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20BD948C"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Tender No:.</w:t>
      </w:r>
      <w:r w:rsidRPr="00092F30">
        <w:rPr>
          <w:rFonts w:ascii="Tahoma" w:hAnsi="Tahoma" w:cs="Tahoma"/>
          <w:b/>
          <w:color w:val="4F81BD" w:themeColor="accent1"/>
          <w:sz w:val="20"/>
          <w:szCs w:val="20"/>
        </w:rPr>
        <w:t xml:space="preserve"> 202</w:t>
      </w:r>
      <w:r w:rsidR="00D6490C" w:rsidRPr="00092F30">
        <w:rPr>
          <w:rFonts w:ascii="Tahoma" w:hAnsi="Tahoma" w:cs="Tahoma"/>
          <w:b/>
          <w:color w:val="4F81BD" w:themeColor="accent1"/>
          <w:sz w:val="20"/>
          <w:szCs w:val="20"/>
        </w:rPr>
        <w:t>4</w:t>
      </w:r>
      <w:r w:rsidRPr="00092F30">
        <w:rPr>
          <w:rFonts w:ascii="Tahoma" w:hAnsi="Tahoma" w:cs="Tahoma"/>
          <w:b/>
          <w:color w:val="4F81BD" w:themeColor="accent1"/>
          <w:sz w:val="20"/>
          <w:szCs w:val="20"/>
        </w:rPr>
        <w:t>-2</w:t>
      </w:r>
      <w:r w:rsidR="00D6490C" w:rsidRPr="00092F30">
        <w:rPr>
          <w:rFonts w:ascii="Tahoma" w:hAnsi="Tahoma" w:cs="Tahoma"/>
          <w:b/>
          <w:color w:val="4F81BD" w:themeColor="accent1"/>
          <w:sz w:val="20"/>
          <w:szCs w:val="20"/>
        </w:rPr>
        <w:t>5</w:t>
      </w:r>
      <w:r w:rsidRPr="00092F30">
        <w:rPr>
          <w:rFonts w:ascii="Tahoma" w:hAnsi="Tahoma" w:cs="Tahoma"/>
          <w:b/>
          <w:color w:val="4F81BD" w:themeColor="accent1"/>
          <w:sz w:val="20"/>
          <w:szCs w:val="20"/>
        </w:rPr>
        <w:t>/</w:t>
      </w:r>
      <w:r w:rsidR="00A9483C" w:rsidRPr="00092F30">
        <w:rPr>
          <w:rFonts w:ascii="Tahoma" w:hAnsi="Tahoma" w:cs="Tahoma"/>
          <w:b/>
          <w:color w:val="4F81BD" w:themeColor="accent1"/>
          <w:sz w:val="20"/>
          <w:szCs w:val="20"/>
        </w:rPr>
        <w:t>ECE</w:t>
      </w:r>
      <w:r w:rsidRPr="00092F30">
        <w:rPr>
          <w:rFonts w:ascii="Tahoma" w:hAnsi="Tahoma" w:cs="Tahoma"/>
          <w:b/>
          <w:color w:val="4F81BD" w:themeColor="accent1"/>
          <w:sz w:val="20"/>
          <w:szCs w:val="20"/>
        </w:rPr>
        <w:t>/2B/LNM-</w:t>
      </w:r>
      <w:r w:rsidR="00A9483C" w:rsidRPr="00092F30">
        <w:rPr>
          <w:rFonts w:ascii="Tahoma" w:hAnsi="Tahoma" w:cs="Tahoma"/>
          <w:b/>
          <w:color w:val="4F81BD" w:themeColor="accent1"/>
          <w:sz w:val="20"/>
          <w:szCs w:val="20"/>
        </w:rPr>
        <w:t>71</w:t>
      </w:r>
      <w:r w:rsidR="003F383B">
        <w:rPr>
          <w:rFonts w:ascii="Tahoma" w:hAnsi="Tahoma" w:cs="Tahoma"/>
          <w:b/>
          <w:color w:val="4F81BD" w:themeColor="accent1"/>
          <w:sz w:val="20"/>
          <w:szCs w:val="20"/>
        </w:rPr>
        <w:t>6</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671AA264" w14:textId="6CAAA4F8" w:rsidR="00092F30" w:rsidRPr="00092F30" w:rsidRDefault="00CB1951" w:rsidP="00CB1951">
      <w:pPr>
        <w:pStyle w:val="NormalWeb"/>
        <w:spacing w:before="0" w:beforeAutospacing="0" w:after="0" w:afterAutospacing="0"/>
        <w:jc w:val="center"/>
        <w:rPr>
          <w:rFonts w:ascii="Tahoma" w:hAnsi="Tahoma" w:cs="Tahoma"/>
          <w:b/>
          <w:bCs/>
          <w:color w:val="000000"/>
          <w:sz w:val="19"/>
          <w:szCs w:val="19"/>
          <w:u w:val="single"/>
        </w:rPr>
      </w:pPr>
      <w:r w:rsidRPr="00092F30">
        <w:rPr>
          <w:rFonts w:ascii="Tahoma" w:hAnsi="Tahoma" w:cs="Tahoma"/>
          <w:b/>
          <w:bCs/>
          <w:color w:val="000000"/>
          <w:sz w:val="20"/>
          <w:szCs w:val="20"/>
          <w:u w:val="single"/>
        </w:rPr>
        <w:t>TENDER NOTICE</w:t>
      </w:r>
    </w:p>
    <w:p w14:paraId="63B03771"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0F302225"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color w:val="000000"/>
          <w:sz w:val="20"/>
          <w:szCs w:val="20"/>
        </w:rPr>
        <w:t>The institute invites proposals from competent vendors for “</w:t>
      </w:r>
      <w:r w:rsidR="00FD195B" w:rsidRPr="003F383B">
        <w:rPr>
          <w:rFonts w:ascii="Tahoma" w:hAnsi="Tahoma" w:cs="Tahoma"/>
          <w:b/>
          <w:sz w:val="20"/>
          <w:szCs w:val="20"/>
        </w:rPr>
        <w:t xml:space="preserve">Supply of </w:t>
      </w:r>
      <w:r w:rsidR="003F383B" w:rsidRPr="003F383B">
        <w:rPr>
          <w:rFonts w:ascii="Tahoma" w:hAnsi="Tahoma" w:cs="Tahoma"/>
          <w:b/>
          <w:sz w:val="20"/>
          <w:szCs w:val="20"/>
        </w:rPr>
        <w:t>Adalm Pluto Software Defined Radio Modules</w:t>
      </w:r>
      <w:r w:rsidRPr="003F383B">
        <w:rPr>
          <w:rFonts w:ascii="Tahoma" w:hAnsi="Tahoma" w:cs="Tahoma"/>
          <w:b/>
          <w:sz w:val="20"/>
          <w:szCs w:val="20"/>
        </w:rPr>
        <w:t xml:space="preserve">”. </w:t>
      </w:r>
      <w:r w:rsidRPr="003F383B">
        <w:rPr>
          <w:rFonts w:ascii="Tahoma" w:hAnsi="Tahoma" w:cs="Tahoma"/>
          <w:color w:val="000000"/>
          <w:sz w:val="20"/>
          <w:szCs w:val="20"/>
        </w:rPr>
        <w:t xml:space="preserve">Bidders can submit their sealed offers/s at the following address by Email/Speed-Post/ Registered Post/ By-hand/courier before 05:00 PM on </w:t>
      </w:r>
      <w:r w:rsidR="00A44E88">
        <w:rPr>
          <w:rFonts w:ascii="Tahoma" w:hAnsi="Tahoma" w:cs="Tahoma"/>
          <w:b/>
          <w:bCs/>
          <w:color w:val="000000"/>
          <w:sz w:val="20"/>
          <w:szCs w:val="20"/>
        </w:rPr>
        <w:t>30</w:t>
      </w:r>
      <w:r w:rsidRPr="003F383B">
        <w:rPr>
          <w:rFonts w:ascii="Tahoma" w:hAnsi="Tahoma" w:cs="Tahoma"/>
          <w:b/>
          <w:bCs/>
          <w:color w:val="000000"/>
          <w:sz w:val="20"/>
          <w:szCs w:val="20"/>
        </w:rPr>
        <w:t>.</w:t>
      </w:r>
      <w:r w:rsidR="009F685D" w:rsidRPr="003F383B">
        <w:rPr>
          <w:rFonts w:ascii="Tahoma" w:hAnsi="Tahoma" w:cs="Tahoma"/>
          <w:b/>
          <w:bCs/>
          <w:color w:val="000000"/>
          <w:sz w:val="20"/>
          <w:szCs w:val="20"/>
        </w:rPr>
        <w:t>10</w:t>
      </w:r>
      <w:r w:rsidRPr="003F383B">
        <w:rPr>
          <w:rFonts w:ascii="Tahoma" w:hAnsi="Tahoma" w:cs="Tahoma"/>
          <w:b/>
          <w:bCs/>
          <w:color w:val="000000"/>
          <w:sz w:val="20"/>
          <w:szCs w:val="20"/>
        </w:rPr>
        <w:t>.2024 (Last date of bid submission).</w:t>
      </w:r>
    </w:p>
    <w:p w14:paraId="4BCB83C7" w14:textId="77777777"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b/>
          <w:bCs/>
          <w:color w:val="000000"/>
          <w:sz w:val="20"/>
          <w:szCs w:val="20"/>
          <w:u w:val="single"/>
        </w:rPr>
        <w:t>Filing of Tender:</w:t>
      </w:r>
    </w:p>
    <w:p w14:paraId="598B509E" w14:textId="77777777" w:rsidR="00CB1951" w:rsidRPr="003F383B" w:rsidRDefault="00CB1951" w:rsidP="003F383B">
      <w:pPr>
        <w:pStyle w:val="NormalWeb"/>
        <w:spacing w:before="200" w:beforeAutospacing="0" w:after="0" w:afterAutospacing="0"/>
        <w:jc w:val="both"/>
        <w:rPr>
          <w:rFonts w:ascii="Tahoma" w:hAnsi="Tahoma" w:cs="Tahoma"/>
          <w:b/>
          <w:bCs/>
          <w:sz w:val="20"/>
          <w:szCs w:val="20"/>
          <w:u w:val="single"/>
        </w:rPr>
      </w:pPr>
      <w:r w:rsidRPr="003F383B">
        <w:rPr>
          <w:rFonts w:ascii="Tahoma" w:hAnsi="Tahoma" w:cs="Tahoma"/>
          <w:b/>
          <w:bCs/>
          <w:color w:val="000000"/>
          <w:sz w:val="20"/>
          <w:szCs w:val="20"/>
          <w:u w:val="single"/>
        </w:rPr>
        <w:t>Option 1: Physical submission of offers (hard copy) in sealed envelopes.</w:t>
      </w:r>
    </w:p>
    <w:p w14:paraId="50A0A9BE"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color w:val="000000"/>
          <w:sz w:val="20"/>
          <w:szCs w:val="20"/>
        </w:rPr>
        <w:t>The tender subject and reference number must be mentioned on the envelope. </w:t>
      </w:r>
    </w:p>
    <w:p w14:paraId="21067FC4" w14:textId="77777777" w:rsidR="00CB1951" w:rsidRPr="003F383B" w:rsidRDefault="00CB1951" w:rsidP="003F383B">
      <w:pPr>
        <w:rPr>
          <w:rFonts w:ascii="Tahoma" w:hAnsi="Tahoma" w:cs="Tahoma"/>
          <w:sz w:val="20"/>
          <w:szCs w:val="20"/>
        </w:rPr>
      </w:pPr>
    </w:p>
    <w:p w14:paraId="116039E1"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b/>
          <w:bCs/>
          <w:color w:val="000000"/>
          <w:sz w:val="20"/>
          <w:szCs w:val="20"/>
        </w:rPr>
        <w:t>Director</w:t>
      </w:r>
    </w:p>
    <w:p w14:paraId="33991EA4"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b/>
          <w:bCs/>
          <w:color w:val="000000"/>
          <w:sz w:val="20"/>
          <w:szCs w:val="20"/>
        </w:rPr>
        <w:t>The LNM Institute of Information Technology,</w:t>
      </w:r>
    </w:p>
    <w:p w14:paraId="1439525F"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color w:val="000000"/>
          <w:sz w:val="20"/>
          <w:szCs w:val="20"/>
        </w:rPr>
        <w:t>Gram – Rupa Ki Nangal, Post – Sumel,</w:t>
      </w:r>
    </w:p>
    <w:p w14:paraId="7619C35A"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color w:val="000000"/>
          <w:sz w:val="20"/>
          <w:szCs w:val="20"/>
        </w:rPr>
        <w:t>Via – Jamdoli, Jaipur- 302031</w:t>
      </w:r>
    </w:p>
    <w:p w14:paraId="5568406A" w14:textId="77777777" w:rsidR="00CB1951" w:rsidRPr="003F383B" w:rsidRDefault="00CB1951" w:rsidP="003F383B">
      <w:pPr>
        <w:pStyle w:val="NormalWeb"/>
        <w:spacing w:before="0" w:beforeAutospacing="0" w:after="0" w:afterAutospacing="0"/>
        <w:jc w:val="center"/>
        <w:rPr>
          <w:rFonts w:ascii="Tahoma" w:hAnsi="Tahoma" w:cs="Tahoma"/>
          <w:color w:val="000000"/>
          <w:sz w:val="20"/>
          <w:szCs w:val="20"/>
        </w:rPr>
      </w:pPr>
      <w:r w:rsidRPr="003F383B">
        <w:rPr>
          <w:rFonts w:ascii="Tahoma" w:hAnsi="Tahoma" w:cs="Tahoma"/>
          <w:color w:val="000000"/>
          <w:sz w:val="20"/>
          <w:szCs w:val="20"/>
        </w:rPr>
        <w:t xml:space="preserve">Email: </w:t>
      </w:r>
      <w:hyperlink r:id="rId8" w:history="1">
        <w:r w:rsidRPr="003F383B">
          <w:rPr>
            <w:rFonts w:ascii="Tahoma" w:hAnsi="Tahoma" w:cs="Tahoma"/>
            <w:color w:val="000000"/>
            <w:sz w:val="20"/>
            <w:szCs w:val="20"/>
          </w:rPr>
          <w:t>directoroffice@lnmiit.ac.in</w:t>
        </w:r>
      </w:hyperlink>
    </w:p>
    <w:p w14:paraId="1B7C11EE" w14:textId="77777777" w:rsidR="00CB1951" w:rsidRPr="003F383B" w:rsidRDefault="00CB1951" w:rsidP="003F383B">
      <w:pPr>
        <w:rPr>
          <w:rFonts w:ascii="Tahoma" w:hAnsi="Tahoma" w:cs="Tahoma"/>
          <w:sz w:val="20"/>
          <w:szCs w:val="20"/>
        </w:rPr>
      </w:pPr>
    </w:p>
    <w:p w14:paraId="01C88EC3" w14:textId="77777777" w:rsidR="00CB1951" w:rsidRPr="003F383B" w:rsidRDefault="00CB1951" w:rsidP="003F383B">
      <w:pPr>
        <w:pStyle w:val="NormalWeb"/>
        <w:spacing w:before="0" w:beforeAutospacing="0" w:after="0" w:afterAutospacing="0"/>
        <w:jc w:val="both"/>
        <w:rPr>
          <w:rFonts w:ascii="Tahoma" w:hAnsi="Tahoma" w:cs="Tahoma"/>
          <w:b/>
          <w:bCs/>
          <w:sz w:val="20"/>
          <w:szCs w:val="20"/>
          <w:u w:val="single"/>
        </w:rPr>
      </w:pPr>
      <w:r w:rsidRPr="003F383B">
        <w:rPr>
          <w:rFonts w:ascii="Tahoma" w:hAnsi="Tahoma" w:cs="Tahoma"/>
          <w:b/>
          <w:bCs/>
          <w:color w:val="000000"/>
          <w:sz w:val="20"/>
          <w:szCs w:val="20"/>
          <w:u w:val="single"/>
        </w:rPr>
        <w:t>Option 2: Password-protected online submission via Email </w:t>
      </w:r>
    </w:p>
    <w:p w14:paraId="06198445"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Password-protected offers can be submitted by the bidders via email at the below-mentioned email IDs.</w:t>
      </w:r>
    </w:p>
    <w:p w14:paraId="1BF3EBBD" w14:textId="77777777" w:rsidR="00CB1951" w:rsidRPr="003F383B" w:rsidRDefault="00CB1951" w:rsidP="003F383B">
      <w:pPr>
        <w:pStyle w:val="NormalWeb"/>
        <w:spacing w:before="0" w:beforeAutospacing="0" w:after="0" w:afterAutospacing="0"/>
        <w:jc w:val="both"/>
        <w:rPr>
          <w:rFonts w:ascii="Tahoma" w:hAnsi="Tahoma" w:cs="Tahoma"/>
          <w:sz w:val="20"/>
          <w:szCs w:val="20"/>
        </w:rPr>
      </w:pPr>
      <w:hyperlink r:id="rId9" w:history="1">
        <w:r w:rsidRPr="003F383B">
          <w:rPr>
            <w:rStyle w:val="Hyperlink"/>
            <w:rFonts w:ascii="Tahoma" w:eastAsiaTheme="majorEastAsia" w:hAnsi="Tahoma" w:cs="Tahoma"/>
            <w:b/>
            <w:bCs/>
            <w:sz w:val="20"/>
            <w:szCs w:val="20"/>
          </w:rPr>
          <w:t>tender-document@lnmiit.ac.in</w:t>
        </w:r>
      </w:hyperlink>
      <w:r w:rsidRPr="003F383B">
        <w:rPr>
          <w:rFonts w:ascii="Tahoma" w:hAnsi="Tahoma" w:cs="Tahoma"/>
          <w:b/>
          <w:bCs/>
          <w:color w:val="0000FF"/>
          <w:sz w:val="20"/>
          <w:szCs w:val="20"/>
          <w:u w:val="single"/>
        </w:rPr>
        <w:t xml:space="preserve"> </w:t>
      </w:r>
      <w:r w:rsidRPr="003F383B">
        <w:rPr>
          <w:rFonts w:ascii="Tahoma" w:hAnsi="Tahoma" w:cs="Tahoma"/>
          <w:b/>
          <w:bCs/>
          <w:color w:val="000000"/>
          <w:sz w:val="20"/>
          <w:szCs w:val="20"/>
        </w:rPr>
        <w:t>(password-protected document)</w:t>
      </w:r>
    </w:p>
    <w:p w14:paraId="77A7839F" w14:textId="77777777" w:rsidR="00CB1951" w:rsidRPr="003F383B" w:rsidRDefault="00CB1951" w:rsidP="003F383B">
      <w:pPr>
        <w:pStyle w:val="NormalWeb"/>
        <w:spacing w:before="0" w:beforeAutospacing="0" w:after="0" w:afterAutospacing="0"/>
        <w:jc w:val="both"/>
        <w:rPr>
          <w:rFonts w:ascii="Tahoma" w:hAnsi="Tahoma" w:cs="Tahoma"/>
          <w:sz w:val="20"/>
          <w:szCs w:val="20"/>
        </w:rPr>
      </w:pPr>
      <w:hyperlink r:id="rId10" w:history="1">
        <w:r w:rsidRPr="003F383B">
          <w:rPr>
            <w:rStyle w:val="Hyperlink"/>
            <w:rFonts w:ascii="Tahoma" w:eastAsiaTheme="majorEastAsia" w:hAnsi="Tahoma" w:cs="Tahoma"/>
            <w:b/>
            <w:bCs/>
            <w:sz w:val="20"/>
            <w:szCs w:val="20"/>
          </w:rPr>
          <w:t>tender-password@lnmiit.ac.in</w:t>
        </w:r>
      </w:hyperlink>
      <w:r w:rsidRPr="003F383B">
        <w:rPr>
          <w:rFonts w:ascii="Tahoma" w:hAnsi="Tahoma" w:cs="Tahoma"/>
          <w:b/>
          <w:bCs/>
          <w:color w:val="0000FF"/>
          <w:sz w:val="20"/>
          <w:szCs w:val="20"/>
          <w:u w:val="single"/>
        </w:rPr>
        <w:t xml:space="preserve"> </w:t>
      </w:r>
      <w:r w:rsidRPr="003F383B">
        <w:rPr>
          <w:rFonts w:ascii="Tahoma" w:hAnsi="Tahoma" w:cs="Tahoma"/>
          <w:b/>
          <w:bCs/>
          <w:color w:val="000000"/>
          <w:sz w:val="20"/>
          <w:szCs w:val="20"/>
        </w:rPr>
        <w:t>(password only)</w:t>
      </w:r>
    </w:p>
    <w:p w14:paraId="707150C6" w14:textId="77777777"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b/>
          <w:bCs/>
          <w:color w:val="000000"/>
          <w:sz w:val="20"/>
          <w:szCs w:val="20"/>
        </w:rPr>
        <w:t>The tender subject and reference number must be mentioned in the subject line of the emails. </w:t>
      </w:r>
    </w:p>
    <w:p w14:paraId="4634B4A4" w14:textId="77777777" w:rsidR="00CB1951" w:rsidRPr="003F383B" w:rsidRDefault="00CB1951" w:rsidP="003F383B">
      <w:pPr>
        <w:pStyle w:val="NormalWeb"/>
        <w:spacing w:before="0" w:beforeAutospacing="0" w:after="0" w:afterAutospacing="0"/>
        <w:rPr>
          <w:rFonts w:ascii="Tahoma" w:hAnsi="Tahoma" w:cs="Tahoma"/>
          <w:b/>
          <w:bCs/>
          <w:color w:val="000000"/>
          <w:sz w:val="20"/>
          <w:szCs w:val="20"/>
        </w:rPr>
      </w:pPr>
    </w:p>
    <w:p w14:paraId="6F02C307" w14:textId="77777777" w:rsidR="00CB1951" w:rsidRPr="003F383B" w:rsidRDefault="00CB1951" w:rsidP="003F383B">
      <w:pPr>
        <w:pStyle w:val="NormalWeb"/>
        <w:spacing w:before="0" w:beforeAutospacing="0" w:after="0" w:afterAutospacing="0"/>
        <w:rPr>
          <w:rFonts w:ascii="Tahoma" w:hAnsi="Tahoma" w:cs="Tahoma"/>
          <w:sz w:val="20"/>
          <w:szCs w:val="20"/>
        </w:rPr>
      </w:pPr>
      <w:r w:rsidRPr="003F383B">
        <w:rPr>
          <w:rFonts w:ascii="Tahoma" w:hAnsi="Tahoma" w:cs="Tahoma"/>
          <w:b/>
          <w:bCs/>
          <w:color w:val="000000"/>
          <w:sz w:val="20"/>
          <w:szCs w:val="20"/>
        </w:rPr>
        <w:t>Bid Process:</w:t>
      </w:r>
    </w:p>
    <w:p w14:paraId="5800E05F" w14:textId="77777777" w:rsidR="00CB1951" w:rsidRPr="003F383B" w:rsidRDefault="00CB1951" w:rsidP="003F383B">
      <w:pPr>
        <w:pStyle w:val="NormalWeb"/>
        <w:spacing w:before="0" w:beforeAutospacing="0" w:after="280" w:afterAutospacing="0"/>
        <w:jc w:val="both"/>
        <w:rPr>
          <w:rFonts w:ascii="Tahoma" w:hAnsi="Tahoma" w:cs="Tahoma"/>
          <w:sz w:val="20"/>
          <w:szCs w:val="20"/>
        </w:rPr>
      </w:pPr>
      <w:r w:rsidRPr="003F383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4AC8E07"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Envelopes/Emails should be duly marked as follows: </w:t>
      </w:r>
    </w:p>
    <w:p w14:paraId="5AD18380" w14:textId="4AE78637" w:rsidR="00CB1951" w:rsidRPr="003F383B" w:rsidRDefault="00CB1951" w:rsidP="003F383B">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3F383B">
        <w:rPr>
          <w:rFonts w:ascii="Tahoma" w:hAnsi="Tahoma" w:cs="Tahoma"/>
          <w:b/>
          <w:bCs/>
          <w:color w:val="000000"/>
          <w:sz w:val="20"/>
          <w:szCs w:val="20"/>
        </w:rPr>
        <w:t>Technical bid</w:t>
      </w:r>
      <w:r w:rsidR="006C0036" w:rsidRPr="003F383B">
        <w:rPr>
          <w:rFonts w:ascii="Tahoma" w:hAnsi="Tahoma" w:cs="Tahoma"/>
          <w:b/>
          <w:bCs/>
          <w:color w:val="000000"/>
          <w:sz w:val="20"/>
          <w:szCs w:val="20"/>
        </w:rPr>
        <w:t xml:space="preserve"> for</w:t>
      </w:r>
      <w:r w:rsidRPr="003F383B">
        <w:rPr>
          <w:rFonts w:ascii="Tahoma" w:hAnsi="Tahoma" w:cs="Tahoma"/>
          <w:b/>
          <w:bCs/>
          <w:color w:val="000000"/>
          <w:sz w:val="20"/>
          <w:szCs w:val="20"/>
        </w:rPr>
        <w:t xml:space="preserve"> </w:t>
      </w:r>
      <w:r w:rsidR="006C0036" w:rsidRPr="003F383B">
        <w:rPr>
          <w:rFonts w:ascii="Tahoma" w:hAnsi="Tahoma" w:cs="Tahoma"/>
          <w:b/>
          <w:bCs/>
          <w:color w:val="000000"/>
          <w:sz w:val="20"/>
          <w:szCs w:val="20"/>
        </w:rPr>
        <w:t>the “</w:t>
      </w:r>
      <w:r w:rsidR="00A9483C" w:rsidRPr="003F383B">
        <w:rPr>
          <w:rFonts w:ascii="Tahoma" w:hAnsi="Tahoma" w:cs="Tahoma"/>
          <w:b/>
          <w:sz w:val="20"/>
          <w:szCs w:val="20"/>
        </w:rPr>
        <w:t xml:space="preserve">Supply of </w:t>
      </w:r>
      <w:r w:rsidR="003F383B" w:rsidRPr="003F383B">
        <w:rPr>
          <w:rFonts w:ascii="Tahoma" w:hAnsi="Tahoma" w:cs="Tahoma"/>
          <w:b/>
          <w:sz w:val="20"/>
          <w:szCs w:val="20"/>
        </w:rPr>
        <w:t>Adalm Pluto Software Defined Radio Modules</w:t>
      </w:r>
      <w:r w:rsidR="00A9483C" w:rsidRPr="003F383B">
        <w:rPr>
          <w:rFonts w:ascii="Tahoma" w:hAnsi="Tahoma" w:cs="Tahoma"/>
          <w:b/>
          <w:sz w:val="20"/>
          <w:szCs w:val="20"/>
        </w:rPr>
        <w:t>”.</w:t>
      </w:r>
      <w:r w:rsidRPr="003F383B">
        <w:rPr>
          <w:rFonts w:ascii="Tahoma" w:hAnsi="Tahoma" w:cs="Tahoma"/>
          <w:b/>
          <w:bCs/>
          <w:color w:val="000000"/>
          <w:sz w:val="20"/>
          <w:szCs w:val="20"/>
        </w:rPr>
        <w:t xml:space="preserve"> </w:t>
      </w:r>
    </w:p>
    <w:p w14:paraId="32AEA0FD" w14:textId="58C10BDA" w:rsidR="00CB1951" w:rsidRPr="003F383B" w:rsidRDefault="00CB1951" w:rsidP="003F383B">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3F383B">
        <w:rPr>
          <w:rFonts w:ascii="Tahoma" w:hAnsi="Tahoma" w:cs="Tahoma"/>
          <w:b/>
          <w:bCs/>
          <w:color w:val="000000"/>
          <w:sz w:val="20"/>
          <w:szCs w:val="20"/>
        </w:rPr>
        <w:t xml:space="preserve">Commercial Bid </w:t>
      </w:r>
      <w:r w:rsidR="006C0036" w:rsidRPr="003F383B">
        <w:rPr>
          <w:rFonts w:ascii="Tahoma" w:hAnsi="Tahoma" w:cs="Tahoma"/>
          <w:b/>
          <w:bCs/>
          <w:color w:val="000000"/>
          <w:sz w:val="20"/>
          <w:szCs w:val="20"/>
        </w:rPr>
        <w:t>for the “</w:t>
      </w:r>
      <w:r w:rsidR="00A9483C" w:rsidRPr="003F383B">
        <w:rPr>
          <w:rFonts w:ascii="Tahoma" w:hAnsi="Tahoma" w:cs="Tahoma"/>
          <w:b/>
          <w:sz w:val="20"/>
          <w:szCs w:val="20"/>
        </w:rPr>
        <w:t xml:space="preserve">Supply of </w:t>
      </w:r>
      <w:r w:rsidR="003F383B" w:rsidRPr="003F383B">
        <w:rPr>
          <w:rFonts w:ascii="Tahoma" w:hAnsi="Tahoma" w:cs="Tahoma"/>
          <w:b/>
          <w:sz w:val="20"/>
          <w:szCs w:val="20"/>
        </w:rPr>
        <w:t>Adalm Pluto Software Defined Radio Modules</w:t>
      </w:r>
      <w:r w:rsidR="00A9483C" w:rsidRPr="003F383B">
        <w:rPr>
          <w:rFonts w:ascii="Tahoma" w:hAnsi="Tahoma" w:cs="Tahoma"/>
          <w:b/>
          <w:sz w:val="20"/>
          <w:szCs w:val="20"/>
        </w:rPr>
        <w:t>”.</w:t>
      </w:r>
      <w:r w:rsidR="006C0036" w:rsidRPr="003F383B">
        <w:rPr>
          <w:rFonts w:ascii="Tahoma" w:hAnsi="Tahoma" w:cs="Tahoma"/>
          <w:b/>
          <w:bCs/>
          <w:color w:val="000000"/>
          <w:sz w:val="20"/>
          <w:szCs w:val="20"/>
        </w:rPr>
        <w:t>”</w:t>
      </w:r>
    </w:p>
    <w:p w14:paraId="748422A6" w14:textId="77777777" w:rsidR="002B51C9" w:rsidRPr="003F383B" w:rsidRDefault="002B51C9" w:rsidP="003F383B">
      <w:pPr>
        <w:pStyle w:val="NormalWeb"/>
        <w:spacing w:before="0" w:beforeAutospacing="0" w:after="0" w:afterAutospacing="0"/>
        <w:jc w:val="both"/>
        <w:rPr>
          <w:rFonts w:ascii="Tahoma" w:hAnsi="Tahoma" w:cs="Tahoma"/>
          <w:color w:val="000000"/>
          <w:sz w:val="20"/>
          <w:szCs w:val="20"/>
        </w:rPr>
      </w:pPr>
    </w:p>
    <w:p w14:paraId="7062DB6E" w14:textId="73B7A981"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Both Envelopes/files should be enclosed/attached in a single envelope/email bearing the heading “</w:t>
      </w:r>
      <w:r w:rsidR="003F383B" w:rsidRPr="003F383B">
        <w:rPr>
          <w:rFonts w:ascii="Tahoma" w:hAnsi="Tahoma" w:cs="Tahoma"/>
          <w:b/>
          <w:bCs/>
          <w:color w:val="000000"/>
          <w:sz w:val="20"/>
          <w:szCs w:val="20"/>
        </w:rPr>
        <w:t>Bid for</w:t>
      </w:r>
      <w:r w:rsidR="003F383B">
        <w:rPr>
          <w:rFonts w:ascii="Tahoma" w:hAnsi="Tahoma" w:cs="Tahoma"/>
          <w:color w:val="000000"/>
          <w:sz w:val="20"/>
          <w:szCs w:val="20"/>
        </w:rPr>
        <w:t xml:space="preserve"> </w:t>
      </w:r>
      <w:r w:rsidR="00A9483C" w:rsidRPr="003F383B">
        <w:rPr>
          <w:rFonts w:ascii="Tahoma" w:hAnsi="Tahoma" w:cs="Tahoma"/>
          <w:b/>
          <w:sz w:val="20"/>
          <w:szCs w:val="20"/>
        </w:rPr>
        <w:t>Supply</w:t>
      </w:r>
      <w:r w:rsidR="003F383B">
        <w:rPr>
          <w:rFonts w:ascii="Tahoma" w:hAnsi="Tahoma" w:cs="Tahoma"/>
          <w:b/>
          <w:sz w:val="20"/>
          <w:szCs w:val="20"/>
        </w:rPr>
        <w:t xml:space="preserve"> of</w:t>
      </w:r>
      <w:r w:rsidR="00A9483C" w:rsidRPr="003F383B">
        <w:rPr>
          <w:rFonts w:ascii="Tahoma" w:hAnsi="Tahoma" w:cs="Tahoma"/>
          <w:b/>
          <w:sz w:val="20"/>
          <w:szCs w:val="20"/>
        </w:rPr>
        <w:t xml:space="preserve"> </w:t>
      </w:r>
      <w:r w:rsidR="003F383B" w:rsidRPr="003F383B">
        <w:rPr>
          <w:rFonts w:ascii="Tahoma" w:hAnsi="Tahoma" w:cs="Tahoma"/>
          <w:b/>
          <w:sz w:val="20"/>
          <w:szCs w:val="20"/>
        </w:rPr>
        <w:t>Adalm Pluto Software Defined Radio Modules</w:t>
      </w:r>
      <w:r w:rsidRPr="003F383B">
        <w:rPr>
          <w:rFonts w:ascii="Tahoma" w:hAnsi="Tahoma" w:cs="Tahoma"/>
          <w:b/>
          <w:sz w:val="20"/>
          <w:szCs w:val="20"/>
        </w:rPr>
        <w:t xml:space="preserve"> Tender No.: </w:t>
      </w:r>
      <w:r w:rsidRPr="003F383B">
        <w:rPr>
          <w:rFonts w:ascii="Tahoma" w:hAnsi="Tahoma" w:cs="Tahoma"/>
          <w:b/>
          <w:color w:val="4F81BD" w:themeColor="accent1"/>
          <w:sz w:val="20"/>
          <w:szCs w:val="20"/>
        </w:rPr>
        <w:t>202</w:t>
      </w:r>
      <w:r w:rsidR="00D6490C" w:rsidRPr="003F383B">
        <w:rPr>
          <w:rFonts w:ascii="Tahoma" w:hAnsi="Tahoma" w:cs="Tahoma"/>
          <w:b/>
          <w:color w:val="4F81BD" w:themeColor="accent1"/>
          <w:sz w:val="20"/>
          <w:szCs w:val="20"/>
        </w:rPr>
        <w:t>4</w:t>
      </w:r>
      <w:r w:rsidRPr="003F383B">
        <w:rPr>
          <w:rFonts w:ascii="Tahoma" w:hAnsi="Tahoma" w:cs="Tahoma"/>
          <w:b/>
          <w:color w:val="4F81BD" w:themeColor="accent1"/>
          <w:sz w:val="20"/>
          <w:szCs w:val="20"/>
        </w:rPr>
        <w:t>-2</w:t>
      </w:r>
      <w:r w:rsidR="00D6490C" w:rsidRPr="003F383B">
        <w:rPr>
          <w:rFonts w:ascii="Tahoma" w:hAnsi="Tahoma" w:cs="Tahoma"/>
          <w:b/>
          <w:color w:val="4F81BD" w:themeColor="accent1"/>
          <w:sz w:val="20"/>
          <w:szCs w:val="20"/>
        </w:rPr>
        <w:t>5</w:t>
      </w:r>
      <w:r w:rsidRPr="003F383B">
        <w:rPr>
          <w:rFonts w:ascii="Tahoma" w:hAnsi="Tahoma" w:cs="Tahoma"/>
          <w:b/>
          <w:color w:val="4F81BD" w:themeColor="accent1"/>
          <w:sz w:val="20"/>
          <w:szCs w:val="20"/>
        </w:rPr>
        <w:t>/</w:t>
      </w:r>
      <w:r w:rsidR="00A9483C" w:rsidRPr="003F383B">
        <w:rPr>
          <w:rFonts w:ascii="Tahoma" w:hAnsi="Tahoma" w:cs="Tahoma"/>
          <w:b/>
          <w:color w:val="4F81BD" w:themeColor="accent1"/>
          <w:sz w:val="20"/>
          <w:szCs w:val="20"/>
        </w:rPr>
        <w:t>ECE</w:t>
      </w:r>
      <w:r w:rsidRPr="003F383B">
        <w:rPr>
          <w:rFonts w:ascii="Tahoma" w:hAnsi="Tahoma" w:cs="Tahoma"/>
          <w:b/>
          <w:color w:val="4F81BD" w:themeColor="accent1"/>
          <w:sz w:val="20"/>
          <w:szCs w:val="20"/>
        </w:rPr>
        <w:t>/2B/LNM-</w:t>
      </w:r>
      <w:r w:rsidR="00092F30" w:rsidRPr="003F383B">
        <w:rPr>
          <w:rFonts w:ascii="Tahoma" w:hAnsi="Tahoma" w:cs="Tahoma"/>
          <w:b/>
          <w:color w:val="4F81BD" w:themeColor="accent1"/>
          <w:sz w:val="20"/>
          <w:szCs w:val="20"/>
        </w:rPr>
        <w:t>71</w:t>
      </w:r>
      <w:r w:rsidR="003F383B" w:rsidRPr="003F383B">
        <w:rPr>
          <w:rFonts w:ascii="Tahoma" w:hAnsi="Tahoma" w:cs="Tahoma"/>
          <w:b/>
          <w:color w:val="4F81BD" w:themeColor="accent1"/>
          <w:sz w:val="20"/>
          <w:szCs w:val="20"/>
        </w:rPr>
        <w:t>6</w:t>
      </w:r>
      <w:r w:rsidRPr="003F383B">
        <w:rPr>
          <w:rFonts w:ascii="Tahoma" w:hAnsi="Tahoma" w:cs="Tahoma"/>
          <w:b/>
          <w:color w:val="4F81BD" w:themeColor="accent1"/>
          <w:sz w:val="20"/>
          <w:szCs w:val="20"/>
        </w:rPr>
        <w:t>)</w:t>
      </w:r>
      <w:r w:rsidRPr="003F383B">
        <w:rPr>
          <w:rFonts w:ascii="Tahoma" w:hAnsi="Tahoma" w:cs="Tahoma"/>
          <w:b/>
          <w:sz w:val="20"/>
          <w:szCs w:val="20"/>
        </w:rPr>
        <w:t>”. </w:t>
      </w:r>
    </w:p>
    <w:p w14:paraId="7051E21E" w14:textId="77777777" w:rsidR="002B51C9" w:rsidRPr="003F383B" w:rsidRDefault="002B51C9" w:rsidP="003F383B">
      <w:pPr>
        <w:pStyle w:val="NormalWeb"/>
        <w:spacing w:before="0" w:beforeAutospacing="0" w:after="0" w:afterAutospacing="0"/>
        <w:jc w:val="both"/>
        <w:rPr>
          <w:rFonts w:ascii="Tahoma" w:hAnsi="Tahoma" w:cs="Tahoma"/>
          <w:color w:val="000000"/>
          <w:sz w:val="20"/>
          <w:szCs w:val="20"/>
        </w:rPr>
      </w:pPr>
    </w:p>
    <w:p w14:paraId="1B88FCC8" w14:textId="5F26D8A4" w:rsidR="00CB1951" w:rsidRPr="003F383B" w:rsidRDefault="00CB1951" w:rsidP="003F383B">
      <w:pPr>
        <w:pStyle w:val="NormalWeb"/>
        <w:spacing w:before="0" w:beforeAutospacing="0" w:after="0" w:afterAutospacing="0"/>
        <w:jc w:val="both"/>
        <w:rPr>
          <w:rFonts w:ascii="Tahoma" w:hAnsi="Tahoma" w:cs="Tahoma"/>
          <w:color w:val="000000"/>
          <w:sz w:val="20"/>
          <w:szCs w:val="20"/>
        </w:rPr>
      </w:pPr>
      <w:r w:rsidRPr="003F383B">
        <w:rPr>
          <w:rFonts w:ascii="Tahoma" w:hAnsi="Tahoma" w:cs="Tahoma"/>
          <w:color w:val="000000"/>
          <w:sz w:val="20"/>
          <w:szCs w:val="20"/>
        </w:rPr>
        <w:t>Bids are liable to be rejected: </w:t>
      </w:r>
    </w:p>
    <w:p w14:paraId="715634D5" w14:textId="77777777" w:rsidR="00CB1951" w:rsidRPr="003F383B" w:rsidRDefault="00CB1951" w:rsidP="003F383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F383B">
        <w:rPr>
          <w:rFonts w:ascii="Tahoma" w:hAnsi="Tahoma" w:cs="Tahoma"/>
          <w:color w:val="000000"/>
          <w:sz w:val="20"/>
          <w:szCs w:val="20"/>
        </w:rPr>
        <w:t>If the above-mentioned bid submission procedure is not followed.</w:t>
      </w:r>
    </w:p>
    <w:p w14:paraId="1335C7B8" w14:textId="77777777" w:rsidR="00CB1951" w:rsidRPr="003F383B" w:rsidRDefault="00CB1951" w:rsidP="003F383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F383B">
        <w:rPr>
          <w:rFonts w:ascii="Tahoma" w:hAnsi="Tahoma" w:cs="Tahoma"/>
          <w:color w:val="000000"/>
          <w:sz w:val="20"/>
          <w:szCs w:val="20"/>
        </w:rPr>
        <w:t>Incomplete and non-conforming bids.</w:t>
      </w:r>
    </w:p>
    <w:p w14:paraId="113B8688" w14:textId="77777777" w:rsidR="00CB1951" w:rsidRPr="003F383B" w:rsidRDefault="00CB1951" w:rsidP="003F383B">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F383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675A000" w14:textId="09344096"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lastRenderedPageBreak/>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3F383B" w:rsidRDefault="00A44E88"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3F383B" w:rsidRDefault="00A44E88" w:rsidP="00A43AA6">
      <w:pPr>
        <w:pStyle w:val="ListParagraph"/>
        <w:numPr>
          <w:ilvl w:val="0"/>
          <w:numId w:val="10"/>
        </w:numPr>
        <w:tabs>
          <w:tab w:val="left" w:pos="1561"/>
        </w:tabs>
        <w:spacing w:before="51"/>
        <w:ind w:left="360"/>
        <w:jc w:val="both"/>
        <w:rPr>
          <w:rFonts w:ascii="Tahoma" w:hAnsi="Tahoma" w:cs="Tahoma"/>
          <w:sz w:val="20"/>
          <w:szCs w:val="20"/>
        </w:rPr>
      </w:pPr>
      <w:r w:rsidRPr="003F383B">
        <w:rPr>
          <w:rFonts w:ascii="Tahoma" w:hAnsi="Tahoma" w:cs="Tahoma"/>
          <w:sz w:val="20"/>
          <w:szCs w:val="20"/>
        </w:rPr>
        <w:t>The</w:t>
      </w:r>
      <w:r w:rsidRPr="003F383B">
        <w:rPr>
          <w:rFonts w:ascii="Tahoma" w:hAnsi="Tahoma" w:cs="Tahoma"/>
          <w:spacing w:val="23"/>
          <w:sz w:val="20"/>
          <w:szCs w:val="20"/>
        </w:rPr>
        <w:t xml:space="preserve"> </w:t>
      </w:r>
      <w:r w:rsidRPr="003F383B">
        <w:rPr>
          <w:rFonts w:ascii="Tahoma" w:hAnsi="Tahoma" w:cs="Tahoma"/>
          <w:sz w:val="20"/>
          <w:szCs w:val="20"/>
        </w:rPr>
        <w:t>scope</w:t>
      </w:r>
      <w:r w:rsidRPr="003F383B">
        <w:rPr>
          <w:rFonts w:ascii="Tahoma" w:hAnsi="Tahoma" w:cs="Tahoma"/>
          <w:spacing w:val="20"/>
          <w:sz w:val="20"/>
          <w:szCs w:val="20"/>
        </w:rPr>
        <w:t xml:space="preserve"> </w:t>
      </w:r>
      <w:r w:rsidRPr="003F383B">
        <w:rPr>
          <w:rFonts w:ascii="Tahoma" w:hAnsi="Tahoma" w:cs="Tahoma"/>
          <w:sz w:val="20"/>
          <w:szCs w:val="20"/>
        </w:rPr>
        <w:t>of</w:t>
      </w:r>
      <w:r w:rsidRPr="003F383B">
        <w:rPr>
          <w:rFonts w:ascii="Tahoma" w:hAnsi="Tahoma" w:cs="Tahoma"/>
          <w:spacing w:val="22"/>
          <w:sz w:val="20"/>
          <w:szCs w:val="20"/>
        </w:rPr>
        <w:t xml:space="preserve"> </w:t>
      </w:r>
      <w:r w:rsidRPr="003F383B">
        <w:rPr>
          <w:rFonts w:ascii="Tahoma" w:hAnsi="Tahoma" w:cs="Tahoma"/>
          <w:sz w:val="20"/>
          <w:szCs w:val="20"/>
        </w:rPr>
        <w:t>work</w:t>
      </w:r>
      <w:r w:rsidRPr="003F383B">
        <w:rPr>
          <w:rFonts w:ascii="Tahoma" w:hAnsi="Tahoma" w:cs="Tahoma"/>
          <w:spacing w:val="21"/>
          <w:sz w:val="20"/>
          <w:szCs w:val="20"/>
        </w:rPr>
        <w:t xml:space="preserve"> </w:t>
      </w:r>
      <w:r w:rsidRPr="003F383B">
        <w:rPr>
          <w:rFonts w:ascii="Tahoma" w:hAnsi="Tahoma" w:cs="Tahoma"/>
          <w:sz w:val="20"/>
          <w:szCs w:val="20"/>
        </w:rPr>
        <w:t>will</w:t>
      </w:r>
      <w:r w:rsidRPr="003F383B">
        <w:rPr>
          <w:rFonts w:ascii="Tahoma" w:hAnsi="Tahoma" w:cs="Tahoma"/>
          <w:spacing w:val="22"/>
          <w:sz w:val="20"/>
          <w:szCs w:val="20"/>
        </w:rPr>
        <w:t xml:space="preserve"> </w:t>
      </w:r>
      <w:r w:rsidRPr="003F383B">
        <w:rPr>
          <w:rFonts w:ascii="Tahoma" w:hAnsi="Tahoma" w:cs="Tahoma"/>
          <w:sz w:val="20"/>
          <w:szCs w:val="20"/>
        </w:rPr>
        <w:t>cover</w:t>
      </w:r>
      <w:r w:rsidRPr="003F383B">
        <w:rPr>
          <w:rFonts w:ascii="Tahoma" w:hAnsi="Tahoma" w:cs="Tahoma"/>
          <w:spacing w:val="23"/>
          <w:sz w:val="20"/>
          <w:szCs w:val="20"/>
        </w:rPr>
        <w:t xml:space="preserve"> </w:t>
      </w:r>
      <w:r w:rsidR="00D06625" w:rsidRPr="003F383B">
        <w:rPr>
          <w:rFonts w:ascii="Tahoma" w:hAnsi="Tahoma" w:cs="Tahoma"/>
          <w:sz w:val="20"/>
          <w:szCs w:val="20"/>
        </w:rPr>
        <w:t xml:space="preserve">the </w:t>
      </w:r>
      <w:r w:rsidR="006C0036" w:rsidRPr="003F383B">
        <w:rPr>
          <w:rFonts w:ascii="Tahoma" w:hAnsi="Tahoma" w:cs="Tahoma"/>
          <w:sz w:val="20"/>
          <w:szCs w:val="20"/>
        </w:rPr>
        <w:t xml:space="preserve">supply of given </w:t>
      </w:r>
      <w:r w:rsidR="00D6490C" w:rsidRPr="003F383B">
        <w:rPr>
          <w:rFonts w:ascii="Tahoma" w:hAnsi="Tahoma" w:cs="Tahoma"/>
          <w:sz w:val="20"/>
          <w:szCs w:val="20"/>
        </w:rPr>
        <w:t>items</w:t>
      </w:r>
      <w:r w:rsidR="006C0036" w:rsidRPr="003F383B">
        <w:rPr>
          <w:rFonts w:ascii="Tahoma" w:hAnsi="Tahoma" w:cs="Tahoma"/>
          <w:sz w:val="20"/>
          <w:szCs w:val="20"/>
        </w:rPr>
        <w:t xml:space="preserve"> at </w:t>
      </w:r>
      <w:r w:rsidRPr="003F383B">
        <w:rPr>
          <w:rFonts w:ascii="Tahoma" w:hAnsi="Tahoma" w:cs="Tahoma"/>
          <w:sz w:val="20"/>
          <w:szCs w:val="20"/>
        </w:rPr>
        <w:t>LNMIIT</w:t>
      </w:r>
      <w:r w:rsidRPr="003F383B">
        <w:rPr>
          <w:rFonts w:ascii="Tahoma" w:hAnsi="Tahoma" w:cs="Tahoma"/>
          <w:spacing w:val="1"/>
          <w:sz w:val="20"/>
          <w:szCs w:val="20"/>
        </w:rPr>
        <w:t xml:space="preserve"> </w:t>
      </w:r>
      <w:r w:rsidRPr="003F383B">
        <w:rPr>
          <w:rFonts w:ascii="Tahoma" w:hAnsi="Tahoma" w:cs="Tahoma"/>
          <w:sz w:val="20"/>
          <w:szCs w:val="20"/>
        </w:rPr>
        <w:t>Jaipur</w:t>
      </w:r>
      <w:r w:rsidRPr="003F383B">
        <w:rPr>
          <w:rFonts w:ascii="Tahoma" w:hAnsi="Tahoma" w:cs="Tahoma"/>
          <w:spacing w:val="-2"/>
          <w:sz w:val="20"/>
          <w:szCs w:val="20"/>
        </w:rPr>
        <w:t xml:space="preserve"> </w:t>
      </w:r>
      <w:r w:rsidRPr="003F383B">
        <w:rPr>
          <w:rFonts w:ascii="Tahoma" w:hAnsi="Tahoma" w:cs="Tahoma"/>
          <w:sz w:val="20"/>
          <w:szCs w:val="20"/>
        </w:rPr>
        <w:t>campus.</w:t>
      </w:r>
    </w:p>
    <w:p w14:paraId="25FE395E" w14:textId="4BA7AC8D" w:rsidR="00095749" w:rsidRPr="003F383B" w:rsidRDefault="00A44E88" w:rsidP="00A43AA6">
      <w:pPr>
        <w:pStyle w:val="ListParagraph"/>
        <w:numPr>
          <w:ilvl w:val="0"/>
          <w:numId w:val="10"/>
        </w:numPr>
        <w:tabs>
          <w:tab w:val="left" w:pos="1561"/>
        </w:tabs>
        <w:ind w:left="360"/>
        <w:jc w:val="both"/>
        <w:rPr>
          <w:rFonts w:ascii="Tahoma" w:hAnsi="Tahoma" w:cs="Tahoma"/>
          <w:sz w:val="20"/>
          <w:szCs w:val="20"/>
        </w:rPr>
      </w:pPr>
      <w:r w:rsidRPr="003F383B">
        <w:rPr>
          <w:rFonts w:ascii="Tahoma" w:hAnsi="Tahoma" w:cs="Tahoma"/>
          <w:sz w:val="20"/>
          <w:szCs w:val="20"/>
        </w:rPr>
        <w:t>The</w:t>
      </w:r>
      <w:r w:rsidRPr="003F383B">
        <w:rPr>
          <w:rFonts w:ascii="Tahoma" w:hAnsi="Tahoma" w:cs="Tahoma"/>
          <w:spacing w:val="23"/>
          <w:sz w:val="20"/>
          <w:szCs w:val="20"/>
        </w:rPr>
        <w:t xml:space="preserve"> </w:t>
      </w:r>
      <w:r w:rsidRPr="003F383B">
        <w:rPr>
          <w:rFonts w:ascii="Tahoma" w:hAnsi="Tahoma" w:cs="Tahoma"/>
          <w:sz w:val="20"/>
          <w:szCs w:val="20"/>
        </w:rPr>
        <w:t>Vendor</w:t>
      </w:r>
      <w:r w:rsidRPr="003F383B">
        <w:rPr>
          <w:rFonts w:ascii="Tahoma" w:hAnsi="Tahoma" w:cs="Tahoma"/>
          <w:spacing w:val="23"/>
          <w:sz w:val="20"/>
          <w:szCs w:val="20"/>
        </w:rPr>
        <w:t xml:space="preserve"> </w:t>
      </w:r>
      <w:r w:rsidRPr="003F383B">
        <w:rPr>
          <w:rFonts w:ascii="Tahoma" w:hAnsi="Tahoma" w:cs="Tahoma"/>
          <w:sz w:val="20"/>
          <w:szCs w:val="20"/>
        </w:rPr>
        <w:t>is</w:t>
      </w:r>
      <w:r w:rsidRPr="003F383B">
        <w:rPr>
          <w:rFonts w:ascii="Tahoma" w:hAnsi="Tahoma" w:cs="Tahoma"/>
          <w:spacing w:val="22"/>
          <w:sz w:val="20"/>
          <w:szCs w:val="20"/>
        </w:rPr>
        <w:t xml:space="preserve"> </w:t>
      </w:r>
      <w:r w:rsidRPr="003F383B">
        <w:rPr>
          <w:rFonts w:ascii="Tahoma" w:hAnsi="Tahoma" w:cs="Tahoma"/>
          <w:sz w:val="20"/>
          <w:szCs w:val="20"/>
        </w:rPr>
        <w:t>required</w:t>
      </w:r>
      <w:r w:rsidRPr="003F383B">
        <w:rPr>
          <w:rFonts w:ascii="Tahoma" w:hAnsi="Tahoma" w:cs="Tahoma"/>
          <w:spacing w:val="23"/>
          <w:sz w:val="20"/>
          <w:szCs w:val="20"/>
        </w:rPr>
        <w:t xml:space="preserve"> </w:t>
      </w:r>
      <w:r w:rsidRPr="003F383B">
        <w:rPr>
          <w:rFonts w:ascii="Tahoma" w:hAnsi="Tahoma" w:cs="Tahoma"/>
          <w:sz w:val="20"/>
          <w:szCs w:val="20"/>
        </w:rPr>
        <w:t>to</w:t>
      </w:r>
      <w:r w:rsidRPr="003F383B">
        <w:rPr>
          <w:rFonts w:ascii="Tahoma" w:hAnsi="Tahoma" w:cs="Tahoma"/>
          <w:spacing w:val="23"/>
          <w:sz w:val="20"/>
          <w:szCs w:val="20"/>
        </w:rPr>
        <w:t xml:space="preserve"> </w:t>
      </w:r>
      <w:r w:rsidRPr="003F383B">
        <w:rPr>
          <w:rFonts w:ascii="Tahoma" w:hAnsi="Tahoma" w:cs="Tahoma"/>
          <w:sz w:val="20"/>
          <w:szCs w:val="20"/>
        </w:rPr>
        <w:t>submit</w:t>
      </w:r>
      <w:r w:rsidRPr="003F383B">
        <w:rPr>
          <w:rFonts w:ascii="Tahoma" w:hAnsi="Tahoma" w:cs="Tahoma"/>
          <w:spacing w:val="23"/>
          <w:sz w:val="20"/>
          <w:szCs w:val="20"/>
        </w:rPr>
        <w:t xml:space="preserve"> </w:t>
      </w:r>
      <w:r w:rsidRPr="003F383B">
        <w:rPr>
          <w:rFonts w:ascii="Tahoma" w:hAnsi="Tahoma" w:cs="Tahoma"/>
          <w:sz w:val="20"/>
          <w:szCs w:val="20"/>
        </w:rPr>
        <w:t>the</w:t>
      </w:r>
      <w:r w:rsidRPr="003F383B">
        <w:rPr>
          <w:rFonts w:ascii="Tahoma" w:hAnsi="Tahoma" w:cs="Tahoma"/>
          <w:spacing w:val="23"/>
          <w:sz w:val="20"/>
          <w:szCs w:val="20"/>
        </w:rPr>
        <w:t xml:space="preserve"> </w:t>
      </w:r>
      <w:r w:rsidRPr="003F383B">
        <w:rPr>
          <w:rFonts w:ascii="Tahoma" w:hAnsi="Tahoma" w:cs="Tahoma"/>
          <w:sz w:val="20"/>
          <w:szCs w:val="20"/>
        </w:rPr>
        <w:t>complete</w:t>
      </w:r>
      <w:r w:rsidRPr="003F383B">
        <w:rPr>
          <w:rFonts w:ascii="Tahoma" w:hAnsi="Tahoma" w:cs="Tahoma"/>
          <w:spacing w:val="23"/>
          <w:sz w:val="20"/>
          <w:szCs w:val="20"/>
        </w:rPr>
        <w:t xml:space="preserve"> </w:t>
      </w:r>
      <w:r w:rsidRPr="003F383B">
        <w:rPr>
          <w:rFonts w:ascii="Tahoma" w:hAnsi="Tahoma" w:cs="Tahoma"/>
          <w:sz w:val="20"/>
          <w:szCs w:val="20"/>
        </w:rPr>
        <w:t>documentation</w:t>
      </w:r>
      <w:r w:rsidRPr="003F383B">
        <w:rPr>
          <w:rFonts w:ascii="Tahoma" w:hAnsi="Tahoma" w:cs="Tahoma"/>
          <w:spacing w:val="23"/>
          <w:sz w:val="20"/>
          <w:szCs w:val="20"/>
        </w:rPr>
        <w:t xml:space="preserve"> </w:t>
      </w:r>
      <w:r w:rsidRPr="003F383B">
        <w:rPr>
          <w:rFonts w:ascii="Tahoma" w:hAnsi="Tahoma" w:cs="Tahoma"/>
          <w:sz w:val="20"/>
          <w:szCs w:val="20"/>
        </w:rPr>
        <w:t>of</w:t>
      </w:r>
      <w:r w:rsidRPr="003F383B">
        <w:rPr>
          <w:rFonts w:ascii="Tahoma" w:hAnsi="Tahoma" w:cs="Tahoma"/>
          <w:spacing w:val="22"/>
          <w:sz w:val="20"/>
          <w:szCs w:val="20"/>
        </w:rPr>
        <w:t xml:space="preserve"> </w:t>
      </w:r>
      <w:r w:rsidRPr="003F383B">
        <w:rPr>
          <w:rFonts w:ascii="Tahoma" w:hAnsi="Tahoma" w:cs="Tahoma"/>
          <w:sz w:val="20"/>
          <w:szCs w:val="20"/>
        </w:rPr>
        <w:t>the</w:t>
      </w:r>
      <w:r w:rsidRPr="003F383B">
        <w:rPr>
          <w:rFonts w:ascii="Tahoma" w:hAnsi="Tahoma" w:cs="Tahoma"/>
          <w:spacing w:val="23"/>
          <w:sz w:val="20"/>
          <w:szCs w:val="20"/>
        </w:rPr>
        <w:t xml:space="preserve"> </w:t>
      </w:r>
      <w:r w:rsidR="00D06625" w:rsidRPr="003F383B">
        <w:rPr>
          <w:rFonts w:ascii="Tahoma" w:hAnsi="Tahoma" w:cs="Tahoma"/>
          <w:sz w:val="20"/>
          <w:szCs w:val="20"/>
        </w:rPr>
        <w:t>supplied item after delivery</w:t>
      </w:r>
      <w:r w:rsidRPr="003F383B">
        <w:rPr>
          <w:rFonts w:ascii="Tahoma" w:hAnsi="Tahoma" w:cs="Tahoma"/>
          <w:sz w:val="20"/>
          <w:szCs w:val="20"/>
        </w:rPr>
        <w:t>.</w:t>
      </w:r>
    </w:p>
    <w:p w14:paraId="4B2A6A28" w14:textId="77777777" w:rsidR="00095749" w:rsidRPr="003F383B" w:rsidRDefault="00095749" w:rsidP="00A43AA6">
      <w:pPr>
        <w:tabs>
          <w:tab w:val="left" w:pos="1561"/>
        </w:tabs>
        <w:jc w:val="both"/>
        <w:rPr>
          <w:rFonts w:ascii="Tahoma" w:hAnsi="Tahoma" w:cs="Tahoma"/>
          <w:sz w:val="20"/>
          <w:szCs w:val="20"/>
        </w:rPr>
      </w:pPr>
    </w:p>
    <w:p w14:paraId="152F439B" w14:textId="01BC9072" w:rsidR="00046AEA" w:rsidRPr="003F383B" w:rsidRDefault="00046AEA" w:rsidP="00046AEA">
      <w:pPr>
        <w:spacing w:before="240"/>
        <w:rPr>
          <w:rFonts w:ascii="Tahoma" w:hAnsi="Tahoma" w:cs="Tahoma"/>
          <w:b/>
          <w:sz w:val="20"/>
          <w:szCs w:val="20"/>
          <w:u w:val="single"/>
        </w:rPr>
      </w:pPr>
      <w:r w:rsidRPr="003F383B">
        <w:rPr>
          <w:rFonts w:ascii="Tahoma" w:hAnsi="Tahoma" w:cs="Tahoma"/>
          <w:b/>
          <w:sz w:val="20"/>
          <w:szCs w:val="20"/>
          <w:u w:val="single"/>
        </w:rPr>
        <w:t xml:space="preserve">Scope of work, </w:t>
      </w:r>
      <w:r w:rsidR="00D6490C" w:rsidRPr="003F383B">
        <w:rPr>
          <w:rFonts w:ascii="Tahoma" w:hAnsi="Tahoma" w:cs="Tahoma"/>
          <w:b/>
          <w:sz w:val="20"/>
          <w:szCs w:val="20"/>
          <w:u w:val="single"/>
        </w:rPr>
        <w:t>technical</w:t>
      </w:r>
      <w:r w:rsidRPr="003F383B">
        <w:rPr>
          <w:rFonts w:ascii="Tahoma" w:hAnsi="Tahoma" w:cs="Tahoma"/>
          <w:b/>
          <w:sz w:val="20"/>
          <w:szCs w:val="20"/>
          <w:u w:val="single"/>
        </w:rPr>
        <w:t xml:space="preserve"> data sheet and Specification of the item/s</w:t>
      </w:r>
    </w:p>
    <w:p w14:paraId="6E21501D" w14:textId="77777777" w:rsidR="009B01E9" w:rsidRPr="003F383B" w:rsidRDefault="009B01E9" w:rsidP="00A43AA6">
      <w:pPr>
        <w:jc w:val="both"/>
        <w:rPr>
          <w:rFonts w:ascii="Tahoma" w:hAnsi="Tahoma" w:cs="Tahoma"/>
          <w:b/>
          <w:sz w:val="20"/>
          <w:szCs w:val="20"/>
          <w:u w:val="single"/>
        </w:rPr>
      </w:pPr>
    </w:p>
    <w:p w14:paraId="3E19F969" w14:textId="795CD7A7" w:rsidR="00E90D7D" w:rsidRPr="003F383B" w:rsidRDefault="00046AEA" w:rsidP="00E90D7D">
      <w:pPr>
        <w:ind w:left="2160" w:hanging="2160"/>
        <w:rPr>
          <w:rFonts w:ascii="Tahoma" w:hAnsi="Tahoma" w:cs="Tahoma"/>
          <w:b/>
          <w:color w:val="000000" w:themeColor="text1"/>
          <w:sz w:val="20"/>
          <w:szCs w:val="20"/>
          <w:u w:val="single"/>
        </w:rPr>
      </w:pPr>
      <w:r w:rsidRPr="003F383B">
        <w:rPr>
          <w:rFonts w:ascii="Tahoma" w:hAnsi="Tahoma" w:cs="Tahoma"/>
          <w:b/>
          <w:sz w:val="20"/>
          <w:szCs w:val="20"/>
          <w:u w:val="single"/>
        </w:rPr>
        <w:t>Scope of work</w:t>
      </w:r>
      <w:r w:rsidRPr="003F383B">
        <w:rPr>
          <w:rFonts w:ascii="Tahoma" w:hAnsi="Tahoma" w:cs="Tahoma"/>
          <w:b/>
          <w:sz w:val="20"/>
          <w:szCs w:val="20"/>
        </w:rPr>
        <w:t xml:space="preserve">: </w:t>
      </w:r>
      <w:r w:rsidRPr="003F383B">
        <w:rPr>
          <w:rFonts w:ascii="Tahoma" w:hAnsi="Tahoma" w:cs="Tahoma"/>
          <w:b/>
          <w:sz w:val="20"/>
          <w:szCs w:val="20"/>
        </w:rPr>
        <w:tab/>
      </w:r>
      <w:r w:rsidR="00E90D7D" w:rsidRPr="003F383B">
        <w:rPr>
          <w:rFonts w:ascii="Tahoma" w:hAnsi="Tahoma" w:cs="Tahoma"/>
          <w:b/>
          <w:color w:val="000000" w:themeColor="text1"/>
          <w:sz w:val="20"/>
          <w:szCs w:val="20"/>
        </w:rPr>
        <w:t xml:space="preserve">Supply of consumables for Robotic Lab </w:t>
      </w:r>
    </w:p>
    <w:p w14:paraId="103B3A01" w14:textId="77777777" w:rsidR="00046AEA" w:rsidRPr="003F383B" w:rsidRDefault="00046AEA" w:rsidP="00046AEA">
      <w:pPr>
        <w:spacing w:before="240"/>
        <w:rPr>
          <w:rFonts w:ascii="Tahoma" w:hAnsi="Tahoma" w:cs="Tahoma"/>
          <w:b/>
          <w:sz w:val="20"/>
          <w:szCs w:val="20"/>
          <w:u w:val="single"/>
        </w:rPr>
      </w:pPr>
      <w:r w:rsidRPr="003F383B">
        <w:rPr>
          <w:rFonts w:ascii="Tahoma" w:hAnsi="Tahoma" w:cs="Tahoma"/>
          <w:b/>
          <w:sz w:val="20"/>
          <w:szCs w:val="20"/>
          <w:u w:val="single"/>
        </w:rPr>
        <w:t>Technical data sheet and Specification of the item/s</w:t>
      </w:r>
    </w:p>
    <w:p w14:paraId="355E0A82" w14:textId="77777777" w:rsidR="00E90D7D" w:rsidRPr="003F383B" w:rsidRDefault="00E90D7D" w:rsidP="00E90D7D">
      <w:pPr>
        <w:jc w:val="center"/>
        <w:rPr>
          <w:rFonts w:ascii="Tahoma" w:eastAsia="Times New Roman" w:hAnsi="Tahoma" w:cs="Tahoma"/>
          <w:b/>
          <w:bCs/>
          <w:color w:val="000000"/>
          <w:sz w:val="20"/>
          <w:szCs w:val="20"/>
        </w:rPr>
      </w:pPr>
    </w:p>
    <w:p w14:paraId="50025D61" w14:textId="2E50ED42" w:rsidR="003F383B" w:rsidRPr="003F383B" w:rsidRDefault="00E90D7D" w:rsidP="003F383B">
      <w:pPr>
        <w:jc w:val="center"/>
        <w:rPr>
          <w:rFonts w:ascii="Tahoma" w:hAnsi="Tahoma" w:cs="Tahoma"/>
          <w:b/>
          <w:sz w:val="20"/>
          <w:szCs w:val="20"/>
        </w:rPr>
      </w:pPr>
      <w:r w:rsidRPr="003F383B">
        <w:rPr>
          <w:rFonts w:ascii="Tahoma" w:eastAsia="Times New Roman" w:hAnsi="Tahoma" w:cs="Tahoma"/>
          <w:b/>
          <w:bCs/>
          <w:color w:val="000000"/>
          <w:sz w:val="20"/>
          <w:szCs w:val="20"/>
        </w:rPr>
        <w:t xml:space="preserve">Bid for </w:t>
      </w:r>
      <w:r w:rsidR="003F383B" w:rsidRPr="003F383B">
        <w:rPr>
          <w:rFonts w:ascii="Tahoma" w:hAnsi="Tahoma" w:cs="Tahoma"/>
          <w:b/>
          <w:sz w:val="20"/>
          <w:szCs w:val="20"/>
        </w:rPr>
        <w:t xml:space="preserve">Supply </w:t>
      </w:r>
      <w:r w:rsidR="003F383B">
        <w:rPr>
          <w:rFonts w:ascii="Tahoma" w:hAnsi="Tahoma" w:cs="Tahoma"/>
          <w:b/>
          <w:sz w:val="20"/>
          <w:szCs w:val="20"/>
        </w:rPr>
        <w:t xml:space="preserve">of </w:t>
      </w:r>
      <w:r w:rsidR="003F383B" w:rsidRPr="003F383B">
        <w:rPr>
          <w:rFonts w:ascii="Tahoma" w:hAnsi="Tahoma" w:cs="Tahoma"/>
          <w:b/>
          <w:sz w:val="20"/>
          <w:szCs w:val="20"/>
        </w:rPr>
        <w:t xml:space="preserve">Adalm Pluto Software Defined Radio Modules </w:t>
      </w:r>
    </w:p>
    <w:p w14:paraId="0C6E1C82" w14:textId="3C2AC633" w:rsidR="00092F30" w:rsidRPr="003F383B" w:rsidRDefault="003F383B" w:rsidP="003F383B">
      <w:pPr>
        <w:jc w:val="center"/>
        <w:rPr>
          <w:rFonts w:ascii="Tahoma" w:hAnsi="Tahoma" w:cs="Tahoma"/>
          <w:b/>
          <w:color w:val="4F81BD" w:themeColor="accent1"/>
          <w:sz w:val="20"/>
          <w:szCs w:val="20"/>
        </w:rPr>
      </w:pPr>
      <w:r w:rsidRPr="003F383B">
        <w:rPr>
          <w:rFonts w:ascii="Tahoma" w:hAnsi="Tahoma" w:cs="Tahoma"/>
          <w:b/>
          <w:sz w:val="20"/>
          <w:szCs w:val="20"/>
        </w:rPr>
        <w:t xml:space="preserve">Tender No.: </w:t>
      </w:r>
      <w:r w:rsidRPr="003F383B">
        <w:rPr>
          <w:rFonts w:ascii="Tahoma" w:hAnsi="Tahoma" w:cs="Tahoma"/>
          <w:b/>
          <w:color w:val="4F81BD" w:themeColor="accent1"/>
          <w:sz w:val="20"/>
          <w:szCs w:val="20"/>
        </w:rPr>
        <w:t>2024-25/ECE/2B/LNM-716</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9067" w:type="dxa"/>
        <w:tblLook w:val="04A0" w:firstRow="1" w:lastRow="0" w:firstColumn="1" w:lastColumn="0" w:noHBand="0" w:noVBand="1"/>
      </w:tblPr>
      <w:tblGrid>
        <w:gridCol w:w="1045"/>
        <w:gridCol w:w="6180"/>
        <w:gridCol w:w="850"/>
        <w:gridCol w:w="992"/>
      </w:tblGrid>
      <w:tr w:rsidR="002B51C9" w:rsidRPr="00092F30" w14:paraId="4A0E02C1" w14:textId="77777777" w:rsidTr="002B51C9">
        <w:trPr>
          <w:trHeight w:val="296"/>
          <w:tblHead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S.No.</w:t>
            </w:r>
          </w:p>
        </w:tc>
        <w:tc>
          <w:tcPr>
            <w:tcW w:w="6180"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2B51C9" w:rsidRPr="00092F30" w:rsidRDefault="00092F30"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41EF724"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992" w:type="dxa"/>
            <w:tcBorders>
              <w:top w:val="single" w:sz="4" w:space="0" w:color="auto"/>
              <w:left w:val="nil"/>
              <w:bottom w:val="single" w:sz="4" w:space="0" w:color="auto"/>
              <w:right w:val="single" w:sz="4" w:space="0" w:color="auto"/>
            </w:tcBorders>
            <w:vAlign w:val="center"/>
          </w:tcPr>
          <w:p w14:paraId="72FC09B9"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2B51C9" w:rsidRPr="00092F30" w14:paraId="5F3613FF" w14:textId="77777777" w:rsidTr="002B51C9">
        <w:trPr>
          <w:trHeight w:val="64"/>
        </w:trPr>
        <w:tc>
          <w:tcPr>
            <w:tcW w:w="1045" w:type="dxa"/>
            <w:tcBorders>
              <w:top w:val="nil"/>
              <w:left w:val="single" w:sz="4" w:space="0" w:color="auto"/>
              <w:bottom w:val="single" w:sz="4" w:space="0" w:color="auto"/>
              <w:right w:val="single" w:sz="4" w:space="0" w:color="auto"/>
            </w:tcBorders>
            <w:shd w:val="clear" w:color="auto" w:fill="auto"/>
            <w:noWrap/>
          </w:tcPr>
          <w:p w14:paraId="168C8C65" w14:textId="77777777" w:rsidR="002B51C9" w:rsidRPr="00092F30" w:rsidRDefault="002B51C9" w:rsidP="005F4455">
            <w:pPr>
              <w:rPr>
                <w:rFonts w:ascii="Tahoma" w:eastAsia="Arial" w:hAnsi="Tahoma" w:cs="Tahoma"/>
                <w:sz w:val="20"/>
                <w:szCs w:val="20"/>
              </w:rPr>
            </w:pPr>
            <w:r w:rsidRPr="00092F30">
              <w:rPr>
                <w:rFonts w:ascii="Tahoma" w:eastAsia="Arial" w:hAnsi="Tahoma" w:cs="Tahoma"/>
                <w:sz w:val="20"/>
                <w:szCs w:val="20"/>
              </w:rPr>
              <w:t>1</w:t>
            </w:r>
          </w:p>
        </w:tc>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E20E1" w14:textId="67EEBA97" w:rsidR="003F383B" w:rsidRDefault="003F383B" w:rsidP="003F383B">
            <w:pPr>
              <w:jc w:val="both"/>
              <w:rPr>
                <w:rFonts w:ascii="Tahoma" w:hAnsi="Tahoma" w:cs="Tahoma"/>
                <w:b/>
                <w:sz w:val="20"/>
                <w:szCs w:val="20"/>
              </w:rPr>
            </w:pPr>
            <w:r w:rsidRPr="003F383B">
              <w:rPr>
                <w:rFonts w:ascii="Tahoma" w:hAnsi="Tahoma" w:cs="Tahoma"/>
                <w:b/>
                <w:sz w:val="20"/>
                <w:szCs w:val="20"/>
              </w:rPr>
              <w:t xml:space="preserve">Adalm Pluto Software Defined Radio Modules </w:t>
            </w:r>
          </w:p>
          <w:p w14:paraId="3900E6A2" w14:textId="77777777" w:rsidR="003F383B" w:rsidRDefault="003F383B" w:rsidP="003F383B">
            <w:pPr>
              <w:jc w:val="both"/>
              <w:rPr>
                <w:rFonts w:ascii="Tahoma" w:hAnsi="Tahoma" w:cs="Tahoma"/>
                <w:b/>
                <w:sz w:val="20"/>
                <w:szCs w:val="20"/>
              </w:rPr>
            </w:pPr>
          </w:p>
          <w:p w14:paraId="7DB60730" w14:textId="77777777" w:rsidR="003F383B" w:rsidRDefault="003F383B" w:rsidP="003F383B">
            <w:pPr>
              <w:jc w:val="both"/>
              <w:rPr>
                <w:rFonts w:ascii="Tahoma" w:hAnsi="Tahoma" w:cs="Tahoma"/>
                <w:b/>
                <w:sz w:val="20"/>
                <w:szCs w:val="20"/>
              </w:rPr>
            </w:pPr>
          </w:p>
          <w:p w14:paraId="407BB577" w14:textId="77777777" w:rsidR="003F383B" w:rsidRDefault="003F383B" w:rsidP="003F383B">
            <w:pPr>
              <w:jc w:val="both"/>
              <w:rPr>
                <w:rFonts w:ascii="Tahoma" w:hAnsi="Tahoma" w:cs="Tahoma"/>
                <w:b/>
                <w:sz w:val="20"/>
                <w:szCs w:val="20"/>
              </w:rPr>
            </w:pPr>
          </w:p>
          <w:p w14:paraId="01AF6E36" w14:textId="77777777" w:rsidR="003F383B" w:rsidRPr="003F383B" w:rsidRDefault="003F383B" w:rsidP="003F383B">
            <w:pPr>
              <w:jc w:val="both"/>
              <w:rPr>
                <w:rFonts w:ascii="Tahoma" w:hAnsi="Tahoma" w:cs="Tahoma"/>
                <w:b/>
                <w:sz w:val="20"/>
                <w:szCs w:val="20"/>
              </w:rPr>
            </w:pPr>
          </w:p>
          <w:p w14:paraId="3A616B3F" w14:textId="77251FC1" w:rsidR="00092F30" w:rsidRPr="00092F30" w:rsidRDefault="00092F30" w:rsidP="005F4455">
            <w:pPr>
              <w:rPr>
                <w:rFonts w:ascii="Tahoma" w:hAnsi="Tahoma" w:cs="Tahoma"/>
                <w:bCs/>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152746AC" w:rsidR="002B51C9" w:rsidRPr="00092F30" w:rsidRDefault="00B676CC" w:rsidP="005F4455">
            <w:pPr>
              <w:jc w:val="center"/>
              <w:rPr>
                <w:rFonts w:ascii="Tahoma" w:hAnsi="Tahoma" w:cs="Tahoma"/>
                <w:color w:val="000000"/>
                <w:sz w:val="20"/>
                <w:szCs w:val="20"/>
              </w:rPr>
            </w:pPr>
            <w:r w:rsidRPr="00092F30">
              <w:rPr>
                <w:rFonts w:ascii="Tahoma" w:hAnsi="Tahoma" w:cs="Tahoma"/>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5674F05D" w14:textId="77777777" w:rsidR="002B51C9" w:rsidRPr="00092F30" w:rsidRDefault="002B51C9"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4997D125"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028E458F" w14:textId="77777777" w:rsidR="003F383B" w:rsidRPr="003F383B" w:rsidRDefault="003F383B" w:rsidP="003F383B">
      <w:pPr>
        <w:jc w:val="center"/>
        <w:rPr>
          <w:rFonts w:ascii="Tahoma" w:hAnsi="Tahoma" w:cs="Tahoma"/>
          <w:b/>
          <w:sz w:val="20"/>
          <w:szCs w:val="20"/>
        </w:rPr>
      </w:pPr>
      <w:r w:rsidRPr="003F383B">
        <w:rPr>
          <w:rFonts w:ascii="Tahoma" w:eastAsia="Times New Roman" w:hAnsi="Tahoma" w:cs="Tahoma"/>
          <w:b/>
          <w:bCs/>
          <w:color w:val="000000"/>
          <w:sz w:val="20"/>
          <w:szCs w:val="20"/>
        </w:rPr>
        <w:t xml:space="preserve">Bid for </w:t>
      </w:r>
      <w:r w:rsidRPr="003F383B">
        <w:rPr>
          <w:rFonts w:ascii="Tahoma" w:hAnsi="Tahoma" w:cs="Tahoma"/>
          <w:b/>
          <w:sz w:val="20"/>
          <w:szCs w:val="20"/>
        </w:rPr>
        <w:t xml:space="preserve">Supply </w:t>
      </w:r>
      <w:r>
        <w:rPr>
          <w:rFonts w:ascii="Tahoma" w:hAnsi="Tahoma" w:cs="Tahoma"/>
          <w:b/>
          <w:sz w:val="20"/>
          <w:szCs w:val="20"/>
        </w:rPr>
        <w:t xml:space="preserve">of </w:t>
      </w:r>
      <w:r w:rsidRPr="003F383B">
        <w:rPr>
          <w:rFonts w:ascii="Tahoma" w:hAnsi="Tahoma" w:cs="Tahoma"/>
          <w:b/>
          <w:sz w:val="20"/>
          <w:szCs w:val="20"/>
        </w:rPr>
        <w:t xml:space="preserve">Adalm Pluto Software Defined Radio Modules </w:t>
      </w:r>
    </w:p>
    <w:p w14:paraId="270F2850" w14:textId="77777777" w:rsidR="003F383B" w:rsidRPr="003F383B" w:rsidRDefault="003F383B" w:rsidP="003F383B">
      <w:pPr>
        <w:jc w:val="center"/>
        <w:rPr>
          <w:rFonts w:ascii="Tahoma" w:hAnsi="Tahoma" w:cs="Tahoma"/>
          <w:b/>
          <w:color w:val="4F81BD" w:themeColor="accent1"/>
          <w:sz w:val="20"/>
          <w:szCs w:val="20"/>
        </w:rPr>
      </w:pPr>
      <w:r w:rsidRPr="003F383B">
        <w:rPr>
          <w:rFonts w:ascii="Tahoma" w:hAnsi="Tahoma" w:cs="Tahoma"/>
          <w:b/>
          <w:sz w:val="20"/>
          <w:szCs w:val="20"/>
        </w:rPr>
        <w:t xml:space="preserve">Tender No.: </w:t>
      </w:r>
      <w:r w:rsidRPr="003F383B">
        <w:rPr>
          <w:rFonts w:ascii="Tahoma" w:hAnsi="Tahoma" w:cs="Tahoma"/>
          <w:b/>
          <w:color w:val="4F81BD" w:themeColor="accent1"/>
          <w:sz w:val="20"/>
          <w:szCs w:val="20"/>
        </w:rPr>
        <w:t>2024-25/ECE/2B/LNM-716</w:t>
      </w:r>
    </w:p>
    <w:p w14:paraId="4952B61A" w14:textId="376D98DE" w:rsidR="00E90D7D" w:rsidRPr="00092F30" w:rsidRDefault="00E90D7D" w:rsidP="00E90D7D">
      <w:pPr>
        <w:jc w:val="center"/>
        <w:rPr>
          <w:rFonts w:ascii="Tahoma" w:hAnsi="Tahoma" w:cs="Tahoma"/>
          <w:b/>
          <w:sz w:val="20"/>
          <w:szCs w:val="20"/>
          <w:u w:val="single"/>
        </w:rPr>
      </w:pPr>
    </w:p>
    <w:p w14:paraId="4964CE66" w14:textId="77777777" w:rsidR="00E90D7D" w:rsidRPr="00092F30" w:rsidRDefault="00E90D7D" w:rsidP="00E90D7D">
      <w:pPr>
        <w:tabs>
          <w:tab w:val="left" w:pos="1203"/>
        </w:tabs>
        <w:rPr>
          <w:rFonts w:ascii="Tahoma" w:hAnsi="Tahoma" w:cs="Tahoma"/>
          <w:b/>
          <w:color w:val="000000" w:themeColor="text1"/>
          <w:sz w:val="20"/>
          <w:szCs w:val="20"/>
          <w:u w:val="single"/>
        </w:rPr>
      </w:pPr>
    </w:p>
    <w:tbl>
      <w:tblPr>
        <w:tblW w:w="9886" w:type="dxa"/>
        <w:tblLook w:val="04A0" w:firstRow="1" w:lastRow="0" w:firstColumn="1" w:lastColumn="0" w:noHBand="0" w:noVBand="1"/>
      </w:tblPr>
      <w:tblGrid>
        <w:gridCol w:w="746"/>
        <w:gridCol w:w="5655"/>
        <w:gridCol w:w="709"/>
        <w:gridCol w:w="802"/>
        <w:gridCol w:w="967"/>
        <w:gridCol w:w="1007"/>
      </w:tblGrid>
      <w:tr w:rsidR="00E90D7D" w:rsidRPr="00092F30" w14:paraId="53242775" w14:textId="77777777" w:rsidTr="00092F30">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S.No.</w:t>
            </w:r>
          </w:p>
        </w:tc>
        <w:tc>
          <w:tcPr>
            <w:tcW w:w="5655"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Item Name/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Qty.</w:t>
            </w:r>
          </w:p>
        </w:tc>
        <w:tc>
          <w:tcPr>
            <w:tcW w:w="802" w:type="dxa"/>
            <w:tcBorders>
              <w:top w:val="single" w:sz="4" w:space="0" w:color="auto"/>
              <w:left w:val="nil"/>
              <w:bottom w:val="single" w:sz="4" w:space="0" w:color="auto"/>
              <w:right w:val="single" w:sz="4" w:space="0" w:color="auto"/>
            </w:tcBorders>
            <w:vAlign w:val="center"/>
          </w:tcPr>
          <w:p w14:paraId="2267911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UOM</w:t>
            </w:r>
          </w:p>
        </w:tc>
        <w:tc>
          <w:tcPr>
            <w:tcW w:w="967" w:type="dxa"/>
            <w:tcBorders>
              <w:top w:val="single" w:sz="4" w:space="0" w:color="auto"/>
              <w:left w:val="nil"/>
              <w:bottom w:val="single" w:sz="4" w:space="0" w:color="auto"/>
              <w:right w:val="single" w:sz="4" w:space="0" w:color="auto"/>
            </w:tcBorders>
            <w:vAlign w:val="center"/>
          </w:tcPr>
          <w:p w14:paraId="7A35D97F"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007" w:type="dxa"/>
            <w:tcBorders>
              <w:top w:val="single" w:sz="4" w:space="0" w:color="auto"/>
              <w:left w:val="nil"/>
              <w:bottom w:val="single" w:sz="4" w:space="0" w:color="auto"/>
              <w:right w:val="single" w:sz="4" w:space="0" w:color="auto"/>
            </w:tcBorders>
            <w:vAlign w:val="center"/>
          </w:tcPr>
          <w:p w14:paraId="7EE5DB8A"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3F383B" w:rsidRPr="00092F30" w14:paraId="3BD20D69" w14:textId="77777777" w:rsidTr="00092F30">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2D0A83C1" w14:textId="77777777" w:rsidR="003F383B" w:rsidRPr="00092F30" w:rsidRDefault="003F383B" w:rsidP="003F383B">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5655" w:type="dxa"/>
            <w:tcBorders>
              <w:top w:val="nil"/>
              <w:left w:val="nil"/>
              <w:bottom w:val="single" w:sz="4" w:space="0" w:color="auto"/>
              <w:right w:val="single" w:sz="4" w:space="0" w:color="auto"/>
            </w:tcBorders>
            <w:shd w:val="clear" w:color="000000" w:fill="FFFFFF"/>
            <w:noWrap/>
            <w:vAlign w:val="center"/>
          </w:tcPr>
          <w:p w14:paraId="5A36C099" w14:textId="77777777" w:rsidR="003F383B" w:rsidRPr="003F383B" w:rsidRDefault="003F383B" w:rsidP="003F383B">
            <w:pPr>
              <w:jc w:val="both"/>
              <w:rPr>
                <w:rFonts w:ascii="Tahoma" w:hAnsi="Tahoma" w:cs="Tahoma"/>
                <w:b/>
                <w:sz w:val="20"/>
                <w:szCs w:val="20"/>
              </w:rPr>
            </w:pPr>
            <w:r w:rsidRPr="003F383B">
              <w:rPr>
                <w:rFonts w:ascii="Tahoma" w:hAnsi="Tahoma" w:cs="Tahoma"/>
                <w:b/>
                <w:sz w:val="20"/>
                <w:szCs w:val="20"/>
              </w:rPr>
              <w:t xml:space="preserve">Adalm Pluto Software Defined Radio Modules </w:t>
            </w:r>
          </w:p>
          <w:p w14:paraId="6E498332" w14:textId="77777777" w:rsidR="003F383B" w:rsidRDefault="003F383B" w:rsidP="003F383B">
            <w:pPr>
              <w:jc w:val="both"/>
              <w:rPr>
                <w:rFonts w:ascii="Tahoma" w:hAnsi="Tahoma" w:cs="Tahoma"/>
                <w:bCs/>
                <w:sz w:val="20"/>
                <w:szCs w:val="20"/>
              </w:rPr>
            </w:pPr>
          </w:p>
          <w:p w14:paraId="14DDDDD9" w14:textId="77777777" w:rsidR="003F383B" w:rsidRPr="003F383B" w:rsidRDefault="003F383B" w:rsidP="003F383B">
            <w:pPr>
              <w:jc w:val="both"/>
              <w:rPr>
                <w:rFonts w:ascii="Tahoma" w:hAnsi="Tahoma" w:cs="Tahoma"/>
                <w:bCs/>
                <w:sz w:val="20"/>
                <w:szCs w:val="20"/>
              </w:rPr>
            </w:pPr>
          </w:p>
          <w:p w14:paraId="290D2204" w14:textId="6FD1E0D8" w:rsidR="003F383B" w:rsidRPr="00092F30" w:rsidRDefault="003F383B" w:rsidP="003F383B">
            <w:pPr>
              <w:widowControl/>
              <w:autoSpaceDE/>
              <w:autoSpaceDN/>
              <w:contextualSpacing/>
              <w:jc w:val="both"/>
              <w:rPr>
                <w:rFonts w:ascii="Tahoma" w:hAnsi="Tahoma" w:cs="Tahoma"/>
                <w:color w:val="000000" w:themeColor="text1"/>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14:paraId="77DEC13A" w14:textId="4AD2A455" w:rsidR="003F383B" w:rsidRPr="00092F30" w:rsidRDefault="003F383B" w:rsidP="003F383B">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802" w:type="dxa"/>
            <w:tcBorders>
              <w:top w:val="nil"/>
              <w:left w:val="nil"/>
              <w:bottom w:val="single" w:sz="4" w:space="0" w:color="auto"/>
              <w:right w:val="single" w:sz="4" w:space="0" w:color="auto"/>
            </w:tcBorders>
            <w:shd w:val="clear" w:color="auto" w:fill="auto"/>
            <w:vAlign w:val="center"/>
          </w:tcPr>
          <w:p w14:paraId="37A7BCBE" w14:textId="5EDB2A38" w:rsidR="003F383B" w:rsidRPr="00092F30" w:rsidRDefault="003F383B" w:rsidP="003F383B">
            <w:pPr>
              <w:jc w:val="center"/>
              <w:rPr>
                <w:rFonts w:ascii="Tahoma" w:hAnsi="Tahoma" w:cs="Tahoma"/>
                <w:color w:val="000000" w:themeColor="text1"/>
                <w:sz w:val="20"/>
                <w:szCs w:val="20"/>
              </w:rPr>
            </w:pPr>
            <w:r w:rsidRPr="00092F30">
              <w:rPr>
                <w:rFonts w:ascii="Tahoma" w:hAnsi="Tahoma" w:cs="Tahoma"/>
                <w:color w:val="000000"/>
                <w:sz w:val="20"/>
                <w:szCs w:val="20"/>
              </w:rPr>
              <w:t>Nos.</w:t>
            </w:r>
          </w:p>
        </w:tc>
        <w:tc>
          <w:tcPr>
            <w:tcW w:w="967" w:type="dxa"/>
            <w:tcBorders>
              <w:top w:val="nil"/>
              <w:left w:val="nil"/>
              <w:bottom w:val="single" w:sz="4" w:space="0" w:color="auto"/>
              <w:right w:val="single" w:sz="4" w:space="0" w:color="auto"/>
            </w:tcBorders>
          </w:tcPr>
          <w:p w14:paraId="39008371" w14:textId="77777777" w:rsidR="003F383B" w:rsidRPr="00092F30" w:rsidRDefault="003F383B" w:rsidP="003F383B">
            <w:pPr>
              <w:jc w:val="center"/>
              <w:rPr>
                <w:rFonts w:ascii="Tahoma" w:hAnsi="Tahoma" w:cs="Tahoma"/>
                <w:b/>
                <w:bCs/>
                <w:color w:val="000000" w:themeColor="text1"/>
                <w:sz w:val="20"/>
                <w:szCs w:val="20"/>
              </w:rPr>
            </w:pPr>
          </w:p>
        </w:tc>
        <w:tc>
          <w:tcPr>
            <w:tcW w:w="1007" w:type="dxa"/>
            <w:tcBorders>
              <w:top w:val="nil"/>
              <w:left w:val="nil"/>
              <w:bottom w:val="single" w:sz="4" w:space="0" w:color="auto"/>
              <w:right w:val="single" w:sz="4" w:space="0" w:color="auto"/>
            </w:tcBorders>
          </w:tcPr>
          <w:p w14:paraId="63BF454A" w14:textId="77777777" w:rsidR="003F383B" w:rsidRPr="00092F30" w:rsidRDefault="003F383B" w:rsidP="003F383B">
            <w:pPr>
              <w:jc w:val="center"/>
              <w:rPr>
                <w:rFonts w:ascii="Tahoma" w:hAnsi="Tahoma" w:cs="Tahoma"/>
                <w:b/>
                <w:bCs/>
                <w:color w:val="000000" w:themeColor="text1"/>
                <w:sz w:val="20"/>
                <w:szCs w:val="20"/>
              </w:rPr>
            </w:pPr>
          </w:p>
        </w:tc>
      </w:tr>
      <w:tr w:rsidR="003F383B" w:rsidRPr="00092F30" w14:paraId="3526E9AA"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3F383B" w:rsidRPr="00092F30" w:rsidRDefault="003F383B" w:rsidP="003F383B">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007" w:type="dxa"/>
            <w:tcBorders>
              <w:top w:val="single" w:sz="4" w:space="0" w:color="auto"/>
              <w:left w:val="nil"/>
              <w:bottom w:val="single" w:sz="4" w:space="0" w:color="auto"/>
              <w:right w:val="single" w:sz="4" w:space="0" w:color="auto"/>
            </w:tcBorders>
          </w:tcPr>
          <w:p w14:paraId="4EC34B27" w14:textId="77777777" w:rsidR="003F383B" w:rsidRPr="00092F30" w:rsidRDefault="003F383B" w:rsidP="003F383B">
            <w:pPr>
              <w:jc w:val="center"/>
              <w:rPr>
                <w:rFonts w:ascii="Tahoma" w:hAnsi="Tahoma" w:cs="Tahoma"/>
                <w:color w:val="000000" w:themeColor="text1"/>
                <w:sz w:val="20"/>
                <w:szCs w:val="20"/>
              </w:rPr>
            </w:pPr>
          </w:p>
        </w:tc>
      </w:tr>
      <w:tr w:rsidR="003F383B" w:rsidRPr="00092F30" w14:paraId="45A8CCC5"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3F383B" w:rsidRPr="00092F30" w:rsidRDefault="003F383B" w:rsidP="003F383B">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007" w:type="dxa"/>
            <w:tcBorders>
              <w:top w:val="single" w:sz="4" w:space="0" w:color="auto"/>
              <w:left w:val="nil"/>
              <w:bottom w:val="single" w:sz="4" w:space="0" w:color="auto"/>
              <w:right w:val="single" w:sz="4" w:space="0" w:color="auto"/>
            </w:tcBorders>
          </w:tcPr>
          <w:p w14:paraId="74DFB828" w14:textId="77777777" w:rsidR="003F383B" w:rsidRPr="00092F30" w:rsidRDefault="003F383B" w:rsidP="003F383B">
            <w:pPr>
              <w:jc w:val="center"/>
              <w:rPr>
                <w:rFonts w:ascii="Tahoma" w:hAnsi="Tahoma" w:cs="Tahoma"/>
                <w:color w:val="000000" w:themeColor="text1"/>
                <w:sz w:val="20"/>
                <w:szCs w:val="20"/>
              </w:rPr>
            </w:pPr>
          </w:p>
        </w:tc>
      </w:tr>
      <w:tr w:rsidR="003F383B" w:rsidRPr="00092F30" w14:paraId="0D17763D" w14:textId="77777777" w:rsidTr="00092F30">
        <w:trPr>
          <w:trHeight w:val="75"/>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3F383B" w:rsidRPr="00092F30" w:rsidRDefault="003F383B" w:rsidP="003F383B">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007" w:type="dxa"/>
            <w:tcBorders>
              <w:top w:val="single" w:sz="4" w:space="0" w:color="auto"/>
              <w:left w:val="nil"/>
              <w:bottom w:val="single" w:sz="4" w:space="0" w:color="auto"/>
              <w:right w:val="single" w:sz="4" w:space="0" w:color="auto"/>
            </w:tcBorders>
          </w:tcPr>
          <w:p w14:paraId="45A2AEC4" w14:textId="77777777" w:rsidR="003F383B" w:rsidRPr="00092F30" w:rsidRDefault="003F383B" w:rsidP="003F383B">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45A6130B" w14:textId="0E645078" w:rsidR="00E90D7D" w:rsidRPr="00092F30" w:rsidRDefault="00E90D7D">
      <w:pPr>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A44E88"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A44E88"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092F30" w:rsidRDefault="00A44E88"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shall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Pr="00092F30" w:rsidRDefault="00A44E88"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RPr="00092F30"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17F4C4" w14:textId="77777777" w:rsidR="002574A0" w:rsidRDefault="002574A0" w:rsidP="00A25FDE">
      <w:r>
        <w:separator/>
      </w:r>
    </w:p>
  </w:endnote>
  <w:endnote w:type="continuationSeparator" w:id="0">
    <w:p w14:paraId="6AEA5403" w14:textId="77777777" w:rsidR="002574A0" w:rsidRDefault="002574A0"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62BA150B"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E90D7D">
          <w:rPr>
            <w:noProof/>
          </w:rPr>
          <w:t>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56202" w14:textId="77777777" w:rsidR="002574A0" w:rsidRDefault="002574A0" w:rsidP="00A25FDE">
      <w:r>
        <w:separator/>
      </w:r>
    </w:p>
  </w:footnote>
  <w:footnote w:type="continuationSeparator" w:id="0">
    <w:p w14:paraId="7466B524" w14:textId="77777777" w:rsidR="002574A0" w:rsidRDefault="002574A0"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4"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9"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5"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1"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7"/>
  </w:num>
  <w:num w:numId="5" w16cid:durableId="946304729">
    <w:abstractNumId w:val="44"/>
  </w:num>
  <w:num w:numId="6" w16cid:durableId="804008517">
    <w:abstractNumId w:val="38"/>
  </w:num>
  <w:num w:numId="7" w16cid:durableId="230240977">
    <w:abstractNumId w:val="13"/>
  </w:num>
  <w:num w:numId="8" w16cid:durableId="397898122">
    <w:abstractNumId w:val="9"/>
  </w:num>
  <w:num w:numId="9" w16cid:durableId="1850870385">
    <w:abstractNumId w:val="53"/>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0"/>
  </w:num>
  <w:num w:numId="15" w16cid:durableId="606236350">
    <w:abstractNumId w:val="28"/>
  </w:num>
  <w:num w:numId="16" w16cid:durableId="24018447">
    <w:abstractNumId w:val="43"/>
  </w:num>
  <w:num w:numId="17" w16cid:durableId="1661621506">
    <w:abstractNumId w:val="46"/>
  </w:num>
  <w:num w:numId="18" w16cid:durableId="729226699">
    <w:abstractNumId w:val="45"/>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3"/>
  </w:num>
  <w:num w:numId="24" w16cid:durableId="2100640145">
    <w:abstractNumId w:val="22"/>
  </w:num>
  <w:num w:numId="25" w16cid:durableId="1712072987">
    <w:abstractNumId w:val="18"/>
  </w:num>
  <w:num w:numId="26" w16cid:durableId="810942512">
    <w:abstractNumId w:val="50"/>
  </w:num>
  <w:num w:numId="27" w16cid:durableId="1027676813">
    <w:abstractNumId w:val="30"/>
  </w:num>
  <w:num w:numId="28" w16cid:durableId="1684746226">
    <w:abstractNumId w:val="4"/>
  </w:num>
  <w:num w:numId="29" w16cid:durableId="219900122">
    <w:abstractNumId w:val="25"/>
  </w:num>
  <w:num w:numId="30" w16cid:durableId="885989858">
    <w:abstractNumId w:val="51"/>
  </w:num>
  <w:num w:numId="31" w16cid:durableId="1798403645">
    <w:abstractNumId w:val="36"/>
  </w:num>
  <w:num w:numId="32" w16cid:durableId="1615095380">
    <w:abstractNumId w:val="34"/>
  </w:num>
  <w:num w:numId="33" w16cid:durableId="1610815219">
    <w:abstractNumId w:val="17"/>
  </w:num>
  <w:num w:numId="34" w16cid:durableId="665936223">
    <w:abstractNumId w:val="52"/>
  </w:num>
  <w:num w:numId="35" w16cid:durableId="1551111827">
    <w:abstractNumId w:val="49"/>
  </w:num>
  <w:num w:numId="36" w16cid:durableId="1872259150">
    <w:abstractNumId w:val="23"/>
  </w:num>
  <w:num w:numId="37" w16cid:durableId="1134056684">
    <w:abstractNumId w:val="32"/>
  </w:num>
  <w:num w:numId="38" w16cid:durableId="663440014">
    <w:abstractNumId w:val="42"/>
  </w:num>
  <w:num w:numId="39" w16cid:durableId="1375033485">
    <w:abstractNumId w:val="6"/>
  </w:num>
  <w:num w:numId="40" w16cid:durableId="1867207566">
    <w:abstractNumId w:val="12"/>
  </w:num>
  <w:num w:numId="41" w16cid:durableId="2040474051">
    <w:abstractNumId w:val="20"/>
  </w:num>
  <w:num w:numId="42" w16cid:durableId="1805808549">
    <w:abstractNumId w:val="29"/>
  </w:num>
  <w:num w:numId="43" w16cid:durableId="1721828933">
    <w:abstractNumId w:val="1"/>
  </w:num>
  <w:num w:numId="44" w16cid:durableId="477452493">
    <w:abstractNumId w:val="24"/>
  </w:num>
  <w:num w:numId="45" w16cid:durableId="1439760464">
    <w:abstractNumId w:val="31"/>
  </w:num>
  <w:num w:numId="46" w16cid:durableId="2023586201">
    <w:abstractNumId w:val="48"/>
  </w:num>
  <w:num w:numId="47" w16cid:durableId="1603026537">
    <w:abstractNumId w:val="26"/>
  </w:num>
  <w:num w:numId="48" w16cid:durableId="482083246">
    <w:abstractNumId w:val="8"/>
  </w:num>
  <w:num w:numId="49" w16cid:durableId="279797461">
    <w:abstractNumId w:val="39"/>
  </w:num>
  <w:num w:numId="50" w16cid:durableId="669068107">
    <w:abstractNumId w:val="41"/>
  </w:num>
  <w:num w:numId="51" w16cid:durableId="1673214849">
    <w:abstractNumId w:val="47"/>
  </w:num>
  <w:num w:numId="52" w16cid:durableId="123550205">
    <w:abstractNumId w:val="0"/>
  </w:num>
  <w:num w:numId="53" w16cid:durableId="1651205986">
    <w:abstractNumId w:val="35"/>
  </w:num>
  <w:num w:numId="54" w16cid:durableId="16169816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121E7"/>
    <w:rsid w:val="00174863"/>
    <w:rsid w:val="0019560D"/>
    <w:rsid w:val="00206CAC"/>
    <w:rsid w:val="00215E38"/>
    <w:rsid w:val="00243B31"/>
    <w:rsid w:val="002574A0"/>
    <w:rsid w:val="00266A52"/>
    <w:rsid w:val="002750A2"/>
    <w:rsid w:val="00286B53"/>
    <w:rsid w:val="002B51C9"/>
    <w:rsid w:val="00316F72"/>
    <w:rsid w:val="00322218"/>
    <w:rsid w:val="003C34BC"/>
    <w:rsid w:val="003F383B"/>
    <w:rsid w:val="00472D98"/>
    <w:rsid w:val="0049482A"/>
    <w:rsid w:val="004C3070"/>
    <w:rsid w:val="005179CE"/>
    <w:rsid w:val="0053021C"/>
    <w:rsid w:val="0055568C"/>
    <w:rsid w:val="00561BF9"/>
    <w:rsid w:val="00566727"/>
    <w:rsid w:val="00583058"/>
    <w:rsid w:val="005E769A"/>
    <w:rsid w:val="00655F68"/>
    <w:rsid w:val="006A3E60"/>
    <w:rsid w:val="006B5114"/>
    <w:rsid w:val="006C0036"/>
    <w:rsid w:val="006C5167"/>
    <w:rsid w:val="00722CEC"/>
    <w:rsid w:val="00793107"/>
    <w:rsid w:val="007B1A6A"/>
    <w:rsid w:val="008724C0"/>
    <w:rsid w:val="008826FA"/>
    <w:rsid w:val="008F4155"/>
    <w:rsid w:val="00986050"/>
    <w:rsid w:val="009B01E9"/>
    <w:rsid w:val="009B5A84"/>
    <w:rsid w:val="009C57E5"/>
    <w:rsid w:val="009D37D3"/>
    <w:rsid w:val="009F685D"/>
    <w:rsid w:val="00A25FDE"/>
    <w:rsid w:val="00A43AA6"/>
    <w:rsid w:val="00A43F08"/>
    <w:rsid w:val="00A44E88"/>
    <w:rsid w:val="00A76DA8"/>
    <w:rsid w:val="00A9483C"/>
    <w:rsid w:val="00A94E23"/>
    <w:rsid w:val="00B00D2E"/>
    <w:rsid w:val="00B676CC"/>
    <w:rsid w:val="00BB57A4"/>
    <w:rsid w:val="00C030E1"/>
    <w:rsid w:val="00C331E5"/>
    <w:rsid w:val="00CB1951"/>
    <w:rsid w:val="00D06625"/>
    <w:rsid w:val="00D51905"/>
    <w:rsid w:val="00D6490C"/>
    <w:rsid w:val="00D87AFE"/>
    <w:rsid w:val="00DA1390"/>
    <w:rsid w:val="00DA7FBC"/>
    <w:rsid w:val="00DB4023"/>
    <w:rsid w:val="00E15BBC"/>
    <w:rsid w:val="00E4491F"/>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3</Pages>
  <Words>954</Words>
  <Characters>5442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20</cp:revision>
  <cp:lastPrinted>2024-09-26T05:38:00Z</cp:lastPrinted>
  <dcterms:created xsi:type="dcterms:W3CDTF">2024-09-16T11:18:00Z</dcterms:created>
  <dcterms:modified xsi:type="dcterms:W3CDTF">2024-10-20T13:51:00Z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