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1E020743"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D51772">
        <w:rPr>
          <w:rFonts w:ascii="Tahoma" w:hAnsi="Tahoma" w:cs="Tahoma"/>
          <w:b/>
          <w:color w:val="4F81BD" w:themeColor="accent1"/>
          <w:sz w:val="18"/>
          <w:szCs w:val="18"/>
        </w:rPr>
        <w:t>Admission</w:t>
      </w:r>
      <w:r w:rsidRPr="00CF6A3C">
        <w:rPr>
          <w:rFonts w:ascii="Tahoma" w:hAnsi="Tahoma" w:cs="Tahoma"/>
          <w:b/>
          <w:color w:val="4F81BD" w:themeColor="accent1"/>
          <w:sz w:val="18"/>
          <w:szCs w:val="18"/>
        </w:rPr>
        <w:t>/2B/LNM-</w:t>
      </w:r>
      <w:r w:rsidR="00D51772">
        <w:rPr>
          <w:rFonts w:ascii="Tahoma" w:hAnsi="Tahoma" w:cs="Tahoma"/>
          <w:b/>
          <w:color w:val="4F81BD" w:themeColor="accent1"/>
          <w:sz w:val="18"/>
          <w:szCs w:val="18"/>
        </w:rPr>
        <w:t>79</w:t>
      </w:r>
      <w:r w:rsidR="0009358E">
        <w:rPr>
          <w:rFonts w:ascii="Tahoma" w:hAnsi="Tahoma" w:cs="Tahoma"/>
          <w:b/>
          <w:color w:val="4F81BD" w:themeColor="accent1"/>
          <w:sz w:val="18"/>
          <w:szCs w:val="18"/>
        </w:rPr>
        <w:t>9</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9FE8B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09358E" w:rsidRPr="0009358E">
        <w:rPr>
          <w:rFonts w:ascii="Tahoma" w:hAnsi="Tahoma" w:cs="Tahoma"/>
          <w:b/>
          <w:sz w:val="22"/>
        </w:rPr>
        <w:t xml:space="preserve">Digital Ad </w:t>
      </w:r>
      <w:r w:rsidR="0009358E">
        <w:rPr>
          <w:rFonts w:ascii="Tahoma" w:hAnsi="Tahoma" w:cs="Tahoma"/>
          <w:b/>
          <w:sz w:val="22"/>
        </w:rPr>
        <w:t>(</w:t>
      </w:r>
      <w:r w:rsidR="0009358E" w:rsidRPr="0009358E">
        <w:rPr>
          <w:rFonts w:ascii="Tahoma" w:hAnsi="Tahoma" w:cs="Tahoma"/>
          <w:b/>
          <w:sz w:val="22"/>
        </w:rPr>
        <w:t>Google, Meta</w:t>
      </w:r>
      <w:r w:rsidR="0009358E">
        <w:rPr>
          <w:rFonts w:ascii="Tahoma" w:hAnsi="Tahoma" w:cs="Tahoma"/>
          <w:b/>
          <w:sz w:val="22"/>
        </w:rPr>
        <w:t>)</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D51772">
        <w:rPr>
          <w:rFonts w:ascii="Tahoma" w:hAnsi="Tahoma" w:cs="Tahoma"/>
          <w:b/>
          <w:bCs/>
          <w:color w:val="000000"/>
          <w:sz w:val="20"/>
          <w:szCs w:val="20"/>
          <w:u w:val="single"/>
        </w:rPr>
        <w:t>2</w:t>
      </w:r>
      <w:r w:rsidR="0009358E">
        <w:rPr>
          <w:rFonts w:ascii="Tahoma" w:hAnsi="Tahoma" w:cs="Tahoma"/>
          <w:b/>
          <w:bCs/>
          <w:color w:val="000000"/>
          <w:sz w:val="20"/>
          <w:szCs w:val="20"/>
          <w:u w:val="single"/>
        </w:rPr>
        <w:t>8</w:t>
      </w:r>
      <w:r w:rsidR="00CF6A3C" w:rsidRPr="00CF6A3C">
        <w:rPr>
          <w:rFonts w:ascii="Tahoma" w:hAnsi="Tahoma" w:cs="Tahoma"/>
          <w:b/>
          <w:bCs/>
          <w:color w:val="000000"/>
          <w:sz w:val="20"/>
          <w:szCs w:val="20"/>
          <w:u w:val="single"/>
        </w:rPr>
        <w:t>.12.2024</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2: Password-protected online submission via Email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6E2140E8"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of Institute Brochure</w:t>
      </w:r>
      <w:r w:rsidR="00317FC0" w:rsidRPr="00CF6A3C">
        <w:rPr>
          <w:rFonts w:ascii="Tahoma" w:hAnsi="Tahoma" w:cs="Tahoma"/>
          <w:b/>
          <w:bCs/>
          <w:color w:val="000000"/>
          <w:sz w:val="20"/>
          <w:szCs w:val="20"/>
        </w:rPr>
        <w:t>.</w:t>
      </w:r>
    </w:p>
    <w:p w14:paraId="316D6EA9" w14:textId="1CF693C4"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ED26F3">
        <w:rPr>
          <w:rFonts w:ascii="Tahoma" w:hAnsi="Tahoma" w:cs="Tahoma"/>
          <w:b/>
          <w:sz w:val="22"/>
        </w:rPr>
        <w:t>Designing, Printing and Supply</w:t>
      </w:r>
      <w:r w:rsidR="00D51772">
        <w:rPr>
          <w:rFonts w:ascii="Tahoma" w:hAnsi="Tahoma" w:cs="Tahoma"/>
          <w:b/>
          <w:sz w:val="22"/>
        </w:rPr>
        <w:t xml:space="preserve"> of Institute Brochure</w:t>
      </w:r>
      <w:r w:rsidR="00317FC0" w:rsidRPr="00CF6A3C">
        <w:rPr>
          <w:rFonts w:ascii="Tahoma" w:hAnsi="Tahoma" w:cs="Tahoma"/>
          <w:b/>
          <w:bCs/>
          <w:color w:val="000000"/>
          <w:sz w:val="20"/>
          <w:szCs w:val="20"/>
        </w:rPr>
        <w:t>.</w:t>
      </w:r>
    </w:p>
    <w:p w14:paraId="4E3B1F7D" w14:textId="1B33A09C"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09358E" w:rsidRPr="0009358E">
        <w:rPr>
          <w:rFonts w:ascii="Tahoma" w:hAnsi="Tahoma" w:cs="Tahoma"/>
          <w:b/>
          <w:sz w:val="22"/>
        </w:rPr>
        <w:t xml:space="preserve">Digital Ad </w:t>
      </w:r>
      <w:r w:rsidR="0009358E">
        <w:rPr>
          <w:rFonts w:ascii="Tahoma" w:hAnsi="Tahoma" w:cs="Tahoma"/>
          <w:b/>
          <w:sz w:val="22"/>
        </w:rPr>
        <w:t>(</w:t>
      </w:r>
      <w:r w:rsidR="0009358E" w:rsidRPr="0009358E">
        <w:rPr>
          <w:rFonts w:ascii="Tahoma" w:hAnsi="Tahoma" w:cs="Tahoma"/>
          <w:b/>
          <w:sz w:val="22"/>
        </w:rPr>
        <w:t>Google, Meta</w:t>
      </w:r>
      <w:r w:rsidR="0009358E">
        <w:rPr>
          <w:rFonts w:ascii="Tahoma" w:hAnsi="Tahoma" w:cs="Tahoma"/>
          <w:b/>
          <w:sz w:val="22"/>
        </w:rPr>
        <w:t>)</w:t>
      </w:r>
      <w:r w:rsidR="0009358E" w:rsidRPr="00CF6A3C">
        <w:rPr>
          <w:rFonts w:ascii="Tahoma" w:hAnsi="Tahoma" w:cs="Tahoma"/>
          <w:b/>
          <w:sz w:val="20"/>
          <w:szCs w:val="20"/>
        </w:rPr>
        <w:t xml:space="preserve">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D51772">
        <w:rPr>
          <w:rFonts w:ascii="Tahoma" w:hAnsi="Tahoma" w:cs="Tahoma"/>
          <w:b/>
          <w:color w:val="4F81BD" w:themeColor="accent1"/>
          <w:sz w:val="20"/>
          <w:szCs w:val="20"/>
        </w:rPr>
        <w:t>Admission</w:t>
      </w:r>
      <w:r w:rsidR="00D06625" w:rsidRPr="00CF6A3C">
        <w:rPr>
          <w:rFonts w:ascii="Tahoma" w:hAnsi="Tahoma" w:cs="Tahoma"/>
          <w:b/>
          <w:color w:val="4F81BD" w:themeColor="accent1"/>
          <w:sz w:val="20"/>
          <w:szCs w:val="20"/>
        </w:rPr>
        <w:t>/2B/LNM-</w:t>
      </w:r>
      <w:r w:rsidR="00D51772">
        <w:rPr>
          <w:rFonts w:ascii="Tahoma" w:hAnsi="Tahoma" w:cs="Tahoma"/>
          <w:b/>
          <w:color w:val="4F81BD" w:themeColor="accent1"/>
          <w:sz w:val="20"/>
          <w:szCs w:val="20"/>
        </w:rPr>
        <w:t>79</w:t>
      </w:r>
      <w:r w:rsidR="0009358E">
        <w:rPr>
          <w:rFonts w:ascii="Tahoma" w:hAnsi="Tahoma" w:cs="Tahoma"/>
          <w:b/>
          <w:color w:val="4F81BD" w:themeColor="accent1"/>
          <w:sz w:val="20"/>
          <w:szCs w:val="20"/>
        </w:rPr>
        <w:t>9</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4A0F45"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4A0F45"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r w:rsidRPr="00CF6A3C">
        <w:rPr>
          <w:rFonts w:ascii="Tahoma" w:hAnsi="Tahoma" w:cs="Tahoma"/>
          <w:sz w:val="20"/>
          <w:szCs w:val="20"/>
        </w:rPr>
        <w:t>adhered.</w:t>
      </w:r>
    </w:p>
    <w:p w14:paraId="36362F31" w14:textId="77777777"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4A0F4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4A0F4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4A0F45"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3268BA01" w:rsidR="00BB57A4" w:rsidRPr="00CF6A3C" w:rsidRDefault="004A0F45"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designing, printing and 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4A0F45"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No compensation on account of any misunderstanding will be entertained later, after the award of the 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4A0F45"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38E0B42D" w14:textId="7AB4118A" w:rsidR="00D51772" w:rsidRPr="00D51772" w:rsidRDefault="00095749"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09358E" w:rsidRPr="0009358E">
        <w:rPr>
          <w:rFonts w:ascii="Tahoma" w:hAnsi="Tahoma" w:cs="Tahoma"/>
          <w:sz w:val="22"/>
        </w:rPr>
        <w:t xml:space="preserve">Digital Ad </w:t>
      </w:r>
      <w:r w:rsidR="0009358E">
        <w:rPr>
          <w:rFonts w:ascii="Tahoma" w:hAnsi="Tahoma" w:cs="Tahoma"/>
          <w:b w:val="0"/>
          <w:sz w:val="22"/>
        </w:rPr>
        <w:t>(</w:t>
      </w:r>
      <w:r w:rsidR="0009358E" w:rsidRPr="0009358E">
        <w:rPr>
          <w:rFonts w:ascii="Tahoma" w:hAnsi="Tahoma" w:cs="Tahoma"/>
          <w:sz w:val="22"/>
        </w:rPr>
        <w:t>Google, Meta</w:t>
      </w:r>
      <w:r w:rsidR="0009358E">
        <w:rPr>
          <w:rFonts w:ascii="Tahoma" w:hAnsi="Tahoma" w:cs="Tahoma"/>
          <w:b w:val="0"/>
          <w:sz w:val="22"/>
        </w:rPr>
        <w:t>)</w:t>
      </w:r>
      <w:r w:rsidR="00D51772" w:rsidRPr="00D51772">
        <w:rPr>
          <w:rFonts w:ascii="Tahoma" w:hAnsi="Tahoma" w:cs="Tahoma"/>
          <w:sz w:val="20"/>
          <w:szCs w:val="20"/>
        </w:rPr>
        <w:t xml:space="preserve"> </w:t>
      </w:r>
    </w:p>
    <w:p w14:paraId="4ADE0FC4" w14:textId="69441029" w:rsidR="00BB57A4" w:rsidRPr="00D51772" w:rsidRDefault="00D51772" w:rsidP="00D51772">
      <w:pPr>
        <w:pStyle w:val="Heading1"/>
        <w:ind w:left="0" w:right="-90"/>
        <w:rPr>
          <w:rFonts w:ascii="Tahoma" w:hAnsi="Tahoma" w:cs="Tahoma"/>
          <w:sz w:val="20"/>
          <w:szCs w:val="20"/>
        </w:rPr>
      </w:pPr>
      <w:r w:rsidRPr="00D51772">
        <w:rPr>
          <w:rFonts w:ascii="Tahoma" w:hAnsi="Tahoma" w:cs="Tahoma"/>
          <w:sz w:val="20"/>
          <w:szCs w:val="20"/>
        </w:rPr>
        <w:t xml:space="preserve">(Tender </w:t>
      </w:r>
      <w:proofErr w:type="gramStart"/>
      <w:r w:rsidRPr="00D51772">
        <w:rPr>
          <w:rFonts w:ascii="Tahoma" w:hAnsi="Tahoma" w:cs="Tahoma"/>
          <w:sz w:val="20"/>
          <w:szCs w:val="20"/>
        </w:rPr>
        <w:t>No. :</w:t>
      </w:r>
      <w:proofErr w:type="gramEnd"/>
      <w:r w:rsidRPr="00D51772">
        <w:rPr>
          <w:rFonts w:ascii="Tahoma" w:hAnsi="Tahoma" w:cs="Tahoma"/>
          <w:sz w:val="20"/>
          <w:szCs w:val="20"/>
        </w:rPr>
        <w:t xml:space="preserve"> </w:t>
      </w:r>
      <w:r w:rsidRPr="00D51772">
        <w:rPr>
          <w:rFonts w:ascii="Tahoma" w:hAnsi="Tahoma" w:cs="Tahoma"/>
          <w:color w:val="4F81BD" w:themeColor="accent1"/>
          <w:sz w:val="20"/>
          <w:szCs w:val="20"/>
        </w:rPr>
        <w:t>2024-25/</w:t>
      </w:r>
      <w:r w:rsidRPr="00D51772">
        <w:rPr>
          <w:rFonts w:ascii="Tahoma" w:hAnsi="Tahoma" w:cs="Tahoma"/>
          <w:b w:val="0"/>
          <w:color w:val="4F81BD" w:themeColor="accent1"/>
          <w:sz w:val="20"/>
          <w:szCs w:val="20"/>
        </w:rPr>
        <w:t>Admission</w:t>
      </w:r>
      <w:r w:rsidRPr="00D51772">
        <w:rPr>
          <w:rFonts w:ascii="Tahoma" w:hAnsi="Tahoma" w:cs="Tahoma"/>
          <w:color w:val="4F81BD" w:themeColor="accent1"/>
          <w:sz w:val="20"/>
          <w:szCs w:val="20"/>
        </w:rPr>
        <w:t>/2B/LNM-</w:t>
      </w:r>
      <w:r w:rsidRPr="00D51772">
        <w:rPr>
          <w:rFonts w:ascii="Tahoma" w:hAnsi="Tahoma" w:cs="Tahoma"/>
          <w:b w:val="0"/>
          <w:color w:val="4F81BD" w:themeColor="accent1"/>
          <w:sz w:val="20"/>
          <w:szCs w:val="20"/>
        </w:rPr>
        <w:t>79</w:t>
      </w:r>
      <w:r w:rsidR="0009358E">
        <w:rPr>
          <w:rFonts w:ascii="Tahoma" w:hAnsi="Tahoma" w:cs="Tahoma"/>
          <w:b w:val="0"/>
          <w:color w:val="4F81BD" w:themeColor="accent1"/>
          <w:sz w:val="20"/>
          <w:szCs w:val="20"/>
        </w:rPr>
        <w:t>9</w:t>
      </w:r>
      <w:r w:rsidRPr="00D51772">
        <w:rPr>
          <w:rFonts w:ascii="Tahoma" w:hAnsi="Tahoma" w:cs="Tahoma"/>
          <w:color w:val="4F81BD" w:themeColor="accent1"/>
          <w:sz w:val="20"/>
          <w:szCs w:val="20"/>
        </w:rPr>
        <w:t>)</w:t>
      </w:r>
    </w:p>
    <w:p w14:paraId="6DF3AED3" w14:textId="77777777" w:rsidR="00D51772" w:rsidRPr="00D51772"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D51772"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UOM</w:t>
            </w:r>
          </w:p>
        </w:tc>
      </w:tr>
      <w:tr w:rsidR="00D51772" w:rsidRPr="00D51772"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D51772" w:rsidRDefault="00D51772" w:rsidP="001929F0">
            <w:pPr>
              <w:rPr>
                <w:rFonts w:ascii="Tahoma" w:hAnsi="Tahoma" w:cs="Tahoma"/>
                <w:color w:val="000000" w:themeColor="text1"/>
                <w:sz w:val="20"/>
                <w:szCs w:val="20"/>
              </w:rPr>
            </w:pPr>
            <w:r w:rsidRPr="00D51772">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6F41B98F" w14:textId="77777777" w:rsidR="0009358E" w:rsidRDefault="0009358E" w:rsidP="001929F0">
            <w:pPr>
              <w:rPr>
                <w:rFonts w:ascii="Tahoma" w:hAnsi="Tahoma" w:cs="Tahoma"/>
                <w:b/>
              </w:rPr>
            </w:pPr>
            <w:r w:rsidRPr="0009358E">
              <w:rPr>
                <w:rFonts w:ascii="Tahoma" w:hAnsi="Tahoma" w:cs="Tahoma"/>
                <w:b/>
              </w:rPr>
              <w:t xml:space="preserve">Digital Ad </w:t>
            </w:r>
            <w:r>
              <w:rPr>
                <w:rFonts w:ascii="Tahoma" w:hAnsi="Tahoma" w:cs="Tahoma"/>
                <w:b/>
              </w:rPr>
              <w:t>(</w:t>
            </w:r>
            <w:r w:rsidRPr="0009358E">
              <w:rPr>
                <w:rFonts w:ascii="Tahoma" w:hAnsi="Tahoma" w:cs="Tahoma"/>
                <w:b/>
              </w:rPr>
              <w:t>Google, Meta</w:t>
            </w:r>
            <w:r>
              <w:rPr>
                <w:rFonts w:ascii="Tahoma" w:hAnsi="Tahoma" w:cs="Tahoma"/>
                <w:b/>
              </w:rPr>
              <w:t>)</w:t>
            </w:r>
          </w:p>
          <w:p w14:paraId="334CCE40" w14:textId="78B8034B" w:rsidR="00D51772" w:rsidRPr="00D51772" w:rsidRDefault="008D2AFB" w:rsidP="001929F0">
            <w:pPr>
              <w:rPr>
                <w:rFonts w:ascii="Tahoma" w:hAnsi="Tahoma" w:cs="Tahoma"/>
                <w:color w:val="000000"/>
                <w:sz w:val="20"/>
                <w:szCs w:val="20"/>
              </w:rPr>
            </w:pPr>
            <w:r w:rsidRPr="00D51772">
              <w:rPr>
                <w:rFonts w:ascii="Tahoma" w:hAnsi="Tahoma" w:cs="Tahoma"/>
                <w:color w:val="000000"/>
                <w:sz w:val="20"/>
                <w:szCs w:val="20"/>
              </w:rPr>
              <w:t>Specification</w:t>
            </w:r>
            <w:r>
              <w:rPr>
                <w:rFonts w:ascii="Tahoma" w:hAnsi="Tahoma" w:cs="Tahoma"/>
                <w:color w:val="000000"/>
                <w:sz w:val="20"/>
                <w:szCs w:val="20"/>
              </w:rPr>
              <w:t>:</w:t>
            </w:r>
            <w:r w:rsidR="00D51772" w:rsidRPr="00D51772">
              <w:rPr>
                <w:rFonts w:ascii="Tahoma" w:hAnsi="Tahoma" w:cs="Tahoma"/>
                <w:color w:val="000000"/>
                <w:sz w:val="20"/>
                <w:szCs w:val="20"/>
              </w:rPr>
              <w:t xml:space="preserve"> </w:t>
            </w:r>
          </w:p>
          <w:p w14:paraId="6817673D" w14:textId="67DE6FA4" w:rsidR="00AC082B" w:rsidRPr="00AC082B" w:rsidRDefault="00AC082B" w:rsidP="004A0F45">
            <w:pPr>
              <w:jc w:val="both"/>
            </w:pPr>
            <w:r w:rsidRPr="00AC082B">
              <w:t>The estimated bill from Google and Meta (Facebook + Instagram) is approximately Rs. 8 lakhs, based on our requirements, for a duration of 6 months. This includes branding,</w:t>
            </w:r>
            <w:r w:rsidR="007053F7">
              <w:t xml:space="preserve"> lead generation and</w:t>
            </w:r>
            <w:r w:rsidRPr="00AC082B">
              <w:t xml:space="preserve"> re-marketing</w:t>
            </w:r>
            <w:r w:rsidR="007053F7">
              <w:t xml:space="preserve"> for </w:t>
            </w:r>
            <w:r w:rsidRPr="00AC082B">
              <w:t>regular rounds, special rounds, and spot rounds</w:t>
            </w:r>
            <w:r w:rsidR="007053F7">
              <w:t xml:space="preserve"> of admissions</w:t>
            </w:r>
            <w:r w:rsidRPr="00AC082B">
              <w:t xml:space="preserve">. A minimum </w:t>
            </w:r>
            <w:r w:rsidR="000D1910">
              <w:t xml:space="preserve">average </w:t>
            </w:r>
            <w:r w:rsidRPr="00AC082B">
              <w:t xml:space="preserve">CTR of </w:t>
            </w:r>
            <w:r w:rsidR="00E23C15">
              <w:t>2</w:t>
            </w:r>
            <w:r w:rsidRPr="00AC082B">
              <w:t>% is expected. A closing report summarizing the campaign performance must be submitted before the final invoice is issued. These advertisements will run throughout the admission cycle, accompanied by proper analytics, with all details to be shared with the admissions team.</w:t>
            </w:r>
          </w:p>
          <w:p w14:paraId="7272A545" w14:textId="1765AD40" w:rsidR="008D2AFB" w:rsidRPr="008D2AFB" w:rsidRDefault="008D2AFB" w:rsidP="0009358E">
            <w:pPr>
              <w:rPr>
                <w:rFonts w:ascii="Tahoma" w:hAnsi="Tahoma" w:cs="Tahoma"/>
                <w:b/>
                <w:bCs/>
                <w:color w:val="000000"/>
                <w:sz w:val="20"/>
                <w:szCs w:val="20"/>
              </w:rPr>
            </w:pPr>
            <w:r w:rsidRPr="008D2AFB">
              <w:rPr>
                <w:b/>
                <w:bCs/>
                <w:color w:val="000000"/>
                <w:sz w:val="20"/>
                <w:szCs w:val="20"/>
              </w:rPr>
              <w:t xml:space="preserve">Note: - </w:t>
            </w:r>
            <w:r w:rsidR="00226C15" w:rsidRPr="00226C15">
              <w:rPr>
                <w:b/>
                <w:bCs/>
                <w:color w:val="000000"/>
                <w:sz w:val="20"/>
                <w:szCs w:val="20"/>
              </w:rPr>
              <w:t>No third party, team member, or agency shall have access to user data under any circumstances.</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137CE4D7" w:rsidR="00D51772" w:rsidRPr="00D51772" w:rsidRDefault="00DD0B56"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1</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51ABD3F6" w:rsidR="00D51772" w:rsidRPr="00D51772" w:rsidRDefault="00DD0B56"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Job.</w:t>
            </w:r>
          </w:p>
        </w:tc>
      </w:tr>
    </w:tbl>
    <w:p w14:paraId="26A6927C" w14:textId="77777777" w:rsidR="00D51772" w:rsidRPr="00D51772" w:rsidRDefault="00D51772" w:rsidP="008F4155">
      <w:pPr>
        <w:pStyle w:val="Heading1"/>
        <w:ind w:left="0" w:right="-90"/>
        <w:rPr>
          <w:rFonts w:ascii="Tahoma" w:hAnsi="Tahoma" w:cs="Tahoma"/>
          <w:b w:val="0"/>
          <w:sz w:val="20"/>
          <w:szCs w:val="20"/>
        </w:rPr>
      </w:pPr>
    </w:p>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4A0F45"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601A20D7" w14:textId="1B9716D8" w:rsidR="00D51772" w:rsidRPr="00D51772" w:rsidRDefault="00D51772"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09358E" w:rsidRPr="0009358E">
        <w:rPr>
          <w:rFonts w:ascii="Tahoma" w:hAnsi="Tahoma" w:cs="Tahoma"/>
          <w:sz w:val="22"/>
        </w:rPr>
        <w:t xml:space="preserve">Digital Ad </w:t>
      </w:r>
      <w:r w:rsidR="0009358E">
        <w:rPr>
          <w:rFonts w:ascii="Tahoma" w:hAnsi="Tahoma" w:cs="Tahoma"/>
          <w:b w:val="0"/>
          <w:sz w:val="22"/>
        </w:rPr>
        <w:t>(</w:t>
      </w:r>
      <w:r w:rsidR="0009358E" w:rsidRPr="0009358E">
        <w:rPr>
          <w:rFonts w:ascii="Tahoma" w:hAnsi="Tahoma" w:cs="Tahoma"/>
          <w:sz w:val="22"/>
        </w:rPr>
        <w:t>Google, Meta</w:t>
      </w:r>
      <w:r w:rsidR="0009358E">
        <w:rPr>
          <w:rFonts w:ascii="Tahoma" w:hAnsi="Tahoma" w:cs="Tahoma"/>
          <w:b w:val="0"/>
          <w:sz w:val="22"/>
        </w:rPr>
        <w:t>)</w:t>
      </w:r>
      <w:r w:rsidR="0009358E" w:rsidRPr="00D51772">
        <w:rPr>
          <w:rFonts w:ascii="Tahoma" w:hAnsi="Tahoma" w:cs="Tahoma"/>
          <w:sz w:val="20"/>
          <w:szCs w:val="20"/>
        </w:rPr>
        <w:t xml:space="preserve"> </w:t>
      </w:r>
      <w:r w:rsidRPr="00D51772">
        <w:rPr>
          <w:rFonts w:ascii="Tahoma" w:hAnsi="Tahoma" w:cs="Tahoma"/>
          <w:sz w:val="20"/>
          <w:szCs w:val="20"/>
        </w:rPr>
        <w:t xml:space="preserve"> </w:t>
      </w:r>
    </w:p>
    <w:p w14:paraId="48A52C7F" w14:textId="495F0F50" w:rsidR="00BB57A4" w:rsidRPr="00D51772" w:rsidRDefault="00D51772" w:rsidP="00D51772">
      <w:pPr>
        <w:spacing w:before="44"/>
        <w:jc w:val="center"/>
        <w:rPr>
          <w:rFonts w:ascii="Tahoma" w:hAnsi="Tahoma" w:cs="Tahoma"/>
          <w:b/>
          <w:sz w:val="20"/>
          <w:szCs w:val="20"/>
          <w:u w:val="single" w:color="000000"/>
        </w:rPr>
      </w:pPr>
      <w:r w:rsidRPr="00D51772">
        <w:rPr>
          <w:rFonts w:ascii="Tahoma" w:hAnsi="Tahoma" w:cs="Tahoma"/>
          <w:b/>
          <w:sz w:val="20"/>
          <w:szCs w:val="20"/>
        </w:rPr>
        <w:t xml:space="preserve">(Tender </w:t>
      </w:r>
      <w:proofErr w:type="gramStart"/>
      <w:r w:rsidRPr="00D51772">
        <w:rPr>
          <w:rFonts w:ascii="Tahoma" w:hAnsi="Tahoma" w:cs="Tahoma"/>
          <w:b/>
          <w:sz w:val="20"/>
          <w:szCs w:val="20"/>
        </w:rPr>
        <w:t>No. :</w:t>
      </w:r>
      <w:proofErr w:type="gramEnd"/>
      <w:r w:rsidRPr="00D51772">
        <w:rPr>
          <w:rFonts w:ascii="Tahoma" w:hAnsi="Tahoma" w:cs="Tahoma"/>
          <w:b/>
          <w:sz w:val="20"/>
          <w:szCs w:val="20"/>
        </w:rPr>
        <w:t xml:space="preserve"> </w:t>
      </w:r>
      <w:r w:rsidRPr="00D51772">
        <w:rPr>
          <w:rFonts w:ascii="Tahoma" w:hAnsi="Tahoma" w:cs="Tahoma"/>
          <w:b/>
          <w:color w:val="4F81BD" w:themeColor="accent1"/>
          <w:sz w:val="20"/>
          <w:szCs w:val="20"/>
        </w:rPr>
        <w:t>2024-25/Admission/2B/LNM-79</w:t>
      </w:r>
      <w:r w:rsidR="0009358E">
        <w:rPr>
          <w:rFonts w:ascii="Tahoma" w:hAnsi="Tahoma" w:cs="Tahoma"/>
          <w:b/>
          <w:color w:val="4F81BD" w:themeColor="accent1"/>
          <w:sz w:val="20"/>
          <w:szCs w:val="20"/>
        </w:rPr>
        <w:t>9</w:t>
      </w:r>
      <w:r w:rsidRPr="00D51772">
        <w:rPr>
          <w:rFonts w:ascii="Tahoma" w:hAnsi="Tahoma" w:cs="Tahoma"/>
          <w:b/>
          <w:color w:val="4F81BD" w:themeColor="accent1"/>
          <w:sz w:val="20"/>
          <w:szCs w:val="20"/>
        </w:rPr>
        <w:t>)</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3694"/>
        <w:gridCol w:w="1088"/>
        <w:gridCol w:w="708"/>
        <w:gridCol w:w="1276"/>
        <w:gridCol w:w="1511"/>
      </w:tblGrid>
      <w:tr w:rsidR="00D931F3" w:rsidRPr="00D51772" w14:paraId="483B3D7E" w14:textId="77777777" w:rsidTr="00D51772">
        <w:trPr>
          <w:trHeight w:val="258"/>
        </w:trPr>
        <w:tc>
          <w:tcPr>
            <w:tcW w:w="742"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94"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08"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6"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11"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DD0B56" w:rsidRPr="00D51772" w14:paraId="1442D5F5" w14:textId="77777777" w:rsidTr="00B37AA4">
        <w:trPr>
          <w:trHeight w:val="2110"/>
        </w:trPr>
        <w:tc>
          <w:tcPr>
            <w:tcW w:w="742" w:type="dxa"/>
            <w:noWrap/>
            <w:hideMark/>
          </w:tcPr>
          <w:p w14:paraId="23B2DA20"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1</w:t>
            </w:r>
          </w:p>
        </w:tc>
        <w:tc>
          <w:tcPr>
            <w:tcW w:w="3694" w:type="dxa"/>
            <w:hideMark/>
          </w:tcPr>
          <w:p w14:paraId="3318A31F" w14:textId="77777777" w:rsidR="00DD0B56" w:rsidRPr="007C2D9C" w:rsidRDefault="00DD0B56" w:rsidP="007C2D9C">
            <w:pPr>
              <w:rPr>
                <w:rFonts w:ascii="Tahoma" w:hAnsi="Tahoma" w:cs="Tahoma"/>
                <w:b/>
                <w:sz w:val="20"/>
                <w:szCs w:val="20"/>
              </w:rPr>
            </w:pPr>
            <w:r w:rsidRPr="007C2D9C">
              <w:rPr>
                <w:rFonts w:ascii="Tahoma" w:hAnsi="Tahoma" w:cs="Tahoma"/>
                <w:b/>
                <w:sz w:val="20"/>
                <w:szCs w:val="20"/>
              </w:rPr>
              <w:t>Digital Ad (Google, Meta)</w:t>
            </w:r>
          </w:p>
          <w:p w14:paraId="5336B606" w14:textId="7635E354" w:rsidR="00DD0B56" w:rsidRPr="007C2D9C" w:rsidRDefault="008D2AFB" w:rsidP="007C2D9C">
            <w:pPr>
              <w:rPr>
                <w:rFonts w:ascii="Tahoma" w:hAnsi="Tahoma" w:cs="Tahoma"/>
                <w:color w:val="000000"/>
                <w:sz w:val="20"/>
                <w:szCs w:val="20"/>
              </w:rPr>
            </w:pPr>
            <w:r w:rsidRPr="007C2D9C">
              <w:rPr>
                <w:rFonts w:ascii="Tahoma" w:hAnsi="Tahoma" w:cs="Tahoma"/>
                <w:color w:val="000000"/>
                <w:sz w:val="20"/>
                <w:szCs w:val="20"/>
              </w:rPr>
              <w:t>Specification:</w:t>
            </w:r>
            <w:r w:rsidR="00DD0B56" w:rsidRPr="007C2D9C">
              <w:rPr>
                <w:rFonts w:ascii="Tahoma" w:hAnsi="Tahoma" w:cs="Tahoma"/>
                <w:color w:val="000000"/>
                <w:sz w:val="20"/>
                <w:szCs w:val="20"/>
              </w:rPr>
              <w:t xml:space="preserve"> </w:t>
            </w:r>
          </w:p>
          <w:p w14:paraId="3114C994" w14:textId="1611CDD0" w:rsidR="00AC082B" w:rsidRPr="007C2D9C" w:rsidRDefault="00AC082B" w:rsidP="007C2D9C">
            <w:pPr>
              <w:pStyle w:val="BodyText"/>
              <w:spacing w:before="12"/>
              <w:jc w:val="both"/>
              <w:rPr>
                <w:rFonts w:ascii="Tahoma" w:hAnsi="Tahoma" w:cs="Tahoma"/>
                <w:sz w:val="20"/>
                <w:szCs w:val="20"/>
              </w:rPr>
            </w:pPr>
            <w:r w:rsidRPr="007C2D9C">
              <w:rPr>
                <w:rFonts w:ascii="Tahoma" w:hAnsi="Tahoma" w:cs="Tahoma"/>
                <w:sz w:val="20"/>
                <w:szCs w:val="20"/>
              </w:rPr>
              <w:t xml:space="preserve">The estimated bill from Google and Meta (Facebook + Instagram) is approximately Rs. 8 lakhs, based on our requirements, for a duration of 6 months. </w:t>
            </w:r>
            <w:r w:rsidR="007053F7" w:rsidRPr="007C2D9C">
              <w:rPr>
                <w:rFonts w:ascii="Tahoma" w:hAnsi="Tahoma" w:cs="Tahoma"/>
                <w:sz w:val="20"/>
                <w:szCs w:val="20"/>
              </w:rPr>
              <w:t>This includes branding, lead generation and re-marketing for regular rounds, special rounds, and spot rounds of admissions.</w:t>
            </w:r>
            <w:r w:rsidRPr="007C2D9C">
              <w:rPr>
                <w:rFonts w:ascii="Tahoma" w:hAnsi="Tahoma" w:cs="Tahoma"/>
                <w:sz w:val="20"/>
                <w:szCs w:val="20"/>
              </w:rPr>
              <w:t xml:space="preserve"> A minimum </w:t>
            </w:r>
            <w:r w:rsidR="000D1910" w:rsidRPr="007C2D9C">
              <w:rPr>
                <w:rFonts w:ascii="Tahoma" w:hAnsi="Tahoma" w:cs="Tahoma"/>
                <w:sz w:val="20"/>
                <w:szCs w:val="20"/>
              </w:rPr>
              <w:t xml:space="preserve">average </w:t>
            </w:r>
            <w:r w:rsidRPr="007C2D9C">
              <w:rPr>
                <w:rFonts w:ascii="Tahoma" w:hAnsi="Tahoma" w:cs="Tahoma"/>
                <w:sz w:val="20"/>
                <w:szCs w:val="20"/>
              </w:rPr>
              <w:t xml:space="preserve">CTR of </w:t>
            </w:r>
            <w:r w:rsidR="00E23C15" w:rsidRPr="007C2D9C">
              <w:rPr>
                <w:rFonts w:ascii="Tahoma" w:hAnsi="Tahoma" w:cs="Tahoma"/>
                <w:sz w:val="20"/>
                <w:szCs w:val="20"/>
              </w:rPr>
              <w:t>2</w:t>
            </w:r>
            <w:r w:rsidRPr="007C2D9C">
              <w:rPr>
                <w:rFonts w:ascii="Tahoma" w:hAnsi="Tahoma" w:cs="Tahoma"/>
                <w:sz w:val="20"/>
                <w:szCs w:val="20"/>
              </w:rPr>
              <w:t>% is expected. A closing report summarizing the campaign performance must be submitted before the final invoice is issued. These advertisements will run throughout the admission cycle, accompanied by proper analytics, with all details to be shared with the admissions team.</w:t>
            </w:r>
          </w:p>
          <w:p w14:paraId="1F66BED1" w14:textId="4E5AF43F" w:rsidR="008D2AFB" w:rsidRPr="00D51772" w:rsidRDefault="008D2AFB" w:rsidP="007C2D9C">
            <w:pPr>
              <w:pStyle w:val="BodyText"/>
              <w:spacing w:before="12"/>
              <w:jc w:val="both"/>
              <w:rPr>
                <w:rFonts w:ascii="Tahoma" w:hAnsi="Tahoma" w:cs="Tahoma"/>
                <w:bCs/>
                <w:sz w:val="20"/>
                <w:szCs w:val="20"/>
              </w:rPr>
            </w:pPr>
            <w:r w:rsidRPr="007C2D9C">
              <w:rPr>
                <w:rFonts w:ascii="Tahoma" w:hAnsi="Tahoma" w:cs="Tahoma"/>
                <w:b/>
                <w:bCs/>
                <w:color w:val="000000"/>
                <w:sz w:val="20"/>
                <w:szCs w:val="20"/>
              </w:rPr>
              <w:t xml:space="preserve">Note: - </w:t>
            </w:r>
            <w:r w:rsidR="00226C15" w:rsidRPr="007C2D9C">
              <w:rPr>
                <w:rFonts w:ascii="Tahoma" w:hAnsi="Tahoma" w:cs="Tahoma"/>
                <w:b/>
                <w:bCs/>
                <w:color w:val="000000"/>
                <w:sz w:val="20"/>
                <w:szCs w:val="20"/>
              </w:rPr>
              <w:t>No third party, team member, or agency shall have access to user data under any circumstances.</w:t>
            </w:r>
          </w:p>
        </w:tc>
        <w:tc>
          <w:tcPr>
            <w:tcW w:w="1088" w:type="dxa"/>
            <w:hideMark/>
          </w:tcPr>
          <w:p w14:paraId="43B30C73" w14:textId="00A4C9E9" w:rsidR="00DD0B56" w:rsidRPr="00D51772" w:rsidRDefault="00DD0B56"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1</w:t>
            </w:r>
          </w:p>
        </w:tc>
        <w:tc>
          <w:tcPr>
            <w:tcW w:w="708" w:type="dxa"/>
            <w:hideMark/>
          </w:tcPr>
          <w:p w14:paraId="46F17E47" w14:textId="2C036BAB" w:rsidR="00DD0B56" w:rsidRPr="00D51772" w:rsidRDefault="00DD0B56"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Job.</w:t>
            </w:r>
          </w:p>
        </w:tc>
        <w:tc>
          <w:tcPr>
            <w:tcW w:w="1276" w:type="dxa"/>
            <w:vAlign w:val="bottom"/>
            <w:hideMark/>
          </w:tcPr>
          <w:p w14:paraId="39865637" w14:textId="30558F8B" w:rsidR="00DD0B56" w:rsidRPr="00D51772" w:rsidRDefault="00DD0B56" w:rsidP="00DD0B56">
            <w:pPr>
              <w:pStyle w:val="BodyText"/>
              <w:spacing w:before="12"/>
              <w:jc w:val="center"/>
              <w:rPr>
                <w:rFonts w:ascii="Tahoma" w:hAnsi="Tahoma" w:cs="Tahoma"/>
                <w:b/>
                <w:sz w:val="20"/>
                <w:szCs w:val="20"/>
              </w:rPr>
            </w:pPr>
          </w:p>
        </w:tc>
        <w:tc>
          <w:tcPr>
            <w:tcW w:w="1511" w:type="dxa"/>
            <w:noWrap/>
            <w:vAlign w:val="bottom"/>
            <w:hideMark/>
          </w:tcPr>
          <w:p w14:paraId="71A64F73" w14:textId="5D70A4EE" w:rsidR="00DD0B56" w:rsidRPr="00D51772" w:rsidRDefault="00DD0B56" w:rsidP="00DD0B56">
            <w:pPr>
              <w:pStyle w:val="BodyText"/>
              <w:spacing w:before="12"/>
              <w:jc w:val="center"/>
              <w:rPr>
                <w:rFonts w:ascii="Tahoma" w:hAnsi="Tahoma" w:cs="Tahoma"/>
                <w:b/>
                <w:sz w:val="20"/>
                <w:szCs w:val="20"/>
              </w:rPr>
            </w:pPr>
          </w:p>
        </w:tc>
      </w:tr>
      <w:tr w:rsidR="00DD0B56" w:rsidRPr="00D51772" w14:paraId="24EFBBF6" w14:textId="77777777" w:rsidTr="00D51772">
        <w:trPr>
          <w:trHeight w:val="56"/>
        </w:trPr>
        <w:tc>
          <w:tcPr>
            <w:tcW w:w="742" w:type="dxa"/>
            <w:noWrap/>
            <w:hideMark/>
          </w:tcPr>
          <w:p w14:paraId="3FC6AB0A"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3694" w:type="dxa"/>
            <w:hideMark/>
          </w:tcPr>
          <w:p w14:paraId="439C77B9"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088" w:type="dxa"/>
            <w:hideMark/>
          </w:tcPr>
          <w:p w14:paraId="64A9CCEC" w14:textId="77777777" w:rsidR="00DD0B56" w:rsidRPr="00D51772" w:rsidRDefault="00DD0B56" w:rsidP="00DD0B56">
            <w:pPr>
              <w:pStyle w:val="BodyText"/>
              <w:spacing w:before="12"/>
              <w:jc w:val="center"/>
              <w:rPr>
                <w:rFonts w:ascii="Tahoma" w:hAnsi="Tahoma" w:cs="Tahoma"/>
                <w:bCs/>
                <w:sz w:val="20"/>
                <w:szCs w:val="20"/>
              </w:rPr>
            </w:pPr>
            <w:r w:rsidRPr="00D51772">
              <w:rPr>
                <w:rFonts w:ascii="Tahoma" w:hAnsi="Tahoma" w:cs="Tahoma"/>
                <w:bCs/>
                <w:sz w:val="20"/>
                <w:szCs w:val="20"/>
              </w:rPr>
              <w:t>Total</w:t>
            </w:r>
          </w:p>
        </w:tc>
        <w:tc>
          <w:tcPr>
            <w:tcW w:w="708" w:type="dxa"/>
            <w:hideMark/>
          </w:tcPr>
          <w:p w14:paraId="612755F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3D19FBF0"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8E2EECB" w14:textId="04E7DC28" w:rsidR="00DD0B56" w:rsidRPr="00D51772" w:rsidRDefault="00DD0B56" w:rsidP="00DD0B56">
            <w:pPr>
              <w:pStyle w:val="BodyText"/>
              <w:spacing w:before="12"/>
              <w:rPr>
                <w:rFonts w:ascii="Tahoma" w:hAnsi="Tahoma" w:cs="Tahoma"/>
                <w:b/>
                <w:sz w:val="20"/>
                <w:szCs w:val="20"/>
              </w:rPr>
            </w:pPr>
          </w:p>
        </w:tc>
      </w:tr>
      <w:tr w:rsidR="00DD0B56" w:rsidRPr="00D51772" w14:paraId="73FBFAAA" w14:textId="77777777" w:rsidTr="00D51772">
        <w:trPr>
          <w:trHeight w:val="56"/>
        </w:trPr>
        <w:tc>
          <w:tcPr>
            <w:tcW w:w="742" w:type="dxa"/>
            <w:noWrap/>
            <w:hideMark/>
          </w:tcPr>
          <w:p w14:paraId="1C0A9A85"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4782" w:type="dxa"/>
            <w:gridSpan w:val="2"/>
            <w:hideMark/>
          </w:tcPr>
          <w:p w14:paraId="5DD6A519" w14:textId="3EE83102"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08" w:type="dxa"/>
            <w:hideMark/>
          </w:tcPr>
          <w:p w14:paraId="0E88A68C"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2B6A0301"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1D021568" w14:textId="4DF5A6A0" w:rsidR="00DD0B56" w:rsidRPr="00D51772" w:rsidRDefault="00DD0B56" w:rsidP="00DD0B56">
            <w:pPr>
              <w:pStyle w:val="BodyText"/>
              <w:spacing w:before="12"/>
              <w:rPr>
                <w:rFonts w:ascii="Tahoma" w:hAnsi="Tahoma" w:cs="Tahoma"/>
                <w:b/>
                <w:sz w:val="20"/>
                <w:szCs w:val="20"/>
              </w:rPr>
            </w:pPr>
          </w:p>
        </w:tc>
      </w:tr>
      <w:tr w:rsidR="00DD0B56" w:rsidRPr="00D51772" w14:paraId="4B6DC1E3" w14:textId="77777777" w:rsidTr="00D51772">
        <w:trPr>
          <w:trHeight w:val="56"/>
        </w:trPr>
        <w:tc>
          <w:tcPr>
            <w:tcW w:w="742" w:type="dxa"/>
            <w:noWrap/>
            <w:hideMark/>
          </w:tcPr>
          <w:p w14:paraId="24CC3B54"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4782" w:type="dxa"/>
            <w:gridSpan w:val="2"/>
            <w:noWrap/>
            <w:hideMark/>
          </w:tcPr>
          <w:p w14:paraId="4A0CCAD3" w14:textId="77777777"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08" w:type="dxa"/>
            <w:noWrap/>
            <w:hideMark/>
          </w:tcPr>
          <w:p w14:paraId="67CDDB2A"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noWrap/>
            <w:hideMark/>
          </w:tcPr>
          <w:p w14:paraId="5F5DC44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B3FD8D2" w14:textId="64061586" w:rsidR="00DD0B56" w:rsidRPr="00D51772" w:rsidRDefault="00DD0B56" w:rsidP="00DD0B56">
            <w:pPr>
              <w:pStyle w:val="BodyText"/>
              <w:spacing w:before="12"/>
              <w:rPr>
                <w:rFonts w:ascii="Tahoma" w:hAnsi="Tahoma" w:cs="Tahoma"/>
                <w:b/>
                <w:bCs/>
                <w:sz w:val="20"/>
                <w:szCs w:val="20"/>
              </w:rPr>
            </w:pPr>
          </w:p>
        </w:tc>
      </w:tr>
    </w:tbl>
    <w:p w14:paraId="0887910C" w14:textId="2CD3E956"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4A0F45"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4A0F45"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w:t>
      </w:r>
      <w:proofErr w:type="spellStart"/>
      <w:r w:rsidR="00243B31" w:rsidRPr="00D51772">
        <w:rPr>
          <w:rFonts w:ascii="Tahoma" w:hAnsi="Tahoma" w:cs="Tahoma"/>
          <w:sz w:val="20"/>
          <w:szCs w:val="20"/>
        </w:rPr>
        <w:t>mtr</w:t>
      </w:r>
      <w:proofErr w:type="spellEnd"/>
      <w:r w:rsidR="00243B31" w:rsidRPr="00D51772">
        <w:rPr>
          <w:rFonts w:ascii="Tahoma" w:hAnsi="Tahoma" w:cs="Tahoma"/>
          <w:sz w:val="20"/>
          <w:szCs w:val="20"/>
        </w:rPr>
        <w:t>. shall be done by the supplier.</w:t>
      </w:r>
    </w:p>
    <w:p w14:paraId="31484F35" w14:textId="77777777" w:rsidR="00BB57A4" w:rsidRPr="00D51772" w:rsidRDefault="004A0F45"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4A0F45"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0D1910"/>
    <w:rsid w:val="001135D7"/>
    <w:rsid w:val="0019560D"/>
    <w:rsid w:val="001F3091"/>
    <w:rsid w:val="00226C15"/>
    <w:rsid w:val="00243B31"/>
    <w:rsid w:val="002750A2"/>
    <w:rsid w:val="00316F72"/>
    <w:rsid w:val="00317FC0"/>
    <w:rsid w:val="00322218"/>
    <w:rsid w:val="00472D98"/>
    <w:rsid w:val="004A0F45"/>
    <w:rsid w:val="004C3070"/>
    <w:rsid w:val="005179CE"/>
    <w:rsid w:val="0053021C"/>
    <w:rsid w:val="00535669"/>
    <w:rsid w:val="0055568C"/>
    <w:rsid w:val="00561BF9"/>
    <w:rsid w:val="00566727"/>
    <w:rsid w:val="00583058"/>
    <w:rsid w:val="005E769A"/>
    <w:rsid w:val="006954AE"/>
    <w:rsid w:val="006A3E60"/>
    <w:rsid w:val="006B5114"/>
    <w:rsid w:val="006C5167"/>
    <w:rsid w:val="007053F7"/>
    <w:rsid w:val="007B1A6A"/>
    <w:rsid w:val="007C2D9C"/>
    <w:rsid w:val="007C59A2"/>
    <w:rsid w:val="00837182"/>
    <w:rsid w:val="008826FA"/>
    <w:rsid w:val="008D2AFB"/>
    <w:rsid w:val="008F4155"/>
    <w:rsid w:val="00986050"/>
    <w:rsid w:val="009C57E5"/>
    <w:rsid w:val="009D37D3"/>
    <w:rsid w:val="00A76DA8"/>
    <w:rsid w:val="00AC082B"/>
    <w:rsid w:val="00AD0E51"/>
    <w:rsid w:val="00B146E5"/>
    <w:rsid w:val="00BB57A4"/>
    <w:rsid w:val="00CF6A3C"/>
    <w:rsid w:val="00D06625"/>
    <w:rsid w:val="00D51772"/>
    <w:rsid w:val="00D931F3"/>
    <w:rsid w:val="00DB4A9A"/>
    <w:rsid w:val="00DD0B56"/>
    <w:rsid w:val="00DE4D42"/>
    <w:rsid w:val="00E15BBC"/>
    <w:rsid w:val="00E23C15"/>
    <w:rsid w:val="00E23E10"/>
    <w:rsid w:val="00E24C0A"/>
    <w:rsid w:val="00E46A22"/>
    <w:rsid w:val="00E558B5"/>
    <w:rsid w:val="00E72997"/>
    <w:rsid w:val="00ED26F3"/>
    <w:rsid w:val="00F10390"/>
    <w:rsid w:val="00F30F30"/>
    <w:rsid w:val="00F803FF"/>
    <w:rsid w:val="00F84C31"/>
    <w:rsid w:val="00FB5F65"/>
    <w:rsid w:val="00FC5355"/>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3FF"/>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1723477587">
      <w:bodyDiv w:val="1"/>
      <w:marLeft w:val="0"/>
      <w:marRight w:val="0"/>
      <w:marTop w:val="0"/>
      <w:marBottom w:val="0"/>
      <w:divBdr>
        <w:top w:val="none" w:sz="0" w:space="0" w:color="auto"/>
        <w:left w:val="none" w:sz="0" w:space="0" w:color="auto"/>
        <w:bottom w:val="none" w:sz="0" w:space="0" w:color="auto"/>
        <w:right w:val="none" w:sz="0" w:space="0" w:color="auto"/>
      </w:divBdr>
      <w:divsChild>
        <w:div w:id="1998268508">
          <w:marLeft w:val="0"/>
          <w:marRight w:val="0"/>
          <w:marTop w:val="0"/>
          <w:marBottom w:val="0"/>
          <w:divBdr>
            <w:top w:val="none" w:sz="0" w:space="0" w:color="auto"/>
            <w:left w:val="none" w:sz="0" w:space="0" w:color="auto"/>
            <w:bottom w:val="none" w:sz="0" w:space="0" w:color="auto"/>
            <w:right w:val="none" w:sz="0" w:space="0" w:color="auto"/>
          </w:divBdr>
          <w:divsChild>
            <w:div w:id="1971788445">
              <w:marLeft w:val="0"/>
              <w:marRight w:val="0"/>
              <w:marTop w:val="0"/>
              <w:marBottom w:val="0"/>
              <w:divBdr>
                <w:top w:val="none" w:sz="0" w:space="0" w:color="auto"/>
                <w:left w:val="none" w:sz="0" w:space="0" w:color="auto"/>
                <w:bottom w:val="none" w:sz="0" w:space="0" w:color="auto"/>
                <w:right w:val="none" w:sz="0" w:space="0" w:color="auto"/>
              </w:divBdr>
              <w:divsChild>
                <w:div w:id="640571995">
                  <w:marLeft w:val="0"/>
                  <w:marRight w:val="0"/>
                  <w:marTop w:val="0"/>
                  <w:marBottom w:val="0"/>
                  <w:divBdr>
                    <w:top w:val="none" w:sz="0" w:space="0" w:color="auto"/>
                    <w:left w:val="none" w:sz="0" w:space="0" w:color="auto"/>
                    <w:bottom w:val="none" w:sz="0" w:space="0" w:color="auto"/>
                    <w:right w:val="none" w:sz="0" w:space="0" w:color="auto"/>
                  </w:divBdr>
                  <w:divsChild>
                    <w:div w:id="19286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2210">
      <w:bodyDiv w:val="1"/>
      <w:marLeft w:val="0"/>
      <w:marRight w:val="0"/>
      <w:marTop w:val="0"/>
      <w:marBottom w:val="0"/>
      <w:divBdr>
        <w:top w:val="none" w:sz="0" w:space="0" w:color="auto"/>
        <w:left w:val="none" w:sz="0" w:space="0" w:color="auto"/>
        <w:bottom w:val="none" w:sz="0" w:space="0" w:color="auto"/>
        <w:right w:val="none" w:sz="0" w:space="0" w:color="auto"/>
      </w:divBdr>
      <w:divsChild>
        <w:div w:id="2094155621">
          <w:marLeft w:val="0"/>
          <w:marRight w:val="0"/>
          <w:marTop w:val="0"/>
          <w:marBottom w:val="0"/>
          <w:divBdr>
            <w:top w:val="none" w:sz="0" w:space="0" w:color="auto"/>
            <w:left w:val="none" w:sz="0" w:space="0" w:color="auto"/>
            <w:bottom w:val="none" w:sz="0" w:space="0" w:color="auto"/>
            <w:right w:val="none" w:sz="0" w:space="0" w:color="auto"/>
          </w:divBdr>
          <w:divsChild>
            <w:div w:id="1416510298">
              <w:marLeft w:val="0"/>
              <w:marRight w:val="0"/>
              <w:marTop w:val="0"/>
              <w:marBottom w:val="0"/>
              <w:divBdr>
                <w:top w:val="none" w:sz="0" w:space="0" w:color="auto"/>
                <w:left w:val="none" w:sz="0" w:space="0" w:color="auto"/>
                <w:bottom w:val="none" w:sz="0" w:space="0" w:color="auto"/>
                <w:right w:val="none" w:sz="0" w:space="0" w:color="auto"/>
              </w:divBdr>
              <w:divsChild>
                <w:div w:id="618998562">
                  <w:marLeft w:val="0"/>
                  <w:marRight w:val="0"/>
                  <w:marTop w:val="0"/>
                  <w:marBottom w:val="0"/>
                  <w:divBdr>
                    <w:top w:val="none" w:sz="0" w:space="0" w:color="auto"/>
                    <w:left w:val="none" w:sz="0" w:space="0" w:color="auto"/>
                    <w:bottom w:val="none" w:sz="0" w:space="0" w:color="auto"/>
                    <w:right w:val="none" w:sz="0" w:space="0" w:color="auto"/>
                  </w:divBdr>
                  <w:divsChild>
                    <w:div w:id="9909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2024-12-19T04:45:00Z</dcterms:created>
  <dcterms:modified xsi:type="dcterms:W3CDTF">2024-12-19T04:45:00Z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