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74F3E406"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Tender No:.</w:t>
      </w:r>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E92468">
        <w:rPr>
          <w:rFonts w:ascii="Tahoma" w:hAnsi="Tahoma" w:cs="Tahoma"/>
          <w:b/>
          <w:color w:val="4F81BD" w:themeColor="accent1"/>
          <w:sz w:val="18"/>
          <w:szCs w:val="18"/>
        </w:rPr>
        <w:t>CWO</w:t>
      </w:r>
      <w:r w:rsidRPr="00CF6A3C">
        <w:rPr>
          <w:rFonts w:ascii="Tahoma" w:hAnsi="Tahoma" w:cs="Tahoma"/>
          <w:b/>
          <w:color w:val="4F81BD" w:themeColor="accent1"/>
          <w:sz w:val="18"/>
          <w:szCs w:val="18"/>
        </w:rPr>
        <w:t>/2B/LNM-</w:t>
      </w:r>
      <w:r w:rsidR="00E92468">
        <w:rPr>
          <w:rFonts w:ascii="Tahoma" w:hAnsi="Tahoma" w:cs="Tahoma"/>
          <w:b/>
          <w:color w:val="4F81BD" w:themeColor="accent1"/>
          <w:sz w:val="18"/>
          <w:szCs w:val="18"/>
        </w:rPr>
        <w:t>776</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858D836"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E92468">
        <w:rPr>
          <w:rFonts w:ascii="Tahoma" w:hAnsi="Tahoma" w:cs="Tahoma"/>
          <w:b/>
          <w:sz w:val="22"/>
        </w:rPr>
        <w:t>Supply of LED TV 55”</w:t>
      </w:r>
      <w:r w:rsidR="00317FC0" w:rsidRPr="00CF6A3C">
        <w:rPr>
          <w:rFonts w:ascii="Tahoma" w:hAnsi="Tahoma" w:cs="Tahoma"/>
          <w:b/>
          <w:sz w:val="20"/>
          <w:szCs w:val="20"/>
        </w:rPr>
        <w:t xml:space="preserve">”.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A07A8E">
        <w:rPr>
          <w:rFonts w:ascii="Tahoma" w:hAnsi="Tahoma" w:cs="Tahoma"/>
          <w:b/>
          <w:bCs/>
          <w:color w:val="000000"/>
          <w:sz w:val="20"/>
          <w:szCs w:val="20"/>
          <w:u w:val="single"/>
        </w:rPr>
        <w:t>10.01.2025</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2: Password-protected online submission via Email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12B3CD6C"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E92468">
        <w:rPr>
          <w:rFonts w:ascii="Tahoma" w:hAnsi="Tahoma" w:cs="Tahoma"/>
          <w:b/>
          <w:sz w:val="22"/>
        </w:rPr>
        <w:t>Supply of LED TV 55”</w:t>
      </w:r>
      <w:r w:rsidR="00317FC0" w:rsidRPr="00CF6A3C">
        <w:rPr>
          <w:rFonts w:ascii="Tahoma" w:hAnsi="Tahoma" w:cs="Tahoma"/>
          <w:b/>
          <w:bCs/>
          <w:color w:val="000000"/>
          <w:sz w:val="20"/>
          <w:szCs w:val="20"/>
        </w:rPr>
        <w:t>.</w:t>
      </w:r>
    </w:p>
    <w:p w14:paraId="316D6EA9" w14:textId="6B845FDC"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E92468">
        <w:rPr>
          <w:rFonts w:ascii="Tahoma" w:hAnsi="Tahoma" w:cs="Tahoma"/>
          <w:b/>
          <w:sz w:val="22"/>
        </w:rPr>
        <w:t>Supply of LED TV 55”</w:t>
      </w:r>
      <w:r w:rsidR="00E92468" w:rsidRPr="00CF6A3C">
        <w:rPr>
          <w:rFonts w:ascii="Tahoma" w:hAnsi="Tahoma" w:cs="Tahoma"/>
          <w:b/>
          <w:bCs/>
          <w:color w:val="000000"/>
          <w:sz w:val="20"/>
          <w:szCs w:val="20"/>
        </w:rPr>
        <w:t>.</w:t>
      </w:r>
    </w:p>
    <w:p w14:paraId="4E3B1F7D" w14:textId="6E09CA7A"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E92468">
        <w:rPr>
          <w:rFonts w:ascii="Tahoma" w:hAnsi="Tahoma" w:cs="Tahoma"/>
          <w:b/>
          <w:sz w:val="22"/>
        </w:rPr>
        <w:t>Supply of LED TV 55”</w:t>
      </w:r>
      <w:r w:rsidR="00E92468" w:rsidRPr="00CF6A3C">
        <w:rPr>
          <w:rFonts w:ascii="Tahoma" w:hAnsi="Tahoma" w:cs="Tahoma"/>
          <w:b/>
          <w:bCs/>
          <w:color w:val="000000"/>
          <w:sz w:val="20"/>
          <w:szCs w:val="20"/>
        </w:rPr>
        <w:t>.</w:t>
      </w:r>
      <w:r w:rsidR="00E92468" w:rsidRPr="00CF6A3C">
        <w:rPr>
          <w:rFonts w:ascii="Tahoma" w:hAnsi="Tahoma" w:cs="Tahoma"/>
          <w:b/>
          <w:sz w:val="20"/>
          <w:szCs w:val="20"/>
        </w:rPr>
        <w:t xml:space="preserve"> </w:t>
      </w:r>
      <w:r w:rsidR="00D06625" w:rsidRPr="00CF6A3C">
        <w:rPr>
          <w:rFonts w:ascii="Tahoma" w:hAnsi="Tahoma" w:cs="Tahoma"/>
          <w:b/>
          <w:sz w:val="20"/>
          <w:szCs w:val="20"/>
        </w:rPr>
        <w:t xml:space="preserve">(Tender No. : </w:t>
      </w:r>
      <w:r w:rsidR="00D06625" w:rsidRPr="00CF6A3C">
        <w:rPr>
          <w:rFonts w:ascii="Tahoma" w:hAnsi="Tahoma" w:cs="Tahoma"/>
          <w:b/>
          <w:color w:val="4F81BD" w:themeColor="accent1"/>
          <w:sz w:val="20"/>
          <w:szCs w:val="20"/>
        </w:rPr>
        <w:t>202</w:t>
      </w:r>
      <w:r w:rsidR="00095749" w:rsidRPr="00CF6A3C">
        <w:rPr>
          <w:rFonts w:ascii="Tahoma" w:hAnsi="Tahoma" w:cs="Tahoma"/>
          <w:b/>
          <w:color w:val="4F81BD" w:themeColor="accent1"/>
          <w:sz w:val="20"/>
          <w:szCs w:val="20"/>
        </w:rPr>
        <w:t>4</w:t>
      </w:r>
      <w:r w:rsidR="00D06625" w:rsidRPr="00CF6A3C">
        <w:rPr>
          <w:rFonts w:ascii="Tahoma" w:hAnsi="Tahoma" w:cs="Tahoma"/>
          <w:b/>
          <w:color w:val="4F81BD" w:themeColor="accent1"/>
          <w:sz w:val="20"/>
          <w:szCs w:val="20"/>
        </w:rPr>
        <w:t>-2</w:t>
      </w:r>
      <w:r w:rsidR="00095749" w:rsidRPr="00CF6A3C">
        <w:rPr>
          <w:rFonts w:ascii="Tahoma" w:hAnsi="Tahoma" w:cs="Tahoma"/>
          <w:b/>
          <w:color w:val="4F81BD" w:themeColor="accent1"/>
          <w:sz w:val="20"/>
          <w:szCs w:val="20"/>
        </w:rPr>
        <w:t>5</w:t>
      </w:r>
      <w:r w:rsidR="00D06625" w:rsidRPr="00CF6A3C">
        <w:rPr>
          <w:rFonts w:ascii="Tahoma" w:hAnsi="Tahoma" w:cs="Tahoma"/>
          <w:b/>
          <w:color w:val="4F81BD" w:themeColor="accent1"/>
          <w:sz w:val="20"/>
          <w:szCs w:val="20"/>
        </w:rPr>
        <w:t>/</w:t>
      </w:r>
      <w:r w:rsidR="00E92468">
        <w:rPr>
          <w:rFonts w:ascii="Tahoma" w:hAnsi="Tahoma" w:cs="Tahoma"/>
          <w:b/>
          <w:color w:val="4F81BD" w:themeColor="accent1"/>
          <w:sz w:val="20"/>
          <w:szCs w:val="20"/>
        </w:rPr>
        <w:t>CWO</w:t>
      </w:r>
      <w:r w:rsidR="00D06625" w:rsidRPr="00CF6A3C">
        <w:rPr>
          <w:rFonts w:ascii="Tahoma" w:hAnsi="Tahoma" w:cs="Tahoma"/>
          <w:b/>
          <w:color w:val="4F81BD" w:themeColor="accent1"/>
          <w:sz w:val="20"/>
          <w:szCs w:val="20"/>
        </w:rPr>
        <w:t>/2B/LNM-</w:t>
      </w:r>
      <w:r w:rsidR="00E92468">
        <w:rPr>
          <w:rFonts w:ascii="Tahoma" w:hAnsi="Tahoma" w:cs="Tahoma"/>
          <w:b/>
          <w:color w:val="4F81BD" w:themeColor="accent1"/>
          <w:sz w:val="20"/>
          <w:szCs w:val="20"/>
        </w:rPr>
        <w:t>776</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000000"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000000"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r w:rsidRPr="00CF6A3C">
        <w:rPr>
          <w:rFonts w:ascii="Tahoma" w:hAnsi="Tahoma" w:cs="Tahoma"/>
          <w:sz w:val="20"/>
          <w:szCs w:val="20"/>
        </w:rPr>
        <w:t>adhered.</w:t>
      </w:r>
    </w:p>
    <w:p w14:paraId="36362F31"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70AACB74" w14:textId="25C08C9E"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000000"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08BBF499" w:rsidR="00BB57A4" w:rsidRPr="00CF6A3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 xml:space="preserve">the </w:t>
      </w:r>
      <w:r w:rsidR="00D51772">
        <w:rPr>
          <w:rFonts w:ascii="Tahoma" w:hAnsi="Tahoma" w:cs="Tahoma"/>
          <w:sz w:val="20"/>
          <w:szCs w:val="20"/>
        </w:rPr>
        <w:t xml:space="preserve">supply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00000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69EB01C1" w14:textId="634454F7" w:rsidR="00D51772" w:rsidRPr="00D51772" w:rsidRDefault="00E23E10" w:rsidP="00D51772">
      <w:pPr>
        <w:pStyle w:val="ListParagraph"/>
        <w:numPr>
          <w:ilvl w:val="0"/>
          <w:numId w:val="10"/>
        </w:numPr>
        <w:tabs>
          <w:tab w:val="left" w:pos="1561"/>
        </w:tabs>
        <w:ind w:left="360"/>
        <w:jc w:val="both"/>
        <w:rPr>
          <w:rFonts w:ascii="Tahoma" w:hAnsi="Tahoma" w:cs="Tahoma"/>
          <w:sz w:val="20"/>
          <w:szCs w:val="20"/>
        </w:rPr>
      </w:pPr>
      <w:r w:rsidRPr="00D51772">
        <w:rPr>
          <w:rFonts w:ascii="Tahoma" w:hAnsi="Tahoma" w:cs="Tahoma"/>
          <w:sz w:val="20"/>
          <w:szCs w:val="20"/>
        </w:rPr>
        <w:t>Pre-bid visit can be done before quoting the rates of the items in the tender to clear up any confusion regarding the</w:t>
      </w:r>
      <w:r w:rsidR="00D51772" w:rsidRPr="00D51772">
        <w:rPr>
          <w:rFonts w:ascii="Tahoma" w:hAnsi="Tahoma" w:cs="Tahoma"/>
          <w:sz w:val="20"/>
          <w:szCs w:val="20"/>
        </w:rPr>
        <w:t xml:space="preserve"> work </w:t>
      </w:r>
      <w:r w:rsidRPr="00D51772">
        <w:rPr>
          <w:rFonts w:ascii="Tahoma" w:hAnsi="Tahoma" w:cs="Tahoma"/>
          <w:sz w:val="20"/>
          <w:szCs w:val="20"/>
        </w:rPr>
        <w:t xml:space="preserve">and the solicitation of documents. </w:t>
      </w:r>
      <w:r w:rsidR="00D51772" w:rsidRPr="00D51772">
        <w:rPr>
          <w:rFonts w:ascii="Tahoma" w:hAnsi="Tahoma" w:cs="Tahoma"/>
          <w:sz w:val="20"/>
          <w:szCs w:val="20"/>
        </w:rPr>
        <w:t>No compensation on account of any misunderstanding will be entertained later, after the award of the works.</w:t>
      </w:r>
    </w:p>
    <w:p w14:paraId="41C2229E" w14:textId="77777777" w:rsidR="00095749" w:rsidRPr="00D51772" w:rsidRDefault="00095749" w:rsidP="008F4155">
      <w:pPr>
        <w:rPr>
          <w:rFonts w:ascii="Tahoma" w:hAnsi="Tahoma" w:cs="Tahoma"/>
          <w:b/>
          <w:sz w:val="20"/>
          <w:szCs w:val="20"/>
          <w:u w:val="single"/>
        </w:rPr>
      </w:pPr>
    </w:p>
    <w:p w14:paraId="66B225BE" w14:textId="5AE510B9" w:rsidR="00BB57A4" w:rsidRPr="00D51772" w:rsidRDefault="00000000" w:rsidP="008F4155">
      <w:pPr>
        <w:jc w:val="both"/>
        <w:rPr>
          <w:rFonts w:ascii="Tahoma" w:hAnsi="Tahoma" w:cs="Tahoma"/>
          <w:i/>
          <w:sz w:val="20"/>
          <w:szCs w:val="20"/>
          <w:u w:val="single"/>
        </w:rPr>
      </w:pPr>
      <w:r w:rsidRPr="00D51772">
        <w:rPr>
          <w:rFonts w:ascii="Tahoma" w:hAnsi="Tahoma" w:cs="Tahoma"/>
          <w:b/>
          <w:sz w:val="20"/>
          <w:szCs w:val="20"/>
          <w:u w:val="single"/>
        </w:rPr>
        <w:t>Technical</w:t>
      </w:r>
      <w:r w:rsidRPr="00D51772">
        <w:rPr>
          <w:rFonts w:ascii="Tahoma" w:hAnsi="Tahoma" w:cs="Tahoma"/>
          <w:b/>
          <w:spacing w:val="-5"/>
          <w:sz w:val="20"/>
          <w:szCs w:val="20"/>
          <w:u w:val="single"/>
        </w:rPr>
        <w:t xml:space="preserve"> </w:t>
      </w:r>
      <w:r w:rsidRPr="00D51772">
        <w:rPr>
          <w:rFonts w:ascii="Tahoma" w:hAnsi="Tahoma" w:cs="Tahoma"/>
          <w:b/>
          <w:sz w:val="20"/>
          <w:szCs w:val="20"/>
          <w:u w:val="single"/>
        </w:rPr>
        <w:t>specification:</w:t>
      </w:r>
      <w:r w:rsidRPr="00D51772">
        <w:rPr>
          <w:rFonts w:ascii="Tahoma" w:hAnsi="Tahoma" w:cs="Tahoma"/>
          <w:b/>
          <w:spacing w:val="-10"/>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3"/>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2"/>
          <w:sz w:val="20"/>
          <w:szCs w:val="20"/>
          <w:u w:val="single"/>
        </w:rPr>
        <w:t xml:space="preserve"> </w:t>
      </w:r>
      <w:r w:rsidRPr="00D51772">
        <w:rPr>
          <w:rFonts w:ascii="Tahoma" w:hAnsi="Tahoma" w:cs="Tahoma"/>
          <w:i/>
          <w:sz w:val="20"/>
          <w:szCs w:val="20"/>
          <w:u w:val="single"/>
        </w:rPr>
        <w:t>envelope)</w:t>
      </w:r>
    </w:p>
    <w:p w14:paraId="38BF2920" w14:textId="77777777" w:rsidR="00E23E10" w:rsidRPr="00D51772" w:rsidRDefault="00E23E10" w:rsidP="008F4155">
      <w:pPr>
        <w:jc w:val="both"/>
        <w:rPr>
          <w:rFonts w:ascii="Tahoma" w:hAnsi="Tahoma" w:cs="Tahoma"/>
          <w:i/>
          <w:sz w:val="20"/>
          <w:szCs w:val="20"/>
        </w:rPr>
      </w:pPr>
    </w:p>
    <w:p w14:paraId="76413B76" w14:textId="77777777" w:rsidR="00D51772" w:rsidRPr="00D51772" w:rsidRDefault="00D51772" w:rsidP="008F4155">
      <w:pPr>
        <w:pStyle w:val="Heading1"/>
        <w:ind w:left="0" w:right="-90"/>
        <w:rPr>
          <w:rFonts w:ascii="Tahoma" w:hAnsi="Tahoma" w:cs="Tahoma"/>
          <w:bCs w:val="0"/>
          <w:sz w:val="20"/>
          <w:szCs w:val="20"/>
        </w:rPr>
      </w:pPr>
    </w:p>
    <w:p w14:paraId="38E0B42D" w14:textId="6783144D" w:rsidR="00D51772" w:rsidRPr="00D51772" w:rsidRDefault="00095749"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E92468">
        <w:rPr>
          <w:rFonts w:ascii="Tahoma" w:hAnsi="Tahoma" w:cs="Tahoma"/>
          <w:bCs w:val="0"/>
          <w:sz w:val="20"/>
          <w:szCs w:val="20"/>
        </w:rPr>
        <w:t>s</w:t>
      </w:r>
      <w:r w:rsidR="00E92468" w:rsidRPr="00E92468">
        <w:rPr>
          <w:rFonts w:ascii="Tahoma" w:hAnsi="Tahoma" w:cs="Tahoma"/>
          <w:bCs w:val="0"/>
          <w:sz w:val="22"/>
        </w:rPr>
        <w:t>upply of LED TV 55”</w:t>
      </w:r>
      <w:r w:rsidR="00E92468" w:rsidRPr="00E92468">
        <w:rPr>
          <w:rFonts w:ascii="Tahoma" w:hAnsi="Tahoma" w:cs="Tahoma"/>
          <w:bCs w:val="0"/>
          <w:color w:val="000000"/>
          <w:sz w:val="20"/>
          <w:szCs w:val="20"/>
        </w:rPr>
        <w:t>.</w:t>
      </w:r>
      <w:r w:rsidR="00D51772" w:rsidRPr="00D51772">
        <w:rPr>
          <w:rFonts w:ascii="Tahoma" w:hAnsi="Tahoma" w:cs="Tahoma"/>
          <w:sz w:val="20"/>
          <w:szCs w:val="20"/>
        </w:rPr>
        <w:t xml:space="preserve"> </w:t>
      </w:r>
    </w:p>
    <w:p w14:paraId="4ADE0FC4" w14:textId="7898E0BC" w:rsidR="00BB57A4" w:rsidRPr="00D51772" w:rsidRDefault="00D51772" w:rsidP="00D51772">
      <w:pPr>
        <w:pStyle w:val="Heading1"/>
        <w:ind w:left="0" w:right="-90"/>
        <w:rPr>
          <w:rFonts w:ascii="Tahoma" w:hAnsi="Tahoma" w:cs="Tahoma"/>
          <w:sz w:val="20"/>
          <w:szCs w:val="20"/>
        </w:rPr>
      </w:pPr>
      <w:r w:rsidRPr="00D51772">
        <w:rPr>
          <w:rFonts w:ascii="Tahoma" w:hAnsi="Tahoma" w:cs="Tahoma"/>
          <w:sz w:val="20"/>
          <w:szCs w:val="20"/>
        </w:rPr>
        <w:t xml:space="preserve">(Tender No. : </w:t>
      </w:r>
      <w:r w:rsidRPr="00D51772">
        <w:rPr>
          <w:rFonts w:ascii="Tahoma" w:hAnsi="Tahoma" w:cs="Tahoma"/>
          <w:color w:val="4F81BD" w:themeColor="accent1"/>
          <w:sz w:val="20"/>
          <w:szCs w:val="20"/>
        </w:rPr>
        <w:t>2024-25/</w:t>
      </w:r>
      <w:r w:rsidR="00E92468">
        <w:rPr>
          <w:rFonts w:ascii="Tahoma" w:hAnsi="Tahoma" w:cs="Tahoma"/>
          <w:b w:val="0"/>
          <w:color w:val="4F81BD" w:themeColor="accent1"/>
          <w:sz w:val="20"/>
          <w:szCs w:val="20"/>
        </w:rPr>
        <w:t>CWO</w:t>
      </w:r>
      <w:r w:rsidRPr="00D51772">
        <w:rPr>
          <w:rFonts w:ascii="Tahoma" w:hAnsi="Tahoma" w:cs="Tahoma"/>
          <w:color w:val="4F81BD" w:themeColor="accent1"/>
          <w:sz w:val="20"/>
          <w:szCs w:val="20"/>
        </w:rPr>
        <w:t>/2B/LNM-</w:t>
      </w:r>
      <w:r w:rsidR="00E92468">
        <w:rPr>
          <w:rFonts w:ascii="Tahoma" w:hAnsi="Tahoma" w:cs="Tahoma"/>
          <w:b w:val="0"/>
          <w:color w:val="4F81BD" w:themeColor="accent1"/>
          <w:sz w:val="20"/>
          <w:szCs w:val="20"/>
        </w:rPr>
        <w:t>776</w:t>
      </w:r>
      <w:r w:rsidRPr="00D51772">
        <w:rPr>
          <w:rFonts w:ascii="Tahoma" w:hAnsi="Tahoma" w:cs="Tahoma"/>
          <w:color w:val="4F81BD" w:themeColor="accent1"/>
          <w:sz w:val="20"/>
          <w:szCs w:val="20"/>
        </w:rPr>
        <w:t>)</w:t>
      </w:r>
    </w:p>
    <w:p w14:paraId="6DF3AED3" w14:textId="77777777" w:rsidR="00D51772" w:rsidRPr="00D51772" w:rsidRDefault="00D51772" w:rsidP="008F4155">
      <w:pPr>
        <w:pStyle w:val="Heading1"/>
        <w:ind w:left="0" w:right="-90"/>
        <w:rPr>
          <w:rFonts w:ascii="Tahoma" w:hAnsi="Tahoma" w:cs="Tahoma"/>
          <w:sz w:val="20"/>
          <w:szCs w:val="20"/>
        </w:rPr>
      </w:pPr>
    </w:p>
    <w:p w14:paraId="26A6927C" w14:textId="77777777" w:rsidR="00D51772" w:rsidRPr="00D51772" w:rsidRDefault="00D51772" w:rsidP="008F4155">
      <w:pPr>
        <w:pStyle w:val="Heading1"/>
        <w:ind w:left="0" w:right="-90"/>
        <w:rPr>
          <w:rFonts w:ascii="Tahoma" w:hAnsi="Tahoma" w:cs="Tahoma"/>
          <w:b w:val="0"/>
          <w:sz w:val="20"/>
          <w:szCs w:val="20"/>
        </w:rPr>
      </w:pPr>
    </w:p>
    <w:tbl>
      <w:tblPr>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20"/>
        <w:gridCol w:w="6030"/>
      </w:tblGrid>
      <w:tr w:rsidR="005536EF" w:rsidRPr="00B90D16" w14:paraId="401CBD3A" w14:textId="77777777" w:rsidTr="00CD4584">
        <w:trPr>
          <w:trHeight w:val="287"/>
        </w:trPr>
        <w:tc>
          <w:tcPr>
            <w:tcW w:w="3420" w:type="dxa"/>
            <w:tcMar>
              <w:top w:w="0" w:type="dxa"/>
              <w:left w:w="0" w:type="dxa"/>
              <w:bottom w:w="0" w:type="dxa"/>
              <w:right w:w="120" w:type="dxa"/>
            </w:tcMar>
          </w:tcPr>
          <w:p w14:paraId="55385BF5" w14:textId="77777777" w:rsidR="005536EF" w:rsidRPr="001C58CD" w:rsidRDefault="005536EF" w:rsidP="00CD4584">
            <w:pPr>
              <w:rPr>
                <w:sz w:val="24"/>
                <w:szCs w:val="24"/>
                <w:lang w:bidi="hi-IN"/>
              </w:rPr>
            </w:pPr>
            <w:r w:rsidRPr="001C58CD">
              <w:rPr>
                <w:sz w:val="24"/>
                <w:szCs w:val="24"/>
                <w:lang w:bidi="hi-IN"/>
              </w:rPr>
              <w:t>Product</w:t>
            </w:r>
          </w:p>
        </w:tc>
        <w:tc>
          <w:tcPr>
            <w:tcW w:w="6030" w:type="dxa"/>
          </w:tcPr>
          <w:p w14:paraId="6E2C99FF" w14:textId="333776CF" w:rsidR="005536EF" w:rsidRPr="006F53D4" w:rsidRDefault="005536EF" w:rsidP="00CD4584">
            <w:pPr>
              <w:ind w:left="530" w:hanging="530"/>
              <w:rPr>
                <w:sz w:val="24"/>
                <w:szCs w:val="24"/>
              </w:rPr>
            </w:pPr>
            <w:r w:rsidRPr="006F53D4">
              <w:rPr>
                <w:sz w:val="24"/>
                <w:szCs w:val="24"/>
              </w:rPr>
              <w:t xml:space="preserve"> L</w:t>
            </w:r>
            <w:r>
              <w:rPr>
                <w:sz w:val="24"/>
                <w:szCs w:val="24"/>
              </w:rPr>
              <w:t>E</w:t>
            </w:r>
            <w:r w:rsidRPr="006F53D4">
              <w:rPr>
                <w:sz w:val="24"/>
                <w:szCs w:val="24"/>
              </w:rPr>
              <w:t>D</w:t>
            </w:r>
            <w:r w:rsidR="0048028C">
              <w:rPr>
                <w:sz w:val="24"/>
                <w:szCs w:val="24"/>
              </w:rPr>
              <w:t xml:space="preserve"> TV</w:t>
            </w:r>
          </w:p>
        </w:tc>
      </w:tr>
      <w:tr w:rsidR="005536EF" w:rsidRPr="001C58CD" w14:paraId="29111743" w14:textId="77777777" w:rsidTr="00CD4584">
        <w:trPr>
          <w:trHeight w:val="287"/>
        </w:trPr>
        <w:tc>
          <w:tcPr>
            <w:tcW w:w="3420" w:type="dxa"/>
            <w:tcMar>
              <w:top w:w="0" w:type="dxa"/>
              <w:left w:w="0" w:type="dxa"/>
              <w:bottom w:w="0" w:type="dxa"/>
              <w:right w:w="120" w:type="dxa"/>
            </w:tcMar>
          </w:tcPr>
          <w:p w14:paraId="299441FF" w14:textId="5AF321B8" w:rsidR="005536EF" w:rsidRPr="001C58CD" w:rsidRDefault="0048028C" w:rsidP="00CD4584">
            <w:pPr>
              <w:rPr>
                <w:sz w:val="24"/>
                <w:szCs w:val="24"/>
                <w:lang w:bidi="hi-IN"/>
              </w:rPr>
            </w:pPr>
            <w:r>
              <w:rPr>
                <w:sz w:val="24"/>
                <w:szCs w:val="24"/>
                <w:lang w:bidi="hi-IN"/>
              </w:rPr>
              <w:t>Make</w:t>
            </w:r>
          </w:p>
        </w:tc>
        <w:tc>
          <w:tcPr>
            <w:tcW w:w="6030" w:type="dxa"/>
          </w:tcPr>
          <w:p w14:paraId="37B4AB01" w14:textId="7701EC03"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w:t>
            </w:r>
            <w:r w:rsidR="0048028C">
              <w:rPr>
                <w:color w:val="212121"/>
                <w:sz w:val="24"/>
                <w:szCs w:val="24"/>
                <w:lang w:bidi="hi-IN"/>
              </w:rPr>
              <w:t>Samsung, LG, Sony</w:t>
            </w:r>
          </w:p>
        </w:tc>
      </w:tr>
      <w:tr w:rsidR="005536EF" w14:paraId="4E26421F" w14:textId="77777777" w:rsidTr="00CD4584">
        <w:trPr>
          <w:trHeight w:val="303"/>
        </w:trPr>
        <w:tc>
          <w:tcPr>
            <w:tcW w:w="3420" w:type="dxa"/>
            <w:tcMar>
              <w:top w:w="0" w:type="dxa"/>
              <w:left w:w="0" w:type="dxa"/>
              <w:bottom w:w="0" w:type="dxa"/>
              <w:right w:w="120" w:type="dxa"/>
            </w:tcMar>
          </w:tcPr>
          <w:p w14:paraId="0FB62D46" w14:textId="77777777" w:rsidR="005536EF" w:rsidRPr="005B471A" w:rsidRDefault="005536EF" w:rsidP="00CD4584">
            <w:pPr>
              <w:spacing w:before="100" w:beforeAutospacing="1" w:after="100" w:afterAutospacing="1"/>
              <w:rPr>
                <w:sz w:val="24"/>
                <w:szCs w:val="24"/>
              </w:rPr>
            </w:pPr>
            <w:r>
              <w:rPr>
                <w:sz w:val="24"/>
                <w:szCs w:val="24"/>
                <w:lang w:bidi="hi-IN"/>
              </w:rPr>
              <w:t>Display Size</w:t>
            </w:r>
          </w:p>
        </w:tc>
        <w:tc>
          <w:tcPr>
            <w:tcW w:w="6030" w:type="dxa"/>
          </w:tcPr>
          <w:p w14:paraId="5AF3984A" w14:textId="1FBA0B2D" w:rsidR="005536EF" w:rsidRPr="006F53D4" w:rsidRDefault="005536EF" w:rsidP="00CD4584">
            <w:pPr>
              <w:spacing w:before="100" w:beforeAutospacing="1" w:after="100" w:afterAutospacing="1"/>
              <w:ind w:left="530" w:hanging="530"/>
              <w:rPr>
                <w:sz w:val="24"/>
                <w:szCs w:val="24"/>
              </w:rPr>
            </w:pPr>
            <w:r w:rsidRPr="006F53D4">
              <w:rPr>
                <w:sz w:val="24"/>
                <w:szCs w:val="24"/>
              </w:rPr>
              <w:t xml:space="preserve">  </w:t>
            </w:r>
            <w:r>
              <w:rPr>
                <w:sz w:val="24"/>
                <w:szCs w:val="24"/>
              </w:rPr>
              <w:t>5</w:t>
            </w:r>
            <w:r w:rsidRPr="006F53D4">
              <w:rPr>
                <w:color w:val="212121"/>
                <w:sz w:val="24"/>
                <w:szCs w:val="24"/>
                <w:lang w:bidi="hi-IN"/>
              </w:rPr>
              <w:t xml:space="preserve">5 </w:t>
            </w:r>
            <w:r w:rsidR="0048028C" w:rsidRPr="006F53D4">
              <w:rPr>
                <w:color w:val="212121"/>
                <w:sz w:val="24"/>
                <w:szCs w:val="24"/>
                <w:lang w:bidi="hi-IN"/>
              </w:rPr>
              <w:t>inches</w:t>
            </w:r>
          </w:p>
        </w:tc>
      </w:tr>
      <w:tr w:rsidR="005536EF" w:rsidRPr="005B471A" w14:paraId="4745C3F3" w14:textId="77777777" w:rsidTr="00CD4584">
        <w:trPr>
          <w:trHeight w:val="303"/>
        </w:trPr>
        <w:tc>
          <w:tcPr>
            <w:tcW w:w="3420" w:type="dxa"/>
            <w:tcMar>
              <w:top w:w="0" w:type="dxa"/>
              <w:left w:w="0" w:type="dxa"/>
              <w:bottom w:w="0" w:type="dxa"/>
              <w:right w:w="120" w:type="dxa"/>
            </w:tcMar>
          </w:tcPr>
          <w:p w14:paraId="2CC3870A" w14:textId="77777777" w:rsidR="005536EF" w:rsidRPr="001C58CD" w:rsidRDefault="005536EF" w:rsidP="00CD4584">
            <w:pPr>
              <w:rPr>
                <w:sz w:val="24"/>
                <w:szCs w:val="24"/>
                <w:lang w:bidi="hi-IN"/>
              </w:rPr>
            </w:pPr>
            <w:r>
              <w:rPr>
                <w:sz w:val="24"/>
                <w:szCs w:val="24"/>
                <w:lang w:bidi="hi-IN"/>
              </w:rPr>
              <w:t>HD Technology &amp; Resolution</w:t>
            </w:r>
          </w:p>
        </w:tc>
        <w:tc>
          <w:tcPr>
            <w:tcW w:w="6030" w:type="dxa"/>
          </w:tcPr>
          <w:p w14:paraId="64205410" w14:textId="6BB8B6F7" w:rsidR="005536EF" w:rsidRPr="006F53D4" w:rsidRDefault="005536EF" w:rsidP="00CD4584">
            <w:pPr>
              <w:ind w:left="530" w:hanging="530"/>
              <w:rPr>
                <w:sz w:val="24"/>
                <w:szCs w:val="24"/>
                <w:lang w:bidi="hi-IN"/>
              </w:rPr>
            </w:pPr>
            <w:r w:rsidRPr="006F53D4">
              <w:rPr>
                <w:sz w:val="24"/>
                <w:szCs w:val="24"/>
                <w:lang w:bidi="hi-IN"/>
              </w:rPr>
              <w:t xml:space="preserve"> </w:t>
            </w:r>
            <w:r w:rsidRPr="006F53D4">
              <w:rPr>
                <w:color w:val="212121"/>
                <w:sz w:val="24"/>
                <w:szCs w:val="24"/>
                <w:lang w:bidi="hi-IN"/>
              </w:rPr>
              <w:t xml:space="preserve">Ultra HD (4K), </w:t>
            </w:r>
            <w:r w:rsidRPr="005536EF">
              <w:rPr>
                <w:color w:val="212121"/>
                <w:sz w:val="24"/>
                <w:szCs w:val="24"/>
                <w:lang w:bidi="hi-IN"/>
              </w:rPr>
              <w:t>‎3840 x 2160 pixel</w:t>
            </w:r>
          </w:p>
        </w:tc>
      </w:tr>
      <w:tr w:rsidR="005536EF" w:rsidRPr="005B471A" w14:paraId="5F3AC6AC" w14:textId="77777777" w:rsidTr="00CD4584">
        <w:trPr>
          <w:trHeight w:val="303"/>
        </w:trPr>
        <w:tc>
          <w:tcPr>
            <w:tcW w:w="3420" w:type="dxa"/>
            <w:tcMar>
              <w:top w:w="0" w:type="dxa"/>
              <w:left w:w="0" w:type="dxa"/>
              <w:bottom w:w="0" w:type="dxa"/>
              <w:right w:w="120" w:type="dxa"/>
            </w:tcMar>
          </w:tcPr>
          <w:p w14:paraId="5A7B2ED2" w14:textId="77777777" w:rsidR="005536EF" w:rsidRDefault="005536EF" w:rsidP="00CD4584">
            <w:pPr>
              <w:rPr>
                <w:sz w:val="24"/>
                <w:szCs w:val="24"/>
                <w:lang w:bidi="hi-IN"/>
              </w:rPr>
            </w:pPr>
            <w:r>
              <w:rPr>
                <w:sz w:val="24"/>
                <w:szCs w:val="24"/>
                <w:lang w:bidi="hi-IN"/>
              </w:rPr>
              <w:t xml:space="preserve">HDMI Port </w:t>
            </w:r>
          </w:p>
        </w:tc>
        <w:tc>
          <w:tcPr>
            <w:tcW w:w="6030" w:type="dxa"/>
          </w:tcPr>
          <w:p w14:paraId="42C01D8F" w14:textId="172D53F9" w:rsidR="005536EF" w:rsidRPr="006F53D4" w:rsidRDefault="005536EF" w:rsidP="00CD4584">
            <w:pPr>
              <w:ind w:left="530" w:hanging="530"/>
              <w:rPr>
                <w:sz w:val="24"/>
                <w:szCs w:val="24"/>
                <w:lang w:bidi="hi-IN"/>
              </w:rPr>
            </w:pPr>
            <w:r w:rsidRPr="006F53D4">
              <w:rPr>
                <w:sz w:val="24"/>
                <w:szCs w:val="24"/>
                <w:lang w:bidi="hi-IN"/>
              </w:rPr>
              <w:t xml:space="preserve"> </w:t>
            </w:r>
            <w:r w:rsidR="0048028C">
              <w:rPr>
                <w:sz w:val="24"/>
                <w:szCs w:val="24"/>
                <w:lang w:bidi="hi-IN"/>
              </w:rPr>
              <w:t>2 or Higher</w:t>
            </w:r>
          </w:p>
        </w:tc>
      </w:tr>
      <w:tr w:rsidR="005536EF" w:rsidRPr="005B471A" w14:paraId="76B0D452" w14:textId="77777777" w:rsidTr="00CD4584">
        <w:trPr>
          <w:trHeight w:val="303"/>
        </w:trPr>
        <w:tc>
          <w:tcPr>
            <w:tcW w:w="3420" w:type="dxa"/>
            <w:tcMar>
              <w:top w:w="0" w:type="dxa"/>
              <w:left w:w="0" w:type="dxa"/>
              <w:bottom w:w="0" w:type="dxa"/>
              <w:right w:w="120" w:type="dxa"/>
            </w:tcMar>
          </w:tcPr>
          <w:p w14:paraId="6CE49883" w14:textId="77777777" w:rsidR="005536EF" w:rsidRDefault="005536EF" w:rsidP="00CD4584">
            <w:pPr>
              <w:rPr>
                <w:sz w:val="24"/>
                <w:szCs w:val="24"/>
                <w:lang w:bidi="hi-IN"/>
              </w:rPr>
            </w:pPr>
            <w:r>
              <w:rPr>
                <w:sz w:val="24"/>
                <w:szCs w:val="24"/>
                <w:lang w:bidi="hi-IN"/>
              </w:rPr>
              <w:t xml:space="preserve">USB 3.0 port </w:t>
            </w:r>
          </w:p>
        </w:tc>
        <w:tc>
          <w:tcPr>
            <w:tcW w:w="6030" w:type="dxa"/>
          </w:tcPr>
          <w:p w14:paraId="18BBC63D" w14:textId="4D374812" w:rsidR="005536EF" w:rsidRPr="006F53D4" w:rsidRDefault="0048028C" w:rsidP="00CD4584">
            <w:pPr>
              <w:ind w:left="530" w:hanging="530"/>
              <w:rPr>
                <w:sz w:val="24"/>
                <w:szCs w:val="24"/>
                <w:lang w:bidi="hi-IN"/>
              </w:rPr>
            </w:pPr>
            <w:r>
              <w:rPr>
                <w:sz w:val="24"/>
                <w:szCs w:val="24"/>
                <w:lang w:bidi="hi-IN"/>
              </w:rPr>
              <w:t xml:space="preserve"> 2</w:t>
            </w:r>
          </w:p>
        </w:tc>
      </w:tr>
      <w:tr w:rsidR="005536EF" w14:paraId="51D49757" w14:textId="77777777" w:rsidTr="00CD4584">
        <w:trPr>
          <w:trHeight w:val="264"/>
        </w:trPr>
        <w:tc>
          <w:tcPr>
            <w:tcW w:w="3420" w:type="dxa"/>
            <w:tcMar>
              <w:top w:w="0" w:type="dxa"/>
              <w:left w:w="0" w:type="dxa"/>
              <w:bottom w:w="0" w:type="dxa"/>
              <w:right w:w="120" w:type="dxa"/>
            </w:tcMar>
          </w:tcPr>
          <w:p w14:paraId="78CE3689" w14:textId="77777777" w:rsidR="005536EF" w:rsidRDefault="005536EF" w:rsidP="00CD4584">
            <w:pPr>
              <w:rPr>
                <w:sz w:val="24"/>
                <w:szCs w:val="24"/>
                <w:lang w:bidi="hi-IN"/>
              </w:rPr>
            </w:pPr>
            <w:r>
              <w:rPr>
                <w:sz w:val="24"/>
                <w:szCs w:val="24"/>
                <w:lang w:bidi="hi-IN"/>
              </w:rPr>
              <w:t>Built in Wi-Fi Type</w:t>
            </w:r>
          </w:p>
        </w:tc>
        <w:tc>
          <w:tcPr>
            <w:tcW w:w="6030" w:type="dxa"/>
          </w:tcPr>
          <w:p w14:paraId="1A0F2394" w14:textId="626F038B"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IEEE 802.11b/g/n/ac</w:t>
            </w:r>
          </w:p>
        </w:tc>
      </w:tr>
      <w:tr w:rsidR="005536EF" w14:paraId="41CAE261" w14:textId="77777777" w:rsidTr="00CD4584">
        <w:trPr>
          <w:trHeight w:val="264"/>
        </w:trPr>
        <w:tc>
          <w:tcPr>
            <w:tcW w:w="3420" w:type="dxa"/>
            <w:tcMar>
              <w:top w:w="0" w:type="dxa"/>
              <w:left w:w="0" w:type="dxa"/>
              <w:bottom w:w="0" w:type="dxa"/>
              <w:right w:w="120" w:type="dxa"/>
            </w:tcMar>
          </w:tcPr>
          <w:p w14:paraId="63BED5BF" w14:textId="77777777" w:rsidR="005536EF" w:rsidRDefault="005536EF" w:rsidP="00CD4584">
            <w:pPr>
              <w:rPr>
                <w:sz w:val="24"/>
                <w:szCs w:val="24"/>
                <w:lang w:bidi="hi-IN"/>
              </w:rPr>
            </w:pPr>
            <w:r>
              <w:rPr>
                <w:sz w:val="24"/>
                <w:szCs w:val="24"/>
                <w:lang w:bidi="hi-IN"/>
              </w:rPr>
              <w:t>Ethernet (RJ45)</w:t>
            </w:r>
          </w:p>
        </w:tc>
        <w:tc>
          <w:tcPr>
            <w:tcW w:w="6030" w:type="dxa"/>
          </w:tcPr>
          <w:p w14:paraId="2B1AE4DE" w14:textId="77777777"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w:t>
            </w:r>
            <w:r w:rsidRPr="006F53D4">
              <w:rPr>
                <w:sz w:val="24"/>
                <w:szCs w:val="24"/>
              </w:rPr>
              <w:t>1</w:t>
            </w:r>
          </w:p>
        </w:tc>
      </w:tr>
      <w:tr w:rsidR="005536EF" w14:paraId="20854473" w14:textId="77777777" w:rsidTr="00CD4584">
        <w:trPr>
          <w:trHeight w:val="264"/>
        </w:trPr>
        <w:tc>
          <w:tcPr>
            <w:tcW w:w="3420" w:type="dxa"/>
            <w:tcMar>
              <w:top w:w="0" w:type="dxa"/>
              <w:left w:w="0" w:type="dxa"/>
              <w:bottom w:w="0" w:type="dxa"/>
              <w:right w:w="120" w:type="dxa"/>
            </w:tcMar>
          </w:tcPr>
          <w:p w14:paraId="1F5B72E4" w14:textId="77777777" w:rsidR="005536EF" w:rsidRDefault="005536EF" w:rsidP="00CD4584">
            <w:pPr>
              <w:rPr>
                <w:sz w:val="24"/>
                <w:szCs w:val="24"/>
                <w:lang w:bidi="hi-IN"/>
              </w:rPr>
            </w:pPr>
            <w:r>
              <w:rPr>
                <w:sz w:val="24"/>
                <w:szCs w:val="24"/>
                <w:lang w:bidi="hi-IN"/>
              </w:rPr>
              <w:t>Brightness</w:t>
            </w:r>
          </w:p>
        </w:tc>
        <w:tc>
          <w:tcPr>
            <w:tcW w:w="6030" w:type="dxa"/>
          </w:tcPr>
          <w:p w14:paraId="12534B87" w14:textId="77777777"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w:t>
            </w:r>
            <w:r w:rsidRPr="006F53D4">
              <w:rPr>
                <w:sz w:val="24"/>
                <w:szCs w:val="24"/>
                <w:lang w:bidi="hi-IN"/>
              </w:rPr>
              <w:t>350 Nit or better</w:t>
            </w:r>
          </w:p>
        </w:tc>
      </w:tr>
      <w:tr w:rsidR="005536EF" w14:paraId="362DE53F" w14:textId="77777777" w:rsidTr="00CD4584">
        <w:trPr>
          <w:trHeight w:val="264"/>
        </w:trPr>
        <w:tc>
          <w:tcPr>
            <w:tcW w:w="3420" w:type="dxa"/>
            <w:tcMar>
              <w:top w:w="0" w:type="dxa"/>
              <w:left w:w="0" w:type="dxa"/>
              <w:bottom w:w="0" w:type="dxa"/>
              <w:right w:w="120" w:type="dxa"/>
            </w:tcMar>
          </w:tcPr>
          <w:p w14:paraId="339FB16A" w14:textId="77777777" w:rsidR="005536EF" w:rsidRDefault="005536EF" w:rsidP="00CD4584">
            <w:pPr>
              <w:rPr>
                <w:sz w:val="24"/>
                <w:szCs w:val="24"/>
                <w:lang w:bidi="hi-IN"/>
              </w:rPr>
            </w:pPr>
            <w:r>
              <w:rPr>
                <w:sz w:val="24"/>
                <w:szCs w:val="24"/>
                <w:lang w:bidi="hi-IN"/>
              </w:rPr>
              <w:t>Contrast Ratio</w:t>
            </w:r>
          </w:p>
        </w:tc>
        <w:tc>
          <w:tcPr>
            <w:tcW w:w="6030" w:type="dxa"/>
          </w:tcPr>
          <w:p w14:paraId="10660DD9" w14:textId="77777777"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w:t>
            </w:r>
            <w:r w:rsidRPr="006F53D4">
              <w:rPr>
                <w:sz w:val="24"/>
                <w:szCs w:val="24"/>
                <w:lang w:bidi="hi-IN"/>
              </w:rPr>
              <w:t>4000:1 (Static)</w:t>
            </w:r>
          </w:p>
        </w:tc>
      </w:tr>
      <w:tr w:rsidR="005536EF" w14:paraId="4EB7397F" w14:textId="77777777" w:rsidTr="00CD4584">
        <w:trPr>
          <w:trHeight w:val="264"/>
        </w:trPr>
        <w:tc>
          <w:tcPr>
            <w:tcW w:w="3420" w:type="dxa"/>
            <w:tcMar>
              <w:top w:w="0" w:type="dxa"/>
              <w:left w:w="0" w:type="dxa"/>
              <w:bottom w:w="0" w:type="dxa"/>
              <w:right w:w="120" w:type="dxa"/>
            </w:tcMar>
          </w:tcPr>
          <w:p w14:paraId="19C06A32" w14:textId="77777777" w:rsidR="005536EF" w:rsidRDefault="005536EF" w:rsidP="00CD4584">
            <w:pPr>
              <w:rPr>
                <w:sz w:val="24"/>
                <w:szCs w:val="24"/>
                <w:lang w:bidi="hi-IN"/>
              </w:rPr>
            </w:pPr>
            <w:r>
              <w:rPr>
                <w:sz w:val="24"/>
                <w:szCs w:val="24"/>
                <w:lang w:bidi="hi-IN"/>
              </w:rPr>
              <w:t>View Angle</w:t>
            </w:r>
          </w:p>
        </w:tc>
        <w:tc>
          <w:tcPr>
            <w:tcW w:w="6030" w:type="dxa"/>
          </w:tcPr>
          <w:p w14:paraId="05B6BE82" w14:textId="648AA9EF"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w:t>
            </w:r>
            <w:r w:rsidRPr="006F53D4">
              <w:rPr>
                <w:sz w:val="24"/>
                <w:szCs w:val="24"/>
                <w:lang w:bidi="hi-IN"/>
              </w:rPr>
              <w:t xml:space="preserve">178 </w:t>
            </w:r>
            <w:r w:rsidR="0048028C" w:rsidRPr="006F53D4">
              <w:rPr>
                <w:sz w:val="24"/>
                <w:szCs w:val="24"/>
                <w:lang w:bidi="hi-IN"/>
              </w:rPr>
              <w:t>degrees</w:t>
            </w:r>
          </w:p>
        </w:tc>
      </w:tr>
      <w:tr w:rsidR="005536EF" w14:paraId="345DF018" w14:textId="77777777" w:rsidTr="00CD4584">
        <w:trPr>
          <w:trHeight w:val="264"/>
        </w:trPr>
        <w:tc>
          <w:tcPr>
            <w:tcW w:w="3420" w:type="dxa"/>
            <w:tcMar>
              <w:top w:w="0" w:type="dxa"/>
              <w:left w:w="0" w:type="dxa"/>
              <w:bottom w:w="0" w:type="dxa"/>
              <w:right w:w="120" w:type="dxa"/>
            </w:tcMar>
          </w:tcPr>
          <w:p w14:paraId="6625A6C9" w14:textId="77777777" w:rsidR="005536EF" w:rsidRDefault="005536EF" w:rsidP="00CD4584">
            <w:pPr>
              <w:rPr>
                <w:sz w:val="24"/>
                <w:szCs w:val="24"/>
                <w:lang w:bidi="hi-IN"/>
              </w:rPr>
            </w:pPr>
            <w:r>
              <w:rPr>
                <w:sz w:val="24"/>
                <w:szCs w:val="24"/>
                <w:lang w:bidi="hi-IN"/>
              </w:rPr>
              <w:t>Digital Noise Filter</w:t>
            </w:r>
          </w:p>
        </w:tc>
        <w:tc>
          <w:tcPr>
            <w:tcW w:w="6030" w:type="dxa"/>
          </w:tcPr>
          <w:p w14:paraId="4D7C4B34" w14:textId="77777777"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w:t>
            </w:r>
            <w:r w:rsidRPr="006F53D4">
              <w:rPr>
                <w:sz w:val="24"/>
                <w:szCs w:val="24"/>
                <w:lang w:bidi="hi-IN"/>
              </w:rPr>
              <w:t>Yes</w:t>
            </w:r>
          </w:p>
        </w:tc>
      </w:tr>
      <w:tr w:rsidR="005536EF" w14:paraId="4D3D77B5" w14:textId="77777777" w:rsidTr="00CD4584">
        <w:trPr>
          <w:trHeight w:val="264"/>
        </w:trPr>
        <w:tc>
          <w:tcPr>
            <w:tcW w:w="3420" w:type="dxa"/>
            <w:tcMar>
              <w:top w:w="0" w:type="dxa"/>
              <w:left w:w="0" w:type="dxa"/>
              <w:bottom w:w="0" w:type="dxa"/>
              <w:right w:w="120" w:type="dxa"/>
            </w:tcMar>
          </w:tcPr>
          <w:p w14:paraId="12D09945" w14:textId="77777777" w:rsidR="005536EF" w:rsidRDefault="005536EF" w:rsidP="00CD4584">
            <w:pPr>
              <w:rPr>
                <w:sz w:val="24"/>
                <w:szCs w:val="24"/>
                <w:lang w:bidi="hi-IN"/>
              </w:rPr>
            </w:pPr>
            <w:r>
              <w:rPr>
                <w:sz w:val="24"/>
                <w:szCs w:val="24"/>
                <w:lang w:bidi="hi-IN"/>
              </w:rPr>
              <w:t>Video Decoders</w:t>
            </w:r>
          </w:p>
        </w:tc>
        <w:tc>
          <w:tcPr>
            <w:tcW w:w="6030" w:type="dxa"/>
          </w:tcPr>
          <w:p w14:paraId="6794A9A8" w14:textId="487D9C50" w:rsidR="005536EF" w:rsidRPr="006F53D4" w:rsidRDefault="00C604DF" w:rsidP="00CD4584">
            <w:pPr>
              <w:ind w:left="91" w:hanging="80"/>
              <w:rPr>
                <w:color w:val="212121"/>
                <w:sz w:val="24"/>
                <w:szCs w:val="24"/>
                <w:lang w:bidi="hi-IN"/>
              </w:rPr>
            </w:pPr>
            <w:r w:rsidRPr="00C604DF">
              <w:rPr>
                <w:color w:val="212121"/>
                <w:sz w:val="24"/>
                <w:szCs w:val="24"/>
                <w:lang w:bidi="hi-IN"/>
              </w:rPr>
              <w:t>‎AVI, MPEG</w:t>
            </w:r>
          </w:p>
        </w:tc>
      </w:tr>
      <w:tr w:rsidR="005536EF" w14:paraId="3A8D0EFE" w14:textId="77777777" w:rsidTr="00CD4584">
        <w:trPr>
          <w:trHeight w:val="264"/>
        </w:trPr>
        <w:tc>
          <w:tcPr>
            <w:tcW w:w="3420" w:type="dxa"/>
            <w:tcMar>
              <w:top w:w="0" w:type="dxa"/>
              <w:left w:w="0" w:type="dxa"/>
              <w:bottom w:w="0" w:type="dxa"/>
              <w:right w:w="120" w:type="dxa"/>
            </w:tcMar>
          </w:tcPr>
          <w:p w14:paraId="4A264740" w14:textId="77777777" w:rsidR="005536EF" w:rsidRDefault="005536EF" w:rsidP="00CD4584">
            <w:pPr>
              <w:rPr>
                <w:sz w:val="24"/>
                <w:szCs w:val="24"/>
                <w:lang w:bidi="hi-IN"/>
              </w:rPr>
            </w:pPr>
            <w:r>
              <w:rPr>
                <w:sz w:val="24"/>
                <w:szCs w:val="24"/>
                <w:lang w:bidi="hi-IN"/>
              </w:rPr>
              <w:t>Audio Decoders</w:t>
            </w:r>
          </w:p>
        </w:tc>
        <w:tc>
          <w:tcPr>
            <w:tcW w:w="6030" w:type="dxa"/>
          </w:tcPr>
          <w:p w14:paraId="39883CB0" w14:textId="5E69CEB9" w:rsidR="005536EF" w:rsidRPr="006F53D4" w:rsidRDefault="00C604DF" w:rsidP="00CD4584">
            <w:pPr>
              <w:ind w:left="91" w:hanging="80"/>
              <w:rPr>
                <w:color w:val="212121"/>
                <w:sz w:val="24"/>
                <w:szCs w:val="24"/>
                <w:lang w:bidi="hi-IN"/>
              </w:rPr>
            </w:pPr>
            <w:r w:rsidRPr="00C604DF">
              <w:rPr>
                <w:color w:val="212121"/>
                <w:sz w:val="24"/>
                <w:szCs w:val="24"/>
                <w:lang w:bidi="hi-IN"/>
              </w:rPr>
              <w:t>MPEG, MPEG4, FLAC, OGG, WMA, wav, midi, ape, AIFF, ALAC, mp3_audio</w:t>
            </w:r>
          </w:p>
        </w:tc>
      </w:tr>
      <w:tr w:rsidR="005536EF" w14:paraId="5421596D" w14:textId="77777777" w:rsidTr="00CD4584">
        <w:trPr>
          <w:trHeight w:val="264"/>
        </w:trPr>
        <w:tc>
          <w:tcPr>
            <w:tcW w:w="3420" w:type="dxa"/>
            <w:tcMar>
              <w:top w:w="0" w:type="dxa"/>
              <w:left w:w="0" w:type="dxa"/>
              <w:bottom w:w="0" w:type="dxa"/>
              <w:right w:w="120" w:type="dxa"/>
            </w:tcMar>
          </w:tcPr>
          <w:p w14:paraId="5085050F" w14:textId="77777777" w:rsidR="005536EF" w:rsidRDefault="005536EF" w:rsidP="00CD4584">
            <w:pPr>
              <w:rPr>
                <w:sz w:val="24"/>
                <w:szCs w:val="24"/>
                <w:lang w:bidi="hi-IN"/>
              </w:rPr>
            </w:pPr>
            <w:r>
              <w:rPr>
                <w:sz w:val="24"/>
                <w:szCs w:val="24"/>
                <w:lang w:bidi="hi-IN"/>
              </w:rPr>
              <w:t>Speakers (inbuilt)</w:t>
            </w:r>
          </w:p>
        </w:tc>
        <w:tc>
          <w:tcPr>
            <w:tcW w:w="6030" w:type="dxa"/>
          </w:tcPr>
          <w:p w14:paraId="1A1FE1AD" w14:textId="77777777" w:rsidR="005536EF" w:rsidRPr="006F53D4" w:rsidRDefault="005536EF" w:rsidP="00CD4584">
            <w:pPr>
              <w:ind w:left="91" w:hanging="80"/>
              <w:rPr>
                <w:color w:val="212121"/>
                <w:sz w:val="24"/>
                <w:szCs w:val="24"/>
                <w:lang w:bidi="hi-IN"/>
              </w:rPr>
            </w:pPr>
            <w:r w:rsidRPr="006F53D4">
              <w:rPr>
                <w:color w:val="212121"/>
                <w:sz w:val="24"/>
                <w:szCs w:val="24"/>
                <w:lang w:bidi="hi-IN"/>
              </w:rPr>
              <w:t xml:space="preserve"> 2 (10 w + 10 w or 20 w minimum)</w:t>
            </w:r>
          </w:p>
        </w:tc>
      </w:tr>
      <w:tr w:rsidR="005536EF" w14:paraId="2FA59BAE" w14:textId="77777777" w:rsidTr="00CD4584">
        <w:trPr>
          <w:trHeight w:val="264"/>
        </w:trPr>
        <w:tc>
          <w:tcPr>
            <w:tcW w:w="3420" w:type="dxa"/>
            <w:tcMar>
              <w:top w:w="0" w:type="dxa"/>
              <w:left w:w="0" w:type="dxa"/>
              <w:bottom w:w="0" w:type="dxa"/>
              <w:right w:w="120" w:type="dxa"/>
            </w:tcMar>
          </w:tcPr>
          <w:p w14:paraId="1E70918D" w14:textId="77777777" w:rsidR="005536EF" w:rsidRDefault="005536EF" w:rsidP="00CD4584">
            <w:pPr>
              <w:rPr>
                <w:sz w:val="24"/>
                <w:szCs w:val="24"/>
                <w:lang w:bidi="hi-IN"/>
              </w:rPr>
            </w:pPr>
            <w:r>
              <w:rPr>
                <w:sz w:val="24"/>
                <w:szCs w:val="24"/>
                <w:lang w:bidi="hi-IN"/>
              </w:rPr>
              <w:t>Sound Technology</w:t>
            </w:r>
          </w:p>
        </w:tc>
        <w:tc>
          <w:tcPr>
            <w:tcW w:w="6030" w:type="dxa"/>
          </w:tcPr>
          <w:p w14:paraId="5F8C97BA" w14:textId="77777777" w:rsidR="005536EF" w:rsidRPr="006F53D4" w:rsidRDefault="005536EF" w:rsidP="00CD4584">
            <w:pPr>
              <w:ind w:left="91" w:hanging="80"/>
              <w:rPr>
                <w:color w:val="212121"/>
                <w:sz w:val="24"/>
                <w:szCs w:val="24"/>
                <w:lang w:bidi="hi-IN"/>
              </w:rPr>
            </w:pPr>
            <w:r w:rsidRPr="006F53D4">
              <w:rPr>
                <w:color w:val="212121"/>
                <w:sz w:val="24"/>
                <w:szCs w:val="24"/>
                <w:lang w:bidi="hi-IN"/>
              </w:rPr>
              <w:t xml:space="preserve"> </w:t>
            </w:r>
            <w:r w:rsidRPr="006F53D4">
              <w:rPr>
                <w:sz w:val="24"/>
                <w:szCs w:val="24"/>
                <w:lang w:bidi="hi-IN"/>
              </w:rPr>
              <w:t>Dolby Digital, Surround Sound</w:t>
            </w:r>
          </w:p>
        </w:tc>
      </w:tr>
      <w:tr w:rsidR="005536EF" w14:paraId="1ED08D79" w14:textId="77777777" w:rsidTr="00CD4584">
        <w:trPr>
          <w:trHeight w:val="264"/>
        </w:trPr>
        <w:tc>
          <w:tcPr>
            <w:tcW w:w="3420" w:type="dxa"/>
            <w:tcMar>
              <w:top w:w="0" w:type="dxa"/>
              <w:left w:w="0" w:type="dxa"/>
              <w:bottom w:w="0" w:type="dxa"/>
              <w:right w:w="120" w:type="dxa"/>
            </w:tcMar>
          </w:tcPr>
          <w:p w14:paraId="7F522545" w14:textId="77777777" w:rsidR="005536EF" w:rsidRDefault="005536EF" w:rsidP="00CD4584">
            <w:pPr>
              <w:rPr>
                <w:sz w:val="24"/>
                <w:szCs w:val="24"/>
                <w:lang w:bidi="hi-IN"/>
              </w:rPr>
            </w:pPr>
            <w:r>
              <w:rPr>
                <w:sz w:val="24"/>
                <w:szCs w:val="24"/>
                <w:lang w:bidi="hi-IN"/>
              </w:rPr>
              <w:t>Speaker Output RMS</w:t>
            </w:r>
          </w:p>
        </w:tc>
        <w:tc>
          <w:tcPr>
            <w:tcW w:w="6030" w:type="dxa"/>
          </w:tcPr>
          <w:p w14:paraId="0D6CB7B7" w14:textId="77777777" w:rsidR="005536EF" w:rsidRPr="006F53D4" w:rsidRDefault="005536EF" w:rsidP="00CD4584">
            <w:pPr>
              <w:ind w:left="91" w:hanging="80"/>
              <w:rPr>
                <w:color w:val="212121"/>
                <w:sz w:val="24"/>
                <w:szCs w:val="24"/>
                <w:lang w:bidi="hi-IN"/>
              </w:rPr>
            </w:pPr>
            <w:r w:rsidRPr="006F53D4">
              <w:rPr>
                <w:color w:val="212121"/>
                <w:sz w:val="24"/>
                <w:szCs w:val="24"/>
                <w:lang w:bidi="hi-IN"/>
              </w:rPr>
              <w:t xml:space="preserve"> 20W</w:t>
            </w:r>
          </w:p>
        </w:tc>
      </w:tr>
      <w:tr w:rsidR="005536EF" w14:paraId="4B9645E3" w14:textId="77777777" w:rsidTr="00CD4584">
        <w:trPr>
          <w:trHeight w:val="264"/>
        </w:trPr>
        <w:tc>
          <w:tcPr>
            <w:tcW w:w="3420" w:type="dxa"/>
            <w:tcMar>
              <w:top w:w="0" w:type="dxa"/>
              <w:left w:w="0" w:type="dxa"/>
              <w:bottom w:w="0" w:type="dxa"/>
              <w:right w:w="120" w:type="dxa"/>
            </w:tcMar>
          </w:tcPr>
          <w:p w14:paraId="41D011F4" w14:textId="77777777" w:rsidR="005536EF" w:rsidRDefault="005536EF" w:rsidP="00CD4584">
            <w:pPr>
              <w:rPr>
                <w:sz w:val="24"/>
                <w:szCs w:val="24"/>
                <w:lang w:bidi="hi-IN"/>
              </w:rPr>
            </w:pPr>
            <w:r>
              <w:rPr>
                <w:sz w:val="24"/>
                <w:szCs w:val="24"/>
                <w:lang w:bidi="hi-IN"/>
              </w:rPr>
              <w:t>Memory / Storage</w:t>
            </w:r>
          </w:p>
        </w:tc>
        <w:tc>
          <w:tcPr>
            <w:tcW w:w="6030" w:type="dxa"/>
          </w:tcPr>
          <w:p w14:paraId="664DA3EA" w14:textId="77777777" w:rsidR="005536EF" w:rsidRPr="006F53D4" w:rsidRDefault="005536EF" w:rsidP="00CD4584">
            <w:pPr>
              <w:ind w:left="91" w:hanging="80"/>
              <w:rPr>
                <w:color w:val="212121"/>
                <w:sz w:val="24"/>
                <w:szCs w:val="24"/>
                <w:lang w:bidi="hi-IN"/>
              </w:rPr>
            </w:pPr>
            <w:r w:rsidRPr="006F53D4">
              <w:rPr>
                <w:color w:val="212121"/>
                <w:sz w:val="24"/>
                <w:szCs w:val="24"/>
                <w:lang w:bidi="hi-IN"/>
              </w:rPr>
              <w:t xml:space="preserve"> </w:t>
            </w:r>
            <w:r w:rsidRPr="006F53D4">
              <w:rPr>
                <w:sz w:val="24"/>
                <w:szCs w:val="24"/>
                <w:lang w:bidi="hi-IN"/>
              </w:rPr>
              <w:t>8 GB internal or Higher</w:t>
            </w:r>
          </w:p>
        </w:tc>
      </w:tr>
      <w:tr w:rsidR="005536EF" w14:paraId="5ECB1E5E" w14:textId="77777777" w:rsidTr="00CD4584">
        <w:trPr>
          <w:trHeight w:val="264"/>
        </w:trPr>
        <w:tc>
          <w:tcPr>
            <w:tcW w:w="3420" w:type="dxa"/>
            <w:tcMar>
              <w:top w:w="0" w:type="dxa"/>
              <w:left w:w="0" w:type="dxa"/>
              <w:bottom w:w="0" w:type="dxa"/>
              <w:right w:w="120" w:type="dxa"/>
            </w:tcMar>
          </w:tcPr>
          <w:p w14:paraId="5F03F54C" w14:textId="77777777" w:rsidR="005536EF" w:rsidRDefault="005536EF" w:rsidP="00CD4584">
            <w:pPr>
              <w:rPr>
                <w:sz w:val="24"/>
                <w:szCs w:val="24"/>
                <w:lang w:bidi="hi-IN"/>
              </w:rPr>
            </w:pPr>
            <w:r>
              <w:rPr>
                <w:sz w:val="24"/>
                <w:szCs w:val="24"/>
                <w:lang w:bidi="hi-IN"/>
              </w:rPr>
              <w:t>External Control</w:t>
            </w:r>
          </w:p>
        </w:tc>
        <w:tc>
          <w:tcPr>
            <w:tcW w:w="6030" w:type="dxa"/>
          </w:tcPr>
          <w:p w14:paraId="35E64AAA" w14:textId="77777777" w:rsidR="005536EF" w:rsidRPr="006F53D4" w:rsidRDefault="005536EF" w:rsidP="00CD4584">
            <w:pPr>
              <w:ind w:left="91" w:hanging="80"/>
              <w:rPr>
                <w:color w:val="212121"/>
                <w:sz w:val="24"/>
                <w:szCs w:val="24"/>
                <w:lang w:bidi="hi-IN"/>
              </w:rPr>
            </w:pPr>
            <w:r>
              <w:rPr>
                <w:color w:val="212121"/>
                <w:sz w:val="24"/>
                <w:szCs w:val="24"/>
                <w:lang w:bidi="hi-IN"/>
              </w:rPr>
              <w:t xml:space="preserve"> </w:t>
            </w:r>
            <w:r w:rsidRPr="006F53D4">
              <w:rPr>
                <w:color w:val="212121"/>
                <w:sz w:val="24"/>
                <w:szCs w:val="24"/>
                <w:lang w:bidi="hi-IN"/>
              </w:rPr>
              <w:t>RS232C</w:t>
            </w:r>
          </w:p>
        </w:tc>
      </w:tr>
      <w:tr w:rsidR="005536EF" w14:paraId="4CB6B0BB" w14:textId="77777777" w:rsidTr="00CD4584">
        <w:trPr>
          <w:trHeight w:val="264"/>
        </w:trPr>
        <w:tc>
          <w:tcPr>
            <w:tcW w:w="3420" w:type="dxa"/>
            <w:tcMar>
              <w:top w:w="0" w:type="dxa"/>
              <w:left w:w="0" w:type="dxa"/>
              <w:bottom w:w="0" w:type="dxa"/>
              <w:right w:w="120" w:type="dxa"/>
            </w:tcMar>
          </w:tcPr>
          <w:p w14:paraId="3158E859" w14:textId="77777777" w:rsidR="005536EF" w:rsidRDefault="005536EF" w:rsidP="00CD4584">
            <w:pPr>
              <w:rPr>
                <w:sz w:val="24"/>
                <w:szCs w:val="24"/>
                <w:lang w:bidi="hi-IN"/>
              </w:rPr>
            </w:pPr>
            <w:r>
              <w:rPr>
                <w:sz w:val="24"/>
                <w:szCs w:val="24"/>
                <w:lang w:bidi="hi-IN"/>
              </w:rPr>
              <w:t>Warranty</w:t>
            </w:r>
          </w:p>
        </w:tc>
        <w:tc>
          <w:tcPr>
            <w:tcW w:w="6030" w:type="dxa"/>
          </w:tcPr>
          <w:p w14:paraId="3AD65CE6" w14:textId="77777777" w:rsidR="005536EF" w:rsidRPr="006F53D4" w:rsidRDefault="005536EF" w:rsidP="00CD4584">
            <w:pPr>
              <w:ind w:left="530" w:hanging="530"/>
              <w:rPr>
                <w:color w:val="212121"/>
                <w:sz w:val="24"/>
                <w:szCs w:val="24"/>
                <w:lang w:bidi="hi-IN"/>
              </w:rPr>
            </w:pPr>
            <w:r w:rsidRPr="006F53D4">
              <w:rPr>
                <w:color w:val="212121"/>
                <w:sz w:val="24"/>
                <w:szCs w:val="24"/>
                <w:lang w:bidi="hi-IN"/>
              </w:rPr>
              <w:t xml:space="preserve"> 3 Years</w:t>
            </w:r>
          </w:p>
        </w:tc>
      </w:tr>
    </w:tbl>
    <w:p w14:paraId="67112818" w14:textId="77777777" w:rsidR="00D51772" w:rsidRDefault="00D51772" w:rsidP="008F4155">
      <w:pPr>
        <w:pStyle w:val="BodyText"/>
        <w:rPr>
          <w:rFonts w:ascii="Tahoma" w:hAnsi="Tahoma" w:cs="Tahoma"/>
          <w:b/>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000000"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D51772" w:rsidRDefault="00243B31" w:rsidP="008F4155">
      <w:pPr>
        <w:rPr>
          <w:rFonts w:ascii="Tahoma" w:hAnsi="Tahoma" w:cs="Tahoma"/>
          <w:i/>
          <w:sz w:val="20"/>
          <w:szCs w:val="20"/>
          <w:u w:val="single"/>
        </w:rPr>
      </w:pPr>
      <w:r w:rsidRPr="00CF6A3C">
        <w:rPr>
          <w:rFonts w:ascii="Tahoma" w:hAnsi="Tahoma" w:cs="Tahoma"/>
          <w:i/>
          <w:sz w:val="20"/>
          <w:szCs w:val="20"/>
        </w:rPr>
        <w:br w:type="page"/>
      </w:r>
      <w:r w:rsidRPr="00D51772">
        <w:rPr>
          <w:rFonts w:ascii="Tahoma" w:hAnsi="Tahoma" w:cs="Tahoma"/>
          <w:b/>
          <w:sz w:val="20"/>
          <w:szCs w:val="20"/>
          <w:u w:val="single"/>
        </w:rPr>
        <w:lastRenderedPageBreak/>
        <w:t>Commercial</w:t>
      </w:r>
      <w:r w:rsidRPr="00D51772">
        <w:rPr>
          <w:rFonts w:ascii="Tahoma" w:hAnsi="Tahoma" w:cs="Tahoma"/>
          <w:b/>
          <w:spacing w:val="-2"/>
          <w:sz w:val="20"/>
          <w:szCs w:val="20"/>
          <w:u w:val="single"/>
        </w:rPr>
        <w:t xml:space="preserve"> </w:t>
      </w:r>
      <w:r w:rsidRPr="00D51772">
        <w:rPr>
          <w:rFonts w:ascii="Tahoma" w:hAnsi="Tahoma" w:cs="Tahoma"/>
          <w:b/>
          <w:sz w:val="20"/>
          <w:szCs w:val="20"/>
          <w:u w:val="single"/>
        </w:rPr>
        <w:t>Bid:</w:t>
      </w:r>
      <w:r w:rsidRPr="00D51772">
        <w:rPr>
          <w:rFonts w:ascii="Tahoma" w:hAnsi="Tahoma" w:cs="Tahoma"/>
          <w:b/>
          <w:spacing w:val="-1"/>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2"/>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1"/>
          <w:sz w:val="20"/>
          <w:szCs w:val="20"/>
          <w:u w:val="single"/>
        </w:rPr>
        <w:t xml:space="preserve"> </w:t>
      </w:r>
      <w:r w:rsidRPr="00D51772">
        <w:rPr>
          <w:rFonts w:ascii="Tahoma" w:hAnsi="Tahoma" w:cs="Tahoma"/>
          <w:i/>
          <w:sz w:val="20"/>
          <w:szCs w:val="20"/>
          <w:u w:val="single"/>
        </w:rPr>
        <w:t>envelope</w:t>
      </w:r>
      <w:r w:rsidR="00CF6A3C" w:rsidRPr="00D51772">
        <w:rPr>
          <w:rFonts w:ascii="Tahoma" w:hAnsi="Tahoma" w:cs="Tahoma"/>
          <w:i/>
          <w:sz w:val="20"/>
          <w:szCs w:val="20"/>
          <w:u w:val="single"/>
        </w:rPr>
        <w:t>/password protected file via email</w:t>
      </w:r>
      <w:r w:rsidRPr="00D51772">
        <w:rPr>
          <w:rFonts w:ascii="Tahoma" w:hAnsi="Tahoma" w:cs="Tahoma"/>
          <w:i/>
          <w:sz w:val="20"/>
          <w:szCs w:val="20"/>
          <w:u w:val="single"/>
        </w:rPr>
        <w:t>)</w:t>
      </w:r>
    </w:p>
    <w:p w14:paraId="468C2D18" w14:textId="77777777" w:rsidR="00D931F3" w:rsidRPr="00D51772" w:rsidRDefault="00D931F3" w:rsidP="008F4155">
      <w:pPr>
        <w:rPr>
          <w:rFonts w:ascii="Tahoma" w:hAnsi="Tahoma" w:cs="Tahoma"/>
          <w:i/>
          <w:sz w:val="20"/>
          <w:szCs w:val="20"/>
        </w:rPr>
      </w:pPr>
    </w:p>
    <w:p w14:paraId="601A20D7" w14:textId="56EC88A7" w:rsidR="00D51772" w:rsidRPr="00D51772" w:rsidRDefault="00D51772"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E92468">
        <w:rPr>
          <w:rFonts w:ascii="Tahoma" w:hAnsi="Tahoma" w:cs="Tahoma"/>
          <w:bCs w:val="0"/>
          <w:sz w:val="20"/>
          <w:szCs w:val="20"/>
        </w:rPr>
        <w:t>s</w:t>
      </w:r>
      <w:r w:rsidR="00E92468" w:rsidRPr="00E92468">
        <w:rPr>
          <w:rFonts w:ascii="Tahoma" w:hAnsi="Tahoma" w:cs="Tahoma"/>
          <w:bCs w:val="0"/>
          <w:sz w:val="22"/>
        </w:rPr>
        <w:t>upply of LED TV 55</w:t>
      </w:r>
      <w:r w:rsidR="0009358E" w:rsidRPr="00D51772">
        <w:rPr>
          <w:rFonts w:ascii="Tahoma" w:hAnsi="Tahoma" w:cs="Tahoma"/>
          <w:sz w:val="20"/>
          <w:szCs w:val="20"/>
        </w:rPr>
        <w:t xml:space="preserve"> </w:t>
      </w:r>
      <w:r w:rsidR="00D03979">
        <w:rPr>
          <w:rFonts w:ascii="Tahoma" w:hAnsi="Tahoma" w:cs="Tahoma"/>
          <w:sz w:val="20"/>
          <w:szCs w:val="20"/>
        </w:rPr>
        <w:t>“</w:t>
      </w:r>
    </w:p>
    <w:p w14:paraId="48A52C7F" w14:textId="22A48061" w:rsidR="00BB57A4" w:rsidRPr="00D51772" w:rsidRDefault="00D51772" w:rsidP="00D51772">
      <w:pPr>
        <w:spacing w:before="44"/>
        <w:jc w:val="center"/>
        <w:rPr>
          <w:rFonts w:ascii="Tahoma" w:hAnsi="Tahoma" w:cs="Tahoma"/>
          <w:b/>
          <w:sz w:val="20"/>
          <w:szCs w:val="20"/>
          <w:u w:val="single" w:color="000000"/>
        </w:rPr>
      </w:pPr>
      <w:r w:rsidRPr="00D51772">
        <w:rPr>
          <w:rFonts w:ascii="Tahoma" w:hAnsi="Tahoma" w:cs="Tahoma"/>
          <w:b/>
          <w:sz w:val="20"/>
          <w:szCs w:val="20"/>
        </w:rPr>
        <w:t xml:space="preserve">(Tender No. : </w:t>
      </w:r>
      <w:r w:rsidRPr="00D51772">
        <w:rPr>
          <w:rFonts w:ascii="Tahoma" w:hAnsi="Tahoma" w:cs="Tahoma"/>
          <w:b/>
          <w:color w:val="4F81BD" w:themeColor="accent1"/>
          <w:sz w:val="20"/>
          <w:szCs w:val="20"/>
        </w:rPr>
        <w:t>2024-25/</w:t>
      </w:r>
      <w:r w:rsidR="00E92468">
        <w:rPr>
          <w:rFonts w:ascii="Tahoma" w:hAnsi="Tahoma" w:cs="Tahoma"/>
          <w:b/>
          <w:color w:val="4F81BD" w:themeColor="accent1"/>
          <w:sz w:val="20"/>
          <w:szCs w:val="20"/>
        </w:rPr>
        <w:t>CWO</w:t>
      </w:r>
      <w:r w:rsidRPr="00D51772">
        <w:rPr>
          <w:rFonts w:ascii="Tahoma" w:hAnsi="Tahoma" w:cs="Tahoma"/>
          <w:b/>
          <w:color w:val="4F81BD" w:themeColor="accent1"/>
          <w:sz w:val="20"/>
          <w:szCs w:val="20"/>
        </w:rPr>
        <w:t>/2B/LNM-</w:t>
      </w:r>
      <w:r w:rsidR="00E92468">
        <w:rPr>
          <w:rFonts w:ascii="Tahoma" w:hAnsi="Tahoma" w:cs="Tahoma"/>
          <w:b/>
          <w:color w:val="4F81BD" w:themeColor="accent1"/>
          <w:sz w:val="20"/>
          <w:szCs w:val="20"/>
        </w:rPr>
        <w:t>776</w:t>
      </w:r>
      <w:r w:rsidRPr="00D51772">
        <w:rPr>
          <w:rFonts w:ascii="Tahoma" w:hAnsi="Tahoma" w:cs="Tahoma"/>
          <w:b/>
          <w:color w:val="4F81BD" w:themeColor="accent1"/>
          <w:sz w:val="20"/>
          <w:szCs w:val="20"/>
        </w:rPr>
        <w:t>)</w:t>
      </w:r>
    </w:p>
    <w:p w14:paraId="44CAEFF3" w14:textId="77777777" w:rsidR="008F4155" w:rsidRPr="00D51772"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3694"/>
        <w:gridCol w:w="1088"/>
        <w:gridCol w:w="708"/>
        <w:gridCol w:w="1276"/>
        <w:gridCol w:w="1511"/>
      </w:tblGrid>
      <w:tr w:rsidR="00D931F3" w:rsidRPr="00D51772" w14:paraId="483B3D7E" w14:textId="77777777" w:rsidTr="00D51772">
        <w:trPr>
          <w:trHeight w:val="258"/>
        </w:trPr>
        <w:tc>
          <w:tcPr>
            <w:tcW w:w="742" w:type="dxa"/>
            <w:hideMark/>
          </w:tcPr>
          <w:p w14:paraId="3DF089A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Sr. No.</w:t>
            </w:r>
          </w:p>
        </w:tc>
        <w:tc>
          <w:tcPr>
            <w:tcW w:w="3694" w:type="dxa"/>
            <w:hideMark/>
          </w:tcPr>
          <w:p w14:paraId="4FDDA96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Item Description</w:t>
            </w:r>
          </w:p>
        </w:tc>
        <w:tc>
          <w:tcPr>
            <w:tcW w:w="1088" w:type="dxa"/>
            <w:noWrap/>
            <w:hideMark/>
          </w:tcPr>
          <w:p w14:paraId="05B8B72D"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Quantity</w:t>
            </w:r>
          </w:p>
        </w:tc>
        <w:tc>
          <w:tcPr>
            <w:tcW w:w="708" w:type="dxa"/>
            <w:noWrap/>
            <w:hideMark/>
          </w:tcPr>
          <w:p w14:paraId="1A57FC43" w14:textId="7B5CD8EB"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UOM</w:t>
            </w:r>
          </w:p>
        </w:tc>
        <w:tc>
          <w:tcPr>
            <w:tcW w:w="1276" w:type="dxa"/>
            <w:noWrap/>
            <w:hideMark/>
          </w:tcPr>
          <w:p w14:paraId="3C7551AF" w14:textId="38029393"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Rate</w:t>
            </w:r>
          </w:p>
        </w:tc>
        <w:tc>
          <w:tcPr>
            <w:tcW w:w="1511" w:type="dxa"/>
            <w:hideMark/>
          </w:tcPr>
          <w:p w14:paraId="7BCB7B04" w14:textId="64F3CE2C"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 xml:space="preserve">Total </w:t>
            </w:r>
            <w:r w:rsidR="00D931F3" w:rsidRPr="00D51772">
              <w:rPr>
                <w:rFonts w:ascii="Tahoma" w:hAnsi="Tahoma" w:cs="Tahoma"/>
                <w:b/>
                <w:bCs/>
                <w:sz w:val="20"/>
                <w:szCs w:val="20"/>
              </w:rPr>
              <w:t>(Rs.)</w:t>
            </w:r>
          </w:p>
        </w:tc>
      </w:tr>
      <w:tr w:rsidR="00DD0B56" w:rsidRPr="00D51772" w14:paraId="1442D5F5" w14:textId="77777777" w:rsidTr="00A07A8E">
        <w:trPr>
          <w:trHeight w:val="70"/>
        </w:trPr>
        <w:tc>
          <w:tcPr>
            <w:tcW w:w="742" w:type="dxa"/>
            <w:noWrap/>
            <w:hideMark/>
          </w:tcPr>
          <w:p w14:paraId="23B2DA20"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1</w:t>
            </w:r>
          </w:p>
        </w:tc>
        <w:tc>
          <w:tcPr>
            <w:tcW w:w="3694" w:type="dxa"/>
            <w:hideMark/>
          </w:tcPr>
          <w:p w14:paraId="1F66BED1" w14:textId="7F6D34AA" w:rsidR="00DD0B56" w:rsidRPr="00A07A8E" w:rsidRDefault="00E92468" w:rsidP="00A07A8E">
            <w:pPr>
              <w:rPr>
                <w:rFonts w:ascii="Tahoma" w:hAnsi="Tahoma" w:cs="Tahoma"/>
                <w:b/>
              </w:rPr>
            </w:pPr>
            <w:r>
              <w:rPr>
                <w:rFonts w:ascii="Tahoma" w:hAnsi="Tahoma" w:cs="Tahoma"/>
                <w:b/>
              </w:rPr>
              <w:t>LED TV 55”</w:t>
            </w:r>
            <w:r w:rsidR="00A07A8E">
              <w:rPr>
                <w:rFonts w:ascii="Tahoma" w:hAnsi="Tahoma" w:cs="Tahoma"/>
                <w:b/>
              </w:rPr>
              <w:t xml:space="preserve"> (</w:t>
            </w:r>
            <w:r w:rsidR="00A07A8E">
              <w:rPr>
                <w:color w:val="212121"/>
                <w:sz w:val="24"/>
                <w:szCs w:val="24"/>
                <w:lang w:bidi="hi-IN"/>
              </w:rPr>
              <w:t>Samsung, LG, Sony</w:t>
            </w:r>
            <w:r w:rsidR="00A07A8E">
              <w:rPr>
                <w:color w:val="212121"/>
                <w:sz w:val="24"/>
                <w:szCs w:val="24"/>
                <w:lang w:bidi="hi-IN"/>
              </w:rPr>
              <w:t>)</w:t>
            </w:r>
          </w:p>
        </w:tc>
        <w:tc>
          <w:tcPr>
            <w:tcW w:w="1088" w:type="dxa"/>
            <w:hideMark/>
          </w:tcPr>
          <w:p w14:paraId="43B30C73" w14:textId="00A4C9E9" w:rsidR="00DD0B56" w:rsidRPr="00D51772" w:rsidRDefault="00DD0B56" w:rsidP="00DD0B56">
            <w:pPr>
              <w:pStyle w:val="BodyText"/>
              <w:spacing w:before="12"/>
              <w:jc w:val="center"/>
              <w:rPr>
                <w:rFonts w:ascii="Tahoma" w:hAnsi="Tahoma" w:cs="Tahoma"/>
                <w:b/>
                <w:sz w:val="20"/>
                <w:szCs w:val="20"/>
              </w:rPr>
            </w:pPr>
            <w:r>
              <w:rPr>
                <w:rFonts w:ascii="Tahoma" w:hAnsi="Tahoma" w:cs="Tahoma"/>
                <w:bCs/>
                <w:color w:val="000000" w:themeColor="text1"/>
                <w:sz w:val="20"/>
                <w:szCs w:val="20"/>
              </w:rPr>
              <w:t>1</w:t>
            </w:r>
          </w:p>
        </w:tc>
        <w:tc>
          <w:tcPr>
            <w:tcW w:w="708" w:type="dxa"/>
            <w:hideMark/>
          </w:tcPr>
          <w:p w14:paraId="46F17E47" w14:textId="46D78286" w:rsidR="00DD0B56" w:rsidRPr="00D51772" w:rsidRDefault="00A07A8E" w:rsidP="00DD0B56">
            <w:pPr>
              <w:pStyle w:val="BodyText"/>
              <w:spacing w:before="12"/>
              <w:jc w:val="center"/>
              <w:rPr>
                <w:rFonts w:ascii="Tahoma" w:hAnsi="Tahoma" w:cs="Tahoma"/>
                <w:b/>
                <w:sz w:val="20"/>
                <w:szCs w:val="20"/>
              </w:rPr>
            </w:pPr>
            <w:r>
              <w:rPr>
                <w:rFonts w:ascii="Tahoma" w:hAnsi="Tahoma" w:cs="Tahoma"/>
                <w:bCs/>
                <w:color w:val="000000" w:themeColor="text1"/>
                <w:sz w:val="20"/>
                <w:szCs w:val="20"/>
              </w:rPr>
              <w:t>Nos.</w:t>
            </w:r>
          </w:p>
        </w:tc>
        <w:tc>
          <w:tcPr>
            <w:tcW w:w="1276" w:type="dxa"/>
            <w:vAlign w:val="bottom"/>
            <w:hideMark/>
          </w:tcPr>
          <w:p w14:paraId="39865637" w14:textId="30558F8B" w:rsidR="00DD0B56" w:rsidRPr="00D51772" w:rsidRDefault="00DD0B56" w:rsidP="00DD0B56">
            <w:pPr>
              <w:pStyle w:val="BodyText"/>
              <w:spacing w:before="12"/>
              <w:jc w:val="center"/>
              <w:rPr>
                <w:rFonts w:ascii="Tahoma" w:hAnsi="Tahoma" w:cs="Tahoma"/>
                <w:b/>
                <w:sz w:val="20"/>
                <w:szCs w:val="20"/>
              </w:rPr>
            </w:pPr>
          </w:p>
        </w:tc>
        <w:tc>
          <w:tcPr>
            <w:tcW w:w="1511" w:type="dxa"/>
            <w:noWrap/>
            <w:vAlign w:val="bottom"/>
            <w:hideMark/>
          </w:tcPr>
          <w:p w14:paraId="71A64F73" w14:textId="5D70A4EE" w:rsidR="00DD0B56" w:rsidRPr="00D51772" w:rsidRDefault="00DD0B56" w:rsidP="00DD0B56">
            <w:pPr>
              <w:pStyle w:val="BodyText"/>
              <w:spacing w:before="12"/>
              <w:jc w:val="center"/>
              <w:rPr>
                <w:rFonts w:ascii="Tahoma" w:hAnsi="Tahoma" w:cs="Tahoma"/>
                <w:b/>
                <w:sz w:val="20"/>
                <w:szCs w:val="20"/>
              </w:rPr>
            </w:pPr>
          </w:p>
        </w:tc>
      </w:tr>
      <w:tr w:rsidR="00DD0B56" w:rsidRPr="00D51772" w14:paraId="24EFBBF6" w14:textId="77777777" w:rsidTr="00D51772">
        <w:trPr>
          <w:trHeight w:val="56"/>
        </w:trPr>
        <w:tc>
          <w:tcPr>
            <w:tcW w:w="742" w:type="dxa"/>
            <w:noWrap/>
            <w:hideMark/>
          </w:tcPr>
          <w:p w14:paraId="3FC6AB0A"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 </w:t>
            </w:r>
          </w:p>
        </w:tc>
        <w:tc>
          <w:tcPr>
            <w:tcW w:w="3694" w:type="dxa"/>
            <w:hideMark/>
          </w:tcPr>
          <w:p w14:paraId="439C77B9"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088" w:type="dxa"/>
            <w:hideMark/>
          </w:tcPr>
          <w:p w14:paraId="64A9CCEC" w14:textId="77777777" w:rsidR="00DD0B56" w:rsidRPr="00D51772" w:rsidRDefault="00DD0B56" w:rsidP="00DD0B56">
            <w:pPr>
              <w:pStyle w:val="BodyText"/>
              <w:spacing w:before="12"/>
              <w:jc w:val="center"/>
              <w:rPr>
                <w:rFonts w:ascii="Tahoma" w:hAnsi="Tahoma" w:cs="Tahoma"/>
                <w:bCs/>
                <w:sz w:val="20"/>
                <w:szCs w:val="20"/>
              </w:rPr>
            </w:pPr>
            <w:r w:rsidRPr="00D51772">
              <w:rPr>
                <w:rFonts w:ascii="Tahoma" w:hAnsi="Tahoma" w:cs="Tahoma"/>
                <w:bCs/>
                <w:sz w:val="20"/>
                <w:szCs w:val="20"/>
              </w:rPr>
              <w:t>Total</w:t>
            </w:r>
          </w:p>
        </w:tc>
        <w:tc>
          <w:tcPr>
            <w:tcW w:w="708" w:type="dxa"/>
            <w:hideMark/>
          </w:tcPr>
          <w:p w14:paraId="612755F8"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3D19FBF0"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8E2EECB" w14:textId="04E7DC28" w:rsidR="00DD0B56" w:rsidRPr="00D51772" w:rsidRDefault="00DD0B56" w:rsidP="00DD0B56">
            <w:pPr>
              <w:pStyle w:val="BodyText"/>
              <w:spacing w:before="12"/>
              <w:rPr>
                <w:rFonts w:ascii="Tahoma" w:hAnsi="Tahoma" w:cs="Tahoma"/>
                <w:b/>
                <w:sz w:val="20"/>
                <w:szCs w:val="20"/>
              </w:rPr>
            </w:pPr>
          </w:p>
        </w:tc>
      </w:tr>
      <w:tr w:rsidR="00DD0B56" w:rsidRPr="00D51772" w14:paraId="73FBFAAA" w14:textId="77777777" w:rsidTr="00D51772">
        <w:trPr>
          <w:trHeight w:val="56"/>
        </w:trPr>
        <w:tc>
          <w:tcPr>
            <w:tcW w:w="742" w:type="dxa"/>
            <w:noWrap/>
            <w:hideMark/>
          </w:tcPr>
          <w:p w14:paraId="1C0A9A85"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 </w:t>
            </w:r>
          </w:p>
        </w:tc>
        <w:tc>
          <w:tcPr>
            <w:tcW w:w="4782" w:type="dxa"/>
            <w:gridSpan w:val="2"/>
            <w:hideMark/>
          </w:tcPr>
          <w:p w14:paraId="5DD6A519" w14:textId="3EE83102" w:rsidR="00DD0B56" w:rsidRPr="00D51772" w:rsidRDefault="00DD0B56" w:rsidP="00DD0B56">
            <w:pPr>
              <w:pStyle w:val="BodyText"/>
              <w:spacing w:before="12"/>
              <w:jc w:val="right"/>
              <w:rPr>
                <w:rFonts w:ascii="Tahoma" w:hAnsi="Tahoma" w:cs="Tahoma"/>
                <w:bCs/>
                <w:sz w:val="20"/>
                <w:szCs w:val="20"/>
              </w:rPr>
            </w:pPr>
            <w:r w:rsidRPr="00D51772">
              <w:rPr>
                <w:rFonts w:ascii="Tahoma" w:hAnsi="Tahoma" w:cs="Tahoma"/>
                <w:bCs/>
                <w:sz w:val="20"/>
                <w:szCs w:val="20"/>
              </w:rPr>
              <w:t>G.S.T. ____%</w:t>
            </w:r>
          </w:p>
        </w:tc>
        <w:tc>
          <w:tcPr>
            <w:tcW w:w="708" w:type="dxa"/>
            <w:hideMark/>
          </w:tcPr>
          <w:p w14:paraId="0E88A68C"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2B6A0301"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1D021568" w14:textId="4DF5A6A0" w:rsidR="00DD0B56" w:rsidRPr="00D51772" w:rsidRDefault="00DD0B56" w:rsidP="00DD0B56">
            <w:pPr>
              <w:pStyle w:val="BodyText"/>
              <w:spacing w:before="12"/>
              <w:rPr>
                <w:rFonts w:ascii="Tahoma" w:hAnsi="Tahoma" w:cs="Tahoma"/>
                <w:b/>
                <w:sz w:val="20"/>
                <w:szCs w:val="20"/>
              </w:rPr>
            </w:pPr>
          </w:p>
        </w:tc>
      </w:tr>
      <w:tr w:rsidR="00DD0B56" w:rsidRPr="00D51772" w14:paraId="4B6DC1E3" w14:textId="77777777" w:rsidTr="00D51772">
        <w:trPr>
          <w:trHeight w:val="56"/>
        </w:trPr>
        <w:tc>
          <w:tcPr>
            <w:tcW w:w="742" w:type="dxa"/>
            <w:noWrap/>
            <w:hideMark/>
          </w:tcPr>
          <w:p w14:paraId="24CC3B54"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4782" w:type="dxa"/>
            <w:gridSpan w:val="2"/>
            <w:noWrap/>
            <w:hideMark/>
          </w:tcPr>
          <w:p w14:paraId="4A0CCAD3" w14:textId="77777777" w:rsidR="00DD0B56" w:rsidRPr="00D51772" w:rsidRDefault="00DD0B56" w:rsidP="00DD0B56">
            <w:pPr>
              <w:pStyle w:val="BodyText"/>
              <w:spacing w:before="12"/>
              <w:jc w:val="right"/>
              <w:rPr>
                <w:rFonts w:ascii="Tahoma" w:hAnsi="Tahoma" w:cs="Tahoma"/>
                <w:bCs/>
                <w:sz w:val="20"/>
                <w:szCs w:val="20"/>
              </w:rPr>
            </w:pPr>
            <w:r w:rsidRPr="00D51772">
              <w:rPr>
                <w:rFonts w:ascii="Tahoma" w:hAnsi="Tahoma" w:cs="Tahoma"/>
                <w:bCs/>
                <w:sz w:val="20"/>
                <w:szCs w:val="20"/>
              </w:rPr>
              <w:t xml:space="preserve">Grand TOTAL with GST and Cartage </w:t>
            </w:r>
          </w:p>
        </w:tc>
        <w:tc>
          <w:tcPr>
            <w:tcW w:w="708" w:type="dxa"/>
            <w:noWrap/>
            <w:hideMark/>
          </w:tcPr>
          <w:p w14:paraId="67CDDB2A"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noWrap/>
            <w:hideMark/>
          </w:tcPr>
          <w:p w14:paraId="5F5DC448"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B3FD8D2" w14:textId="64061586" w:rsidR="00DD0B56" w:rsidRPr="00D51772" w:rsidRDefault="00DD0B56" w:rsidP="00DD0B56">
            <w:pPr>
              <w:pStyle w:val="BodyText"/>
              <w:spacing w:before="12"/>
              <w:rPr>
                <w:rFonts w:ascii="Tahoma" w:hAnsi="Tahoma" w:cs="Tahoma"/>
                <w:b/>
                <w:bCs/>
                <w:sz w:val="20"/>
                <w:szCs w:val="20"/>
              </w:rPr>
            </w:pPr>
          </w:p>
        </w:tc>
      </w:tr>
    </w:tbl>
    <w:p w14:paraId="0887910C" w14:textId="2CD3E956"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Taxes</w:t>
      </w:r>
      <w:r w:rsidRPr="00D51772">
        <w:rPr>
          <w:rFonts w:ascii="Tahoma" w:hAnsi="Tahoma" w:cs="Tahoma"/>
          <w:spacing w:val="16"/>
          <w:sz w:val="20"/>
          <w:szCs w:val="20"/>
        </w:rPr>
        <w:t xml:space="preserve"> </w:t>
      </w:r>
      <w:r w:rsidRPr="00D51772">
        <w:rPr>
          <w:rFonts w:ascii="Tahoma" w:hAnsi="Tahoma" w:cs="Tahoma"/>
          <w:sz w:val="20"/>
          <w:szCs w:val="20"/>
        </w:rPr>
        <w:t>like</w:t>
      </w:r>
      <w:r w:rsidRPr="00D51772">
        <w:rPr>
          <w:rFonts w:ascii="Tahoma" w:hAnsi="Tahoma" w:cs="Tahoma"/>
          <w:spacing w:val="13"/>
          <w:sz w:val="20"/>
          <w:szCs w:val="20"/>
        </w:rPr>
        <w:t xml:space="preserve"> </w:t>
      </w:r>
      <w:r w:rsidRPr="00D51772">
        <w:rPr>
          <w:rFonts w:ascii="Tahoma" w:hAnsi="Tahoma" w:cs="Tahoma"/>
          <w:sz w:val="20"/>
          <w:szCs w:val="20"/>
        </w:rPr>
        <w:t>GST</w:t>
      </w:r>
      <w:r w:rsidRPr="00D51772">
        <w:rPr>
          <w:rFonts w:ascii="Tahoma" w:hAnsi="Tahoma" w:cs="Tahoma"/>
          <w:spacing w:val="10"/>
          <w:sz w:val="20"/>
          <w:szCs w:val="20"/>
        </w:rPr>
        <w:t xml:space="preserve"> </w:t>
      </w:r>
      <w:r w:rsidR="00CF6A3C" w:rsidRPr="00D51772">
        <w:rPr>
          <w:rFonts w:ascii="Tahoma" w:hAnsi="Tahoma" w:cs="Tahoma"/>
          <w:sz w:val="20"/>
          <w:szCs w:val="20"/>
        </w:rPr>
        <w:t>should</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clearly</w:t>
      </w:r>
      <w:r w:rsidRPr="00D51772">
        <w:rPr>
          <w:rFonts w:ascii="Tahoma" w:hAnsi="Tahoma" w:cs="Tahoma"/>
          <w:spacing w:val="21"/>
          <w:sz w:val="20"/>
          <w:szCs w:val="20"/>
        </w:rPr>
        <w:t xml:space="preserve"> </w:t>
      </w:r>
      <w:r w:rsidRPr="00D51772">
        <w:rPr>
          <w:rFonts w:ascii="Tahoma" w:hAnsi="Tahoma" w:cs="Tahoma"/>
          <w:sz w:val="20"/>
          <w:szCs w:val="20"/>
        </w:rPr>
        <w:t>mentioned.</w:t>
      </w:r>
      <w:r w:rsidRPr="00D51772">
        <w:rPr>
          <w:rFonts w:ascii="Tahoma" w:hAnsi="Tahoma" w:cs="Tahoma"/>
          <w:spacing w:val="14"/>
          <w:sz w:val="20"/>
          <w:szCs w:val="20"/>
        </w:rPr>
        <w:t xml:space="preserve"> </w:t>
      </w:r>
      <w:r w:rsidRPr="00D51772">
        <w:rPr>
          <w:rFonts w:ascii="Tahoma" w:hAnsi="Tahoma" w:cs="Tahoma"/>
          <w:sz w:val="20"/>
          <w:szCs w:val="20"/>
        </w:rPr>
        <w:t>If</w:t>
      </w:r>
      <w:r w:rsidRPr="00D51772">
        <w:rPr>
          <w:rFonts w:ascii="Tahoma" w:hAnsi="Tahoma" w:cs="Tahoma"/>
          <w:spacing w:val="13"/>
          <w:sz w:val="20"/>
          <w:szCs w:val="20"/>
        </w:rPr>
        <w:t xml:space="preserve"> </w:t>
      </w:r>
      <w:r w:rsidRPr="00D51772">
        <w:rPr>
          <w:rFonts w:ascii="Tahoma" w:hAnsi="Tahoma" w:cs="Tahoma"/>
          <w:sz w:val="20"/>
          <w:szCs w:val="20"/>
        </w:rPr>
        <w:t>nothing</w:t>
      </w:r>
      <w:r w:rsidRPr="00D51772">
        <w:rPr>
          <w:rFonts w:ascii="Tahoma" w:hAnsi="Tahoma" w:cs="Tahoma"/>
          <w:spacing w:val="14"/>
          <w:sz w:val="20"/>
          <w:szCs w:val="20"/>
        </w:rPr>
        <w:t xml:space="preserve"> </w:t>
      </w:r>
      <w:r w:rsidRPr="00D51772">
        <w:rPr>
          <w:rFonts w:ascii="Tahoma" w:hAnsi="Tahoma" w:cs="Tahoma"/>
          <w:sz w:val="20"/>
          <w:szCs w:val="20"/>
        </w:rPr>
        <w:t>is</w:t>
      </w:r>
      <w:r w:rsidRPr="00D51772">
        <w:rPr>
          <w:rFonts w:ascii="Tahoma" w:hAnsi="Tahoma" w:cs="Tahoma"/>
          <w:spacing w:val="17"/>
          <w:sz w:val="20"/>
          <w:szCs w:val="20"/>
        </w:rPr>
        <w:t xml:space="preserve"> </w:t>
      </w:r>
      <w:r w:rsidRPr="00D51772">
        <w:rPr>
          <w:rFonts w:ascii="Tahoma" w:hAnsi="Tahoma" w:cs="Tahoma"/>
          <w:sz w:val="20"/>
          <w:szCs w:val="20"/>
        </w:rPr>
        <w:t>mentioned,</w:t>
      </w:r>
      <w:r w:rsidRPr="00D51772">
        <w:rPr>
          <w:rFonts w:ascii="Tahoma" w:hAnsi="Tahoma" w:cs="Tahoma"/>
          <w:spacing w:val="16"/>
          <w:sz w:val="20"/>
          <w:szCs w:val="20"/>
        </w:rPr>
        <w:t xml:space="preserve"> </w:t>
      </w:r>
      <w:r w:rsidRPr="00D51772">
        <w:rPr>
          <w:rFonts w:ascii="Tahoma" w:hAnsi="Tahoma" w:cs="Tahoma"/>
          <w:sz w:val="20"/>
          <w:szCs w:val="20"/>
        </w:rPr>
        <w:t>these</w:t>
      </w:r>
      <w:r w:rsidRPr="00D51772">
        <w:rPr>
          <w:rFonts w:ascii="Tahoma" w:hAnsi="Tahoma" w:cs="Tahoma"/>
          <w:spacing w:val="13"/>
          <w:sz w:val="20"/>
          <w:szCs w:val="20"/>
        </w:rPr>
        <w:t xml:space="preserve"> </w:t>
      </w:r>
      <w:r w:rsidRPr="00D51772">
        <w:rPr>
          <w:rFonts w:ascii="Tahoma" w:hAnsi="Tahoma" w:cs="Tahoma"/>
          <w:sz w:val="20"/>
          <w:szCs w:val="20"/>
        </w:rPr>
        <w:t>charges</w:t>
      </w:r>
      <w:r w:rsidRPr="00D51772">
        <w:rPr>
          <w:rFonts w:ascii="Tahoma" w:hAnsi="Tahoma" w:cs="Tahoma"/>
          <w:spacing w:val="13"/>
          <w:sz w:val="20"/>
          <w:szCs w:val="20"/>
        </w:rPr>
        <w:t xml:space="preserve"> </w:t>
      </w:r>
      <w:r w:rsidRPr="00D51772">
        <w:rPr>
          <w:rFonts w:ascii="Tahoma" w:hAnsi="Tahoma" w:cs="Tahoma"/>
          <w:sz w:val="20"/>
          <w:szCs w:val="20"/>
        </w:rPr>
        <w:t>shall</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deemed</w:t>
      </w:r>
      <w:r w:rsidRPr="00D51772">
        <w:rPr>
          <w:rFonts w:ascii="Tahoma" w:hAnsi="Tahoma" w:cs="Tahoma"/>
          <w:spacing w:val="16"/>
          <w:sz w:val="20"/>
          <w:szCs w:val="20"/>
        </w:rPr>
        <w:t xml:space="preserve"> </w:t>
      </w:r>
      <w:r w:rsidRPr="00D51772">
        <w:rPr>
          <w:rFonts w:ascii="Tahoma" w:hAnsi="Tahoma" w:cs="Tahoma"/>
          <w:sz w:val="20"/>
          <w:szCs w:val="20"/>
        </w:rPr>
        <w:t>included.</w:t>
      </w:r>
    </w:p>
    <w:p w14:paraId="13380825" w14:textId="77777777" w:rsidR="00F84C31" w:rsidRPr="00D51772" w:rsidRDefault="00000000" w:rsidP="00CF6A3C">
      <w:pPr>
        <w:pStyle w:val="ListParagraph"/>
        <w:numPr>
          <w:ilvl w:val="0"/>
          <w:numId w:val="1"/>
        </w:numPr>
        <w:tabs>
          <w:tab w:val="left" w:pos="1199"/>
        </w:tabs>
        <w:ind w:left="361"/>
        <w:jc w:val="both"/>
        <w:rPr>
          <w:rFonts w:ascii="Tahoma" w:hAnsi="Tahoma" w:cs="Tahoma"/>
          <w:sz w:val="20"/>
          <w:szCs w:val="20"/>
        </w:rPr>
      </w:pPr>
      <w:r w:rsidRPr="00D51772">
        <w:rPr>
          <w:rFonts w:ascii="Tahoma" w:hAnsi="Tahoma" w:cs="Tahoma"/>
          <w:sz w:val="20"/>
          <w:szCs w:val="20"/>
        </w:rPr>
        <w:t>If</w:t>
      </w:r>
      <w:r w:rsidRPr="00D51772">
        <w:rPr>
          <w:rFonts w:ascii="Tahoma" w:hAnsi="Tahoma" w:cs="Tahoma"/>
          <w:spacing w:val="18"/>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supplier</w:t>
      </w:r>
      <w:r w:rsidRPr="00D51772">
        <w:rPr>
          <w:rFonts w:ascii="Tahoma" w:hAnsi="Tahoma" w:cs="Tahoma"/>
          <w:spacing w:val="20"/>
          <w:sz w:val="20"/>
          <w:szCs w:val="20"/>
        </w:rPr>
        <w:t xml:space="preserve"> </w:t>
      </w:r>
      <w:r w:rsidRPr="00D51772">
        <w:rPr>
          <w:rFonts w:ascii="Tahoma" w:hAnsi="Tahoma" w:cs="Tahoma"/>
          <w:sz w:val="20"/>
          <w:szCs w:val="20"/>
        </w:rPr>
        <w:t>does</w:t>
      </w:r>
      <w:r w:rsidRPr="00D51772">
        <w:rPr>
          <w:rFonts w:ascii="Tahoma" w:hAnsi="Tahoma" w:cs="Tahoma"/>
          <w:spacing w:val="21"/>
          <w:sz w:val="20"/>
          <w:szCs w:val="20"/>
        </w:rPr>
        <w:t xml:space="preserve"> </w:t>
      </w:r>
      <w:r w:rsidRPr="00D51772">
        <w:rPr>
          <w:rFonts w:ascii="Tahoma" w:hAnsi="Tahoma" w:cs="Tahoma"/>
          <w:sz w:val="20"/>
          <w:szCs w:val="20"/>
        </w:rPr>
        <w:t>not</w:t>
      </w:r>
      <w:r w:rsidRPr="00D51772">
        <w:rPr>
          <w:rFonts w:ascii="Tahoma" w:hAnsi="Tahoma" w:cs="Tahoma"/>
          <w:spacing w:val="19"/>
          <w:sz w:val="20"/>
          <w:szCs w:val="20"/>
        </w:rPr>
        <w:t xml:space="preserve"> </w:t>
      </w:r>
      <w:r w:rsidRPr="00D51772">
        <w:rPr>
          <w:rFonts w:ascii="Tahoma" w:hAnsi="Tahoma" w:cs="Tahoma"/>
          <w:sz w:val="20"/>
          <w:szCs w:val="20"/>
        </w:rPr>
        <w:t>have</w:t>
      </w:r>
      <w:r w:rsidRPr="00D51772">
        <w:rPr>
          <w:rFonts w:ascii="Tahoma" w:hAnsi="Tahoma" w:cs="Tahoma"/>
          <w:spacing w:val="21"/>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particular</w:t>
      </w:r>
      <w:r w:rsidRPr="00D51772">
        <w:rPr>
          <w:rFonts w:ascii="Tahoma" w:hAnsi="Tahoma" w:cs="Tahoma"/>
          <w:spacing w:val="20"/>
          <w:sz w:val="20"/>
          <w:szCs w:val="20"/>
        </w:rPr>
        <w:t xml:space="preserve"> </w:t>
      </w:r>
      <w:r w:rsidRPr="00D51772">
        <w:rPr>
          <w:rFonts w:ascii="Tahoma" w:hAnsi="Tahoma" w:cs="Tahoma"/>
          <w:sz w:val="20"/>
          <w:szCs w:val="20"/>
        </w:rPr>
        <w:t>item</w:t>
      </w:r>
      <w:r w:rsidRPr="00D51772">
        <w:rPr>
          <w:rFonts w:ascii="Tahoma" w:hAnsi="Tahoma" w:cs="Tahoma"/>
          <w:spacing w:val="19"/>
          <w:sz w:val="20"/>
          <w:szCs w:val="20"/>
        </w:rPr>
        <w:t xml:space="preserve"> </w:t>
      </w:r>
      <w:r w:rsidRPr="00D51772">
        <w:rPr>
          <w:rFonts w:ascii="Tahoma" w:hAnsi="Tahoma" w:cs="Tahoma"/>
          <w:sz w:val="20"/>
          <w:szCs w:val="20"/>
        </w:rPr>
        <w:t>offered</w:t>
      </w:r>
      <w:r w:rsidRPr="00D51772">
        <w:rPr>
          <w:rFonts w:ascii="Tahoma" w:hAnsi="Tahoma" w:cs="Tahoma"/>
          <w:spacing w:val="23"/>
          <w:sz w:val="20"/>
          <w:szCs w:val="20"/>
        </w:rPr>
        <w:t xml:space="preserve"> </w:t>
      </w:r>
      <w:r w:rsidRPr="00D51772">
        <w:rPr>
          <w:rFonts w:ascii="Tahoma" w:hAnsi="Tahoma" w:cs="Tahoma"/>
          <w:sz w:val="20"/>
          <w:szCs w:val="20"/>
        </w:rPr>
        <w:t>in</w:t>
      </w:r>
      <w:r w:rsidRPr="00D51772">
        <w:rPr>
          <w:rFonts w:ascii="Tahoma" w:hAnsi="Tahoma" w:cs="Tahoma"/>
          <w:spacing w:val="19"/>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tender</w:t>
      </w:r>
      <w:r w:rsidRPr="00D51772">
        <w:rPr>
          <w:rFonts w:ascii="Tahoma" w:hAnsi="Tahoma" w:cs="Tahoma"/>
          <w:spacing w:val="20"/>
          <w:sz w:val="20"/>
          <w:szCs w:val="20"/>
        </w:rPr>
        <w:t xml:space="preserve"> </w:t>
      </w:r>
      <w:r w:rsidRPr="00D51772">
        <w:rPr>
          <w:rFonts w:ascii="Tahoma" w:hAnsi="Tahoma" w:cs="Tahoma"/>
          <w:sz w:val="20"/>
          <w:szCs w:val="20"/>
        </w:rPr>
        <w:t>or</w:t>
      </w:r>
      <w:r w:rsidRPr="00D51772">
        <w:rPr>
          <w:rFonts w:ascii="Tahoma" w:hAnsi="Tahoma" w:cs="Tahoma"/>
          <w:spacing w:val="20"/>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different</w:t>
      </w:r>
      <w:r w:rsidRPr="00D51772">
        <w:rPr>
          <w:rFonts w:ascii="Tahoma" w:hAnsi="Tahoma" w:cs="Tahoma"/>
          <w:spacing w:val="19"/>
          <w:sz w:val="20"/>
          <w:szCs w:val="20"/>
        </w:rPr>
        <w:t xml:space="preserve"> </w:t>
      </w:r>
      <w:r w:rsidRPr="00D51772">
        <w:rPr>
          <w:rFonts w:ascii="Tahoma" w:hAnsi="Tahoma" w:cs="Tahoma"/>
          <w:sz w:val="20"/>
          <w:szCs w:val="20"/>
        </w:rPr>
        <w:t>make</w:t>
      </w:r>
      <w:r w:rsidRPr="00D51772">
        <w:rPr>
          <w:rFonts w:ascii="Tahoma" w:hAnsi="Tahoma" w:cs="Tahoma"/>
          <w:spacing w:val="19"/>
          <w:sz w:val="20"/>
          <w:szCs w:val="20"/>
        </w:rPr>
        <w:t xml:space="preserve"> </w:t>
      </w:r>
      <w:r w:rsidRPr="00D51772">
        <w:rPr>
          <w:rFonts w:ascii="Tahoma" w:hAnsi="Tahoma" w:cs="Tahoma"/>
          <w:sz w:val="20"/>
          <w:szCs w:val="20"/>
        </w:rPr>
        <w:t>is</w:t>
      </w:r>
      <w:r w:rsidRPr="00D51772">
        <w:rPr>
          <w:rFonts w:ascii="Tahoma" w:hAnsi="Tahoma" w:cs="Tahoma"/>
          <w:spacing w:val="21"/>
          <w:sz w:val="20"/>
          <w:szCs w:val="20"/>
        </w:rPr>
        <w:t xml:space="preserve"> </w:t>
      </w:r>
      <w:r w:rsidRPr="00D51772">
        <w:rPr>
          <w:rFonts w:ascii="Tahoma" w:hAnsi="Tahoma" w:cs="Tahoma"/>
          <w:sz w:val="20"/>
          <w:szCs w:val="20"/>
        </w:rPr>
        <w:t>being</w:t>
      </w:r>
      <w:r w:rsidRPr="00D51772">
        <w:rPr>
          <w:rFonts w:ascii="Tahoma" w:hAnsi="Tahoma" w:cs="Tahoma"/>
          <w:spacing w:val="19"/>
          <w:sz w:val="20"/>
          <w:szCs w:val="20"/>
        </w:rPr>
        <w:t xml:space="preserve"> </w:t>
      </w:r>
      <w:r w:rsidRPr="00D51772">
        <w:rPr>
          <w:rFonts w:ascii="Tahoma" w:hAnsi="Tahoma" w:cs="Tahoma"/>
          <w:sz w:val="20"/>
          <w:szCs w:val="20"/>
        </w:rPr>
        <w:t>proposed</w:t>
      </w:r>
      <w:r w:rsidRPr="00D51772">
        <w:rPr>
          <w:rFonts w:ascii="Tahoma" w:hAnsi="Tahoma" w:cs="Tahoma"/>
          <w:spacing w:val="-43"/>
          <w:sz w:val="20"/>
          <w:szCs w:val="20"/>
        </w:rPr>
        <w:t xml:space="preserve"> </w:t>
      </w:r>
      <w:r w:rsidRPr="00D51772">
        <w:rPr>
          <w:rFonts w:ascii="Tahoma" w:hAnsi="Tahoma" w:cs="Tahoma"/>
          <w:sz w:val="20"/>
          <w:szCs w:val="20"/>
        </w:rPr>
        <w:t>by</w:t>
      </w:r>
      <w:r w:rsidRPr="00D51772">
        <w:rPr>
          <w:rFonts w:ascii="Tahoma" w:hAnsi="Tahoma" w:cs="Tahoma"/>
          <w:spacing w:val="6"/>
          <w:sz w:val="20"/>
          <w:szCs w:val="20"/>
        </w:rPr>
        <w:t xml:space="preserve"> </w:t>
      </w:r>
      <w:r w:rsidRPr="00D51772">
        <w:rPr>
          <w:rFonts w:ascii="Tahoma" w:hAnsi="Tahoma" w:cs="Tahoma"/>
          <w:sz w:val="20"/>
          <w:szCs w:val="20"/>
        </w:rPr>
        <w:t>him,</w:t>
      </w:r>
      <w:r w:rsidRPr="00D51772">
        <w:rPr>
          <w:rFonts w:ascii="Tahoma" w:hAnsi="Tahoma" w:cs="Tahoma"/>
          <w:spacing w:val="9"/>
          <w:sz w:val="20"/>
          <w:szCs w:val="20"/>
        </w:rPr>
        <w:t xml:space="preserve"> </w:t>
      </w:r>
      <w:r w:rsidRPr="00D51772">
        <w:rPr>
          <w:rFonts w:ascii="Tahoma" w:hAnsi="Tahoma" w:cs="Tahoma"/>
          <w:sz w:val="20"/>
          <w:szCs w:val="20"/>
        </w:rPr>
        <w:t>the</w:t>
      </w:r>
      <w:r w:rsidRPr="00D51772">
        <w:rPr>
          <w:rFonts w:ascii="Tahoma" w:hAnsi="Tahoma" w:cs="Tahoma"/>
          <w:spacing w:val="5"/>
          <w:sz w:val="20"/>
          <w:szCs w:val="20"/>
        </w:rPr>
        <w:t xml:space="preserve"> </w:t>
      </w:r>
      <w:r w:rsidRPr="00D51772">
        <w:rPr>
          <w:rFonts w:ascii="Tahoma" w:hAnsi="Tahoma" w:cs="Tahoma"/>
          <w:sz w:val="20"/>
          <w:szCs w:val="20"/>
        </w:rPr>
        <w:t>same</w:t>
      </w:r>
      <w:r w:rsidRPr="00D51772">
        <w:rPr>
          <w:rFonts w:ascii="Tahoma" w:hAnsi="Tahoma" w:cs="Tahoma"/>
          <w:spacing w:val="6"/>
          <w:sz w:val="20"/>
          <w:szCs w:val="20"/>
        </w:rPr>
        <w:t xml:space="preserve"> </w:t>
      </w:r>
      <w:r w:rsidRPr="00D51772">
        <w:rPr>
          <w:rFonts w:ascii="Tahoma" w:hAnsi="Tahoma" w:cs="Tahoma"/>
          <w:sz w:val="20"/>
          <w:szCs w:val="20"/>
        </w:rPr>
        <w:t>should</w:t>
      </w:r>
      <w:r w:rsidRPr="00D51772">
        <w:rPr>
          <w:rFonts w:ascii="Tahoma" w:hAnsi="Tahoma" w:cs="Tahoma"/>
          <w:spacing w:val="6"/>
          <w:sz w:val="20"/>
          <w:szCs w:val="20"/>
        </w:rPr>
        <w:t xml:space="preserve"> </w:t>
      </w:r>
      <w:r w:rsidRPr="00D51772">
        <w:rPr>
          <w:rFonts w:ascii="Tahoma" w:hAnsi="Tahoma" w:cs="Tahoma"/>
          <w:sz w:val="20"/>
          <w:szCs w:val="20"/>
        </w:rPr>
        <w:t>be</w:t>
      </w:r>
      <w:r w:rsidRPr="00D51772">
        <w:rPr>
          <w:rFonts w:ascii="Tahoma" w:hAnsi="Tahoma" w:cs="Tahoma"/>
          <w:spacing w:val="10"/>
          <w:sz w:val="20"/>
          <w:szCs w:val="20"/>
        </w:rPr>
        <w:t xml:space="preserve"> </w:t>
      </w:r>
      <w:r w:rsidRPr="00D51772">
        <w:rPr>
          <w:rFonts w:ascii="Tahoma" w:hAnsi="Tahoma" w:cs="Tahoma"/>
          <w:sz w:val="20"/>
          <w:szCs w:val="20"/>
        </w:rPr>
        <w:t>highlighted/mentioned</w:t>
      </w:r>
      <w:r w:rsidRPr="00D51772">
        <w:rPr>
          <w:rFonts w:ascii="Tahoma" w:hAnsi="Tahoma" w:cs="Tahoma"/>
          <w:spacing w:val="19"/>
          <w:sz w:val="20"/>
          <w:szCs w:val="20"/>
        </w:rPr>
        <w:t xml:space="preserve"> </w:t>
      </w:r>
      <w:r w:rsidRPr="00D51772">
        <w:rPr>
          <w:rFonts w:ascii="Tahoma" w:hAnsi="Tahoma" w:cs="Tahoma"/>
          <w:sz w:val="20"/>
          <w:szCs w:val="20"/>
        </w:rPr>
        <w:t>especially</w:t>
      </w:r>
      <w:r w:rsidRPr="00D51772">
        <w:rPr>
          <w:rFonts w:ascii="Tahoma" w:hAnsi="Tahoma" w:cs="Tahoma"/>
          <w:spacing w:val="6"/>
          <w:sz w:val="20"/>
          <w:szCs w:val="20"/>
        </w:rPr>
        <w:t xml:space="preserve"> </w:t>
      </w:r>
      <w:r w:rsidRPr="00D51772">
        <w:rPr>
          <w:rFonts w:ascii="Tahoma" w:hAnsi="Tahoma" w:cs="Tahoma"/>
          <w:sz w:val="20"/>
          <w:szCs w:val="20"/>
        </w:rPr>
        <w:t>by</w:t>
      </w:r>
      <w:r w:rsidRPr="00D51772">
        <w:rPr>
          <w:rFonts w:ascii="Tahoma" w:hAnsi="Tahoma" w:cs="Tahoma"/>
          <w:spacing w:val="7"/>
          <w:sz w:val="20"/>
          <w:szCs w:val="20"/>
        </w:rPr>
        <w:t xml:space="preserve"> </w:t>
      </w:r>
      <w:r w:rsidRPr="00D51772">
        <w:rPr>
          <w:rFonts w:ascii="Tahoma" w:hAnsi="Tahoma" w:cs="Tahoma"/>
          <w:sz w:val="20"/>
          <w:szCs w:val="20"/>
        </w:rPr>
        <w:t>him.</w:t>
      </w:r>
    </w:p>
    <w:p w14:paraId="0CEE693F" w14:textId="28A0EC88"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The</w:t>
      </w:r>
      <w:r w:rsidR="00F84C31" w:rsidRPr="00D51772">
        <w:rPr>
          <w:rFonts w:ascii="Tahoma" w:hAnsi="Tahoma" w:cs="Tahoma"/>
          <w:sz w:val="20"/>
          <w:szCs w:val="20"/>
        </w:rPr>
        <w:t xml:space="preserve"> </w:t>
      </w:r>
      <w:r w:rsidRPr="00D51772">
        <w:rPr>
          <w:rFonts w:ascii="Tahoma" w:hAnsi="Tahoma" w:cs="Tahoma"/>
          <w:sz w:val="20"/>
          <w:szCs w:val="20"/>
        </w:rPr>
        <w:t>prices</w:t>
      </w:r>
      <w:r w:rsidR="00F84C31" w:rsidRPr="00D51772">
        <w:rPr>
          <w:rFonts w:ascii="Tahoma" w:hAnsi="Tahoma" w:cs="Tahoma"/>
          <w:sz w:val="20"/>
          <w:szCs w:val="20"/>
        </w:rPr>
        <w:t xml:space="preserve"> </w:t>
      </w:r>
      <w:r w:rsidRPr="00D51772">
        <w:rPr>
          <w:rFonts w:ascii="Tahoma" w:hAnsi="Tahoma" w:cs="Tahoma"/>
          <w:sz w:val="20"/>
          <w:szCs w:val="20"/>
        </w:rPr>
        <w:t>should</w:t>
      </w:r>
      <w:r w:rsidR="00CF6A3C" w:rsidRPr="00D51772">
        <w:rPr>
          <w:rFonts w:ascii="Tahoma" w:hAnsi="Tahoma" w:cs="Tahoma"/>
          <w:sz w:val="20"/>
          <w:szCs w:val="20"/>
        </w:rPr>
        <w:t xml:space="preserve"> </w:t>
      </w:r>
      <w:r w:rsidR="008826FA" w:rsidRPr="00D51772">
        <w:rPr>
          <w:rFonts w:ascii="Tahoma" w:hAnsi="Tahoma" w:cs="Tahoma"/>
          <w:sz w:val="20"/>
          <w:szCs w:val="20"/>
        </w:rPr>
        <w:t>include everything</w:t>
      </w:r>
      <w:r w:rsidR="00243B31" w:rsidRPr="00D51772">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Bid</w:t>
      </w:r>
      <w:r w:rsidRPr="00D51772">
        <w:rPr>
          <w:rFonts w:ascii="Tahoma" w:hAnsi="Tahoma" w:cs="Tahoma"/>
          <w:spacing w:val="21"/>
          <w:sz w:val="20"/>
          <w:szCs w:val="20"/>
        </w:rPr>
        <w:t xml:space="preserve"> </w:t>
      </w:r>
      <w:r w:rsidRPr="00D51772">
        <w:rPr>
          <w:rFonts w:ascii="Tahoma" w:hAnsi="Tahoma" w:cs="Tahoma"/>
          <w:sz w:val="20"/>
          <w:szCs w:val="20"/>
        </w:rPr>
        <w:t>should</w:t>
      </w:r>
      <w:r w:rsidRPr="00D51772">
        <w:rPr>
          <w:rFonts w:ascii="Tahoma" w:hAnsi="Tahoma" w:cs="Tahoma"/>
          <w:spacing w:val="21"/>
          <w:sz w:val="20"/>
          <w:szCs w:val="20"/>
        </w:rPr>
        <w:t xml:space="preserve"> </w:t>
      </w:r>
      <w:r w:rsidRPr="00D51772">
        <w:rPr>
          <w:rFonts w:ascii="Tahoma" w:hAnsi="Tahoma" w:cs="Tahoma"/>
          <w:sz w:val="20"/>
          <w:szCs w:val="20"/>
        </w:rPr>
        <w:t>be</w:t>
      </w:r>
      <w:r w:rsidRPr="00D51772">
        <w:rPr>
          <w:rFonts w:ascii="Tahoma" w:hAnsi="Tahoma" w:cs="Tahoma"/>
          <w:spacing w:val="19"/>
          <w:sz w:val="20"/>
          <w:szCs w:val="20"/>
        </w:rPr>
        <w:t xml:space="preserve"> </w:t>
      </w:r>
      <w:r w:rsidRPr="00D51772">
        <w:rPr>
          <w:rFonts w:ascii="Tahoma" w:hAnsi="Tahoma" w:cs="Tahoma"/>
          <w:sz w:val="20"/>
          <w:szCs w:val="20"/>
        </w:rPr>
        <w:t>submitted</w:t>
      </w:r>
      <w:r w:rsidRPr="00D51772">
        <w:rPr>
          <w:rFonts w:ascii="Tahoma" w:hAnsi="Tahoma" w:cs="Tahoma"/>
          <w:spacing w:val="24"/>
          <w:sz w:val="20"/>
          <w:szCs w:val="20"/>
        </w:rPr>
        <w:t xml:space="preserve"> </w:t>
      </w:r>
      <w:r w:rsidRPr="00D51772">
        <w:rPr>
          <w:rFonts w:ascii="Tahoma" w:hAnsi="Tahoma" w:cs="Tahoma"/>
          <w:sz w:val="20"/>
          <w:szCs w:val="20"/>
        </w:rPr>
        <w:t>for</w:t>
      </w:r>
      <w:r w:rsidRPr="00D51772">
        <w:rPr>
          <w:rFonts w:ascii="Tahoma" w:hAnsi="Tahoma" w:cs="Tahoma"/>
          <w:spacing w:val="21"/>
          <w:sz w:val="20"/>
          <w:szCs w:val="20"/>
        </w:rPr>
        <w:t xml:space="preserve"> </w:t>
      </w:r>
      <w:r w:rsidRPr="00D51772">
        <w:rPr>
          <w:rFonts w:ascii="Tahoma" w:hAnsi="Tahoma" w:cs="Tahoma"/>
          <w:sz w:val="20"/>
          <w:szCs w:val="20"/>
        </w:rPr>
        <w:t>F.O.R</w:t>
      </w:r>
      <w:r w:rsidRPr="00D51772">
        <w:rPr>
          <w:rFonts w:ascii="Tahoma" w:hAnsi="Tahoma" w:cs="Tahoma"/>
          <w:spacing w:val="19"/>
          <w:sz w:val="20"/>
          <w:szCs w:val="20"/>
        </w:rPr>
        <w:t xml:space="preserve"> </w:t>
      </w:r>
      <w:r w:rsidRPr="00D51772">
        <w:rPr>
          <w:rFonts w:ascii="Tahoma" w:hAnsi="Tahoma" w:cs="Tahoma"/>
          <w:sz w:val="20"/>
          <w:szCs w:val="20"/>
        </w:rPr>
        <w:t>delivery</w:t>
      </w:r>
      <w:r w:rsidRPr="00D51772">
        <w:rPr>
          <w:rFonts w:ascii="Tahoma" w:hAnsi="Tahoma" w:cs="Tahoma"/>
          <w:spacing w:val="22"/>
          <w:sz w:val="20"/>
          <w:szCs w:val="20"/>
        </w:rPr>
        <w:t xml:space="preserve"> </w:t>
      </w:r>
      <w:r w:rsidRPr="00D51772">
        <w:rPr>
          <w:rFonts w:ascii="Tahoma" w:hAnsi="Tahoma" w:cs="Tahoma"/>
          <w:sz w:val="20"/>
          <w:szCs w:val="20"/>
        </w:rPr>
        <w:t>at</w:t>
      </w:r>
      <w:r w:rsidRPr="00D51772">
        <w:rPr>
          <w:rFonts w:ascii="Tahoma" w:hAnsi="Tahoma" w:cs="Tahoma"/>
          <w:spacing w:val="21"/>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destination</w:t>
      </w:r>
      <w:r w:rsidRPr="00D51772">
        <w:rPr>
          <w:rFonts w:ascii="Tahoma" w:hAnsi="Tahoma" w:cs="Tahoma"/>
          <w:spacing w:val="24"/>
          <w:sz w:val="20"/>
          <w:szCs w:val="20"/>
        </w:rPr>
        <w:t xml:space="preserve"> </w:t>
      </w:r>
      <w:r w:rsidRPr="00D51772">
        <w:rPr>
          <w:rFonts w:ascii="Tahoma" w:hAnsi="Tahoma" w:cs="Tahoma"/>
          <w:sz w:val="20"/>
          <w:szCs w:val="20"/>
        </w:rPr>
        <w:t>i.e.</w:t>
      </w:r>
      <w:r w:rsidRPr="00D51772">
        <w:rPr>
          <w:rFonts w:ascii="Tahoma" w:hAnsi="Tahoma" w:cs="Tahoma"/>
          <w:spacing w:val="23"/>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LNM</w:t>
      </w:r>
      <w:r w:rsidRPr="00D51772">
        <w:rPr>
          <w:rFonts w:ascii="Tahoma" w:hAnsi="Tahoma" w:cs="Tahoma"/>
          <w:spacing w:val="19"/>
          <w:sz w:val="20"/>
          <w:szCs w:val="20"/>
        </w:rPr>
        <w:t xml:space="preserve"> </w:t>
      </w:r>
      <w:r w:rsidRPr="00D51772">
        <w:rPr>
          <w:rFonts w:ascii="Tahoma" w:hAnsi="Tahoma" w:cs="Tahoma"/>
          <w:sz w:val="20"/>
          <w:szCs w:val="20"/>
        </w:rPr>
        <w:t>Institute</w:t>
      </w:r>
      <w:r w:rsidRPr="00D51772">
        <w:rPr>
          <w:rFonts w:ascii="Tahoma" w:hAnsi="Tahoma" w:cs="Tahoma"/>
          <w:spacing w:val="22"/>
          <w:sz w:val="20"/>
          <w:szCs w:val="20"/>
        </w:rPr>
        <w:t xml:space="preserve"> </w:t>
      </w:r>
      <w:r w:rsidRPr="00D51772">
        <w:rPr>
          <w:rFonts w:ascii="Tahoma" w:hAnsi="Tahoma" w:cs="Tahoma"/>
          <w:sz w:val="20"/>
          <w:szCs w:val="20"/>
        </w:rPr>
        <w:t>of</w:t>
      </w:r>
      <w:r w:rsidRPr="00D51772">
        <w:rPr>
          <w:rFonts w:ascii="Tahoma" w:hAnsi="Tahoma" w:cs="Tahoma"/>
          <w:spacing w:val="22"/>
          <w:sz w:val="20"/>
          <w:szCs w:val="20"/>
        </w:rPr>
        <w:t xml:space="preserve"> </w:t>
      </w:r>
      <w:r w:rsidRPr="00D51772">
        <w:rPr>
          <w:rFonts w:ascii="Tahoma" w:hAnsi="Tahoma" w:cs="Tahoma"/>
          <w:sz w:val="20"/>
          <w:szCs w:val="20"/>
        </w:rPr>
        <w:t>Information</w:t>
      </w:r>
      <w:r w:rsidRPr="00D51772">
        <w:rPr>
          <w:rFonts w:ascii="Tahoma" w:hAnsi="Tahoma" w:cs="Tahoma"/>
          <w:spacing w:val="1"/>
          <w:sz w:val="20"/>
          <w:szCs w:val="20"/>
        </w:rPr>
        <w:t xml:space="preserve"> </w:t>
      </w:r>
      <w:r w:rsidRPr="00D51772">
        <w:rPr>
          <w:rFonts w:ascii="Tahoma" w:hAnsi="Tahoma" w:cs="Tahoma"/>
          <w:sz w:val="20"/>
          <w:szCs w:val="20"/>
        </w:rPr>
        <w:t>Technology,</w:t>
      </w:r>
      <w:r w:rsidRPr="00D51772">
        <w:rPr>
          <w:rFonts w:ascii="Tahoma" w:hAnsi="Tahoma" w:cs="Tahoma"/>
          <w:spacing w:val="9"/>
          <w:sz w:val="20"/>
          <w:szCs w:val="20"/>
        </w:rPr>
        <w:t xml:space="preserve"> </w:t>
      </w:r>
      <w:r w:rsidRPr="00D51772">
        <w:rPr>
          <w:rFonts w:ascii="Tahoma" w:hAnsi="Tahoma" w:cs="Tahoma"/>
          <w:sz w:val="20"/>
          <w:szCs w:val="20"/>
        </w:rPr>
        <w:t>Gram</w:t>
      </w:r>
      <w:r w:rsidRPr="00D51772">
        <w:rPr>
          <w:rFonts w:ascii="Tahoma" w:hAnsi="Tahoma" w:cs="Tahoma"/>
          <w:spacing w:val="9"/>
          <w:sz w:val="20"/>
          <w:szCs w:val="20"/>
        </w:rPr>
        <w:t xml:space="preserve"> </w:t>
      </w:r>
      <w:r w:rsidRPr="00D51772">
        <w:rPr>
          <w:rFonts w:ascii="Tahoma" w:hAnsi="Tahoma" w:cs="Tahoma"/>
          <w:sz w:val="20"/>
          <w:szCs w:val="20"/>
        </w:rPr>
        <w:t>–</w:t>
      </w:r>
      <w:r w:rsidRPr="00D51772">
        <w:rPr>
          <w:rFonts w:ascii="Tahoma" w:hAnsi="Tahoma" w:cs="Tahoma"/>
          <w:spacing w:val="9"/>
          <w:sz w:val="20"/>
          <w:szCs w:val="20"/>
        </w:rPr>
        <w:t xml:space="preserve"> </w:t>
      </w:r>
      <w:r w:rsidRPr="00D51772">
        <w:rPr>
          <w:rFonts w:ascii="Tahoma" w:hAnsi="Tahoma" w:cs="Tahoma"/>
          <w:sz w:val="20"/>
          <w:szCs w:val="20"/>
        </w:rPr>
        <w:t>Rupa</w:t>
      </w:r>
      <w:r w:rsidRPr="00D51772">
        <w:rPr>
          <w:rFonts w:ascii="Tahoma" w:hAnsi="Tahoma" w:cs="Tahoma"/>
          <w:spacing w:val="9"/>
          <w:sz w:val="20"/>
          <w:szCs w:val="20"/>
        </w:rPr>
        <w:t xml:space="preserve"> </w:t>
      </w:r>
      <w:r w:rsidRPr="00D51772">
        <w:rPr>
          <w:rFonts w:ascii="Tahoma" w:hAnsi="Tahoma" w:cs="Tahoma"/>
          <w:sz w:val="20"/>
          <w:szCs w:val="20"/>
        </w:rPr>
        <w:t>Ki</w:t>
      </w:r>
      <w:r w:rsidRPr="00D51772">
        <w:rPr>
          <w:rFonts w:ascii="Tahoma" w:hAnsi="Tahoma" w:cs="Tahoma"/>
          <w:spacing w:val="9"/>
          <w:sz w:val="20"/>
          <w:szCs w:val="20"/>
        </w:rPr>
        <w:t xml:space="preserve"> </w:t>
      </w:r>
      <w:r w:rsidRPr="00D51772">
        <w:rPr>
          <w:rFonts w:ascii="Tahoma" w:hAnsi="Tahoma" w:cs="Tahoma"/>
          <w:sz w:val="20"/>
          <w:szCs w:val="20"/>
        </w:rPr>
        <w:t>Nangal,</w:t>
      </w:r>
      <w:r w:rsidRPr="00D51772">
        <w:rPr>
          <w:rFonts w:ascii="Tahoma" w:hAnsi="Tahoma" w:cs="Tahoma"/>
          <w:spacing w:val="9"/>
          <w:sz w:val="20"/>
          <w:szCs w:val="20"/>
        </w:rPr>
        <w:t xml:space="preserve"> </w:t>
      </w:r>
      <w:r w:rsidRPr="00D51772">
        <w:rPr>
          <w:rFonts w:ascii="Tahoma" w:hAnsi="Tahoma" w:cs="Tahoma"/>
          <w:sz w:val="20"/>
          <w:szCs w:val="20"/>
        </w:rPr>
        <w:t>Post</w:t>
      </w:r>
      <w:r w:rsidRPr="00D51772">
        <w:rPr>
          <w:rFonts w:ascii="Tahoma" w:hAnsi="Tahoma" w:cs="Tahoma"/>
          <w:spacing w:val="13"/>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Sumel,</w:t>
      </w:r>
      <w:r w:rsidRPr="00D51772">
        <w:rPr>
          <w:rFonts w:ascii="Tahoma" w:hAnsi="Tahoma" w:cs="Tahoma"/>
          <w:spacing w:val="9"/>
          <w:sz w:val="20"/>
          <w:szCs w:val="20"/>
        </w:rPr>
        <w:t xml:space="preserve"> </w:t>
      </w:r>
      <w:r w:rsidRPr="00D51772">
        <w:rPr>
          <w:rFonts w:ascii="Tahoma" w:hAnsi="Tahoma" w:cs="Tahoma"/>
          <w:sz w:val="20"/>
          <w:szCs w:val="20"/>
        </w:rPr>
        <w:t>Via</w:t>
      </w:r>
      <w:r w:rsidRPr="00D51772">
        <w:rPr>
          <w:rFonts w:ascii="Tahoma" w:hAnsi="Tahoma" w:cs="Tahoma"/>
          <w:spacing w:val="10"/>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Jamdoli,</w:t>
      </w:r>
      <w:r w:rsidRPr="00D51772">
        <w:rPr>
          <w:rFonts w:ascii="Tahoma" w:hAnsi="Tahoma" w:cs="Tahoma"/>
          <w:spacing w:val="7"/>
          <w:sz w:val="20"/>
          <w:szCs w:val="20"/>
        </w:rPr>
        <w:t xml:space="preserve"> </w:t>
      </w:r>
      <w:r w:rsidRPr="00D51772">
        <w:rPr>
          <w:rFonts w:ascii="Tahoma" w:hAnsi="Tahoma" w:cs="Tahoma"/>
          <w:sz w:val="20"/>
          <w:szCs w:val="20"/>
        </w:rPr>
        <w:t>Jaipur-</w:t>
      </w:r>
      <w:r w:rsidRPr="00D51772">
        <w:rPr>
          <w:rFonts w:ascii="Tahoma" w:hAnsi="Tahoma" w:cs="Tahoma"/>
          <w:spacing w:val="6"/>
          <w:sz w:val="20"/>
          <w:szCs w:val="20"/>
        </w:rPr>
        <w:t xml:space="preserve"> </w:t>
      </w:r>
      <w:r w:rsidRPr="00D51772">
        <w:rPr>
          <w:rFonts w:ascii="Tahoma" w:hAnsi="Tahoma" w:cs="Tahoma"/>
          <w:sz w:val="20"/>
          <w:szCs w:val="20"/>
        </w:rPr>
        <w:t>302031</w:t>
      </w:r>
    </w:p>
    <w:p w14:paraId="3E137C5F" w14:textId="78D07D3D" w:rsidR="00BB57A4" w:rsidRPr="00D51772" w:rsidRDefault="008826FA"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b/>
          <w:sz w:val="20"/>
          <w:szCs w:val="20"/>
        </w:rPr>
        <w:t>The bid</w:t>
      </w:r>
      <w:r w:rsidRPr="00D51772">
        <w:rPr>
          <w:rFonts w:ascii="Tahoma" w:hAnsi="Tahoma" w:cs="Tahoma"/>
          <w:b/>
          <w:spacing w:val="21"/>
          <w:sz w:val="20"/>
          <w:szCs w:val="20"/>
        </w:rPr>
        <w:t xml:space="preserve"> </w:t>
      </w:r>
      <w:r w:rsidRPr="00D51772">
        <w:rPr>
          <w:rFonts w:ascii="Tahoma" w:hAnsi="Tahoma" w:cs="Tahoma"/>
          <w:b/>
          <w:sz w:val="20"/>
          <w:szCs w:val="20"/>
        </w:rPr>
        <w:t>should</w:t>
      </w:r>
      <w:r w:rsidRPr="00D51772">
        <w:rPr>
          <w:rFonts w:ascii="Tahoma" w:hAnsi="Tahoma" w:cs="Tahoma"/>
          <w:b/>
          <w:spacing w:val="22"/>
          <w:sz w:val="20"/>
          <w:szCs w:val="20"/>
        </w:rPr>
        <w:t xml:space="preserve"> </w:t>
      </w:r>
      <w:r w:rsidRPr="00D51772">
        <w:rPr>
          <w:rFonts w:ascii="Tahoma" w:hAnsi="Tahoma" w:cs="Tahoma"/>
          <w:b/>
          <w:sz w:val="20"/>
          <w:szCs w:val="20"/>
        </w:rPr>
        <w:t>be</w:t>
      </w:r>
      <w:r w:rsidRPr="00D51772">
        <w:rPr>
          <w:rFonts w:ascii="Tahoma" w:hAnsi="Tahoma" w:cs="Tahoma"/>
          <w:b/>
          <w:spacing w:val="24"/>
          <w:sz w:val="20"/>
          <w:szCs w:val="20"/>
        </w:rPr>
        <w:t xml:space="preserve"> </w:t>
      </w:r>
      <w:r w:rsidRPr="00D51772">
        <w:rPr>
          <w:rFonts w:ascii="Tahoma" w:hAnsi="Tahoma" w:cs="Tahoma"/>
          <w:b/>
          <w:sz w:val="20"/>
          <w:szCs w:val="20"/>
        </w:rPr>
        <w:t>valid</w:t>
      </w:r>
      <w:r w:rsidRPr="00D51772">
        <w:rPr>
          <w:rFonts w:ascii="Tahoma" w:hAnsi="Tahoma" w:cs="Tahoma"/>
          <w:b/>
          <w:spacing w:val="22"/>
          <w:sz w:val="20"/>
          <w:szCs w:val="20"/>
        </w:rPr>
        <w:t xml:space="preserve"> </w:t>
      </w:r>
      <w:r w:rsidRPr="00D51772">
        <w:rPr>
          <w:rFonts w:ascii="Tahoma" w:hAnsi="Tahoma" w:cs="Tahoma"/>
          <w:b/>
          <w:sz w:val="20"/>
          <w:szCs w:val="20"/>
        </w:rPr>
        <w:t>for</w:t>
      </w:r>
      <w:r w:rsidRPr="00D51772">
        <w:rPr>
          <w:rFonts w:ascii="Tahoma" w:hAnsi="Tahoma" w:cs="Tahoma"/>
          <w:b/>
          <w:spacing w:val="24"/>
          <w:sz w:val="20"/>
          <w:szCs w:val="20"/>
        </w:rPr>
        <w:t xml:space="preserve"> </w:t>
      </w:r>
      <w:r w:rsidRPr="00D51772">
        <w:rPr>
          <w:rFonts w:ascii="Tahoma" w:hAnsi="Tahoma" w:cs="Tahoma"/>
          <w:b/>
          <w:sz w:val="20"/>
          <w:szCs w:val="20"/>
        </w:rPr>
        <w:t>a</w:t>
      </w:r>
      <w:r w:rsidRPr="00D51772">
        <w:rPr>
          <w:rFonts w:ascii="Tahoma" w:hAnsi="Tahoma" w:cs="Tahoma"/>
          <w:b/>
          <w:spacing w:val="21"/>
          <w:sz w:val="20"/>
          <w:szCs w:val="20"/>
        </w:rPr>
        <w:t xml:space="preserve"> </w:t>
      </w:r>
      <w:r w:rsidRPr="00D51772">
        <w:rPr>
          <w:rFonts w:ascii="Tahoma" w:hAnsi="Tahoma" w:cs="Tahoma"/>
          <w:b/>
          <w:sz w:val="20"/>
          <w:szCs w:val="20"/>
        </w:rPr>
        <w:t>minimum</w:t>
      </w:r>
      <w:r w:rsidRPr="00D51772">
        <w:rPr>
          <w:rFonts w:ascii="Tahoma" w:hAnsi="Tahoma" w:cs="Tahoma"/>
          <w:b/>
          <w:spacing w:val="22"/>
          <w:sz w:val="20"/>
          <w:szCs w:val="20"/>
        </w:rPr>
        <w:t xml:space="preserve"> </w:t>
      </w:r>
      <w:r w:rsidRPr="00D51772">
        <w:rPr>
          <w:rFonts w:ascii="Tahoma" w:hAnsi="Tahoma" w:cs="Tahoma"/>
          <w:b/>
          <w:sz w:val="20"/>
          <w:szCs w:val="20"/>
        </w:rPr>
        <w:t>period</w:t>
      </w:r>
      <w:r w:rsidRPr="00D51772">
        <w:rPr>
          <w:rFonts w:ascii="Tahoma" w:hAnsi="Tahoma" w:cs="Tahoma"/>
          <w:b/>
          <w:spacing w:val="22"/>
          <w:sz w:val="20"/>
          <w:szCs w:val="20"/>
        </w:rPr>
        <w:t xml:space="preserve"> </w:t>
      </w:r>
      <w:r w:rsidRPr="00D51772">
        <w:rPr>
          <w:rFonts w:ascii="Tahoma" w:hAnsi="Tahoma" w:cs="Tahoma"/>
          <w:b/>
          <w:sz w:val="20"/>
          <w:szCs w:val="20"/>
        </w:rPr>
        <w:t>of</w:t>
      </w:r>
      <w:r w:rsidRPr="00D51772">
        <w:rPr>
          <w:rFonts w:ascii="Tahoma" w:hAnsi="Tahoma" w:cs="Tahoma"/>
          <w:b/>
          <w:spacing w:val="23"/>
          <w:sz w:val="20"/>
          <w:szCs w:val="20"/>
        </w:rPr>
        <w:t xml:space="preserve"> </w:t>
      </w:r>
      <w:r w:rsidRPr="00D51772">
        <w:rPr>
          <w:rFonts w:ascii="Tahoma" w:hAnsi="Tahoma" w:cs="Tahoma"/>
          <w:b/>
          <w:sz w:val="20"/>
          <w:szCs w:val="20"/>
        </w:rPr>
        <w:t>30</w:t>
      </w:r>
      <w:r w:rsidRPr="00D51772">
        <w:rPr>
          <w:rFonts w:ascii="Tahoma" w:hAnsi="Tahoma" w:cs="Tahoma"/>
          <w:b/>
          <w:spacing w:val="21"/>
          <w:sz w:val="20"/>
          <w:szCs w:val="20"/>
        </w:rPr>
        <w:t xml:space="preserve"> </w:t>
      </w:r>
      <w:r w:rsidRPr="00D51772">
        <w:rPr>
          <w:rFonts w:ascii="Tahoma" w:hAnsi="Tahoma" w:cs="Tahoma"/>
          <w:b/>
          <w:sz w:val="20"/>
          <w:szCs w:val="20"/>
        </w:rPr>
        <w:t>days.</w:t>
      </w:r>
      <w:r w:rsidRPr="00D51772">
        <w:rPr>
          <w:rFonts w:ascii="Tahoma" w:hAnsi="Tahoma" w:cs="Tahoma"/>
          <w:b/>
          <w:spacing w:val="23"/>
          <w:sz w:val="20"/>
          <w:szCs w:val="20"/>
        </w:rPr>
        <w:t xml:space="preserve"> </w:t>
      </w:r>
      <w:r w:rsidRPr="00D51772">
        <w:rPr>
          <w:rFonts w:ascii="Tahoma" w:hAnsi="Tahoma" w:cs="Tahoma"/>
          <w:b/>
          <w:sz w:val="20"/>
          <w:szCs w:val="20"/>
        </w:rPr>
        <w:t>The</w:t>
      </w:r>
      <w:r w:rsidRPr="00D51772">
        <w:rPr>
          <w:rFonts w:ascii="Tahoma" w:hAnsi="Tahoma" w:cs="Tahoma"/>
          <w:b/>
          <w:spacing w:val="21"/>
          <w:sz w:val="20"/>
          <w:szCs w:val="20"/>
        </w:rPr>
        <w:t xml:space="preserve"> </w:t>
      </w:r>
      <w:r w:rsidRPr="00D51772">
        <w:rPr>
          <w:rFonts w:ascii="Tahoma" w:hAnsi="Tahoma" w:cs="Tahoma"/>
          <w:b/>
          <w:sz w:val="20"/>
          <w:szCs w:val="20"/>
        </w:rPr>
        <w:t>Change</w:t>
      </w:r>
      <w:r w:rsidRPr="00D51772">
        <w:rPr>
          <w:rFonts w:ascii="Tahoma" w:hAnsi="Tahoma" w:cs="Tahoma"/>
          <w:b/>
          <w:spacing w:val="24"/>
          <w:sz w:val="20"/>
          <w:szCs w:val="20"/>
        </w:rPr>
        <w:t xml:space="preserve"> </w:t>
      </w:r>
      <w:r w:rsidRPr="00D51772">
        <w:rPr>
          <w:rFonts w:ascii="Tahoma" w:hAnsi="Tahoma" w:cs="Tahoma"/>
          <w:b/>
          <w:sz w:val="20"/>
          <w:szCs w:val="20"/>
        </w:rPr>
        <w:t>in</w:t>
      </w:r>
      <w:r w:rsidRPr="00D51772">
        <w:rPr>
          <w:rFonts w:ascii="Tahoma" w:hAnsi="Tahoma" w:cs="Tahoma"/>
          <w:b/>
          <w:spacing w:val="22"/>
          <w:sz w:val="20"/>
          <w:szCs w:val="20"/>
        </w:rPr>
        <w:t xml:space="preserve"> </w:t>
      </w:r>
      <w:r w:rsidRPr="00D51772">
        <w:rPr>
          <w:rFonts w:ascii="Tahoma" w:hAnsi="Tahoma" w:cs="Tahoma"/>
          <w:b/>
          <w:sz w:val="20"/>
          <w:szCs w:val="20"/>
        </w:rPr>
        <w:t>prices</w:t>
      </w:r>
      <w:r w:rsidRPr="00D51772">
        <w:rPr>
          <w:rFonts w:ascii="Tahoma" w:hAnsi="Tahoma" w:cs="Tahoma"/>
          <w:b/>
          <w:spacing w:val="23"/>
          <w:sz w:val="20"/>
          <w:szCs w:val="20"/>
        </w:rPr>
        <w:t xml:space="preserve"> </w:t>
      </w:r>
      <w:r w:rsidRPr="00D51772">
        <w:rPr>
          <w:rFonts w:ascii="Tahoma" w:hAnsi="Tahoma" w:cs="Tahoma"/>
          <w:b/>
          <w:sz w:val="20"/>
          <w:szCs w:val="20"/>
        </w:rPr>
        <w:t>shall</w:t>
      </w:r>
      <w:r w:rsidRPr="00D51772">
        <w:rPr>
          <w:rFonts w:ascii="Tahoma" w:hAnsi="Tahoma" w:cs="Tahoma"/>
          <w:b/>
          <w:spacing w:val="19"/>
          <w:sz w:val="20"/>
          <w:szCs w:val="20"/>
        </w:rPr>
        <w:t xml:space="preserve"> </w:t>
      </w:r>
      <w:r w:rsidRPr="00D51772">
        <w:rPr>
          <w:rFonts w:ascii="Tahoma" w:hAnsi="Tahoma" w:cs="Tahoma"/>
          <w:b/>
          <w:sz w:val="20"/>
          <w:szCs w:val="20"/>
        </w:rPr>
        <w:t>not</w:t>
      </w:r>
      <w:r w:rsidRPr="00D51772">
        <w:rPr>
          <w:rFonts w:ascii="Tahoma" w:hAnsi="Tahoma" w:cs="Tahoma"/>
          <w:b/>
          <w:spacing w:val="21"/>
          <w:sz w:val="20"/>
          <w:szCs w:val="20"/>
        </w:rPr>
        <w:t xml:space="preserve"> </w:t>
      </w:r>
      <w:r w:rsidRPr="00D51772">
        <w:rPr>
          <w:rFonts w:ascii="Tahoma" w:hAnsi="Tahoma" w:cs="Tahoma"/>
          <w:b/>
          <w:sz w:val="20"/>
          <w:szCs w:val="20"/>
        </w:rPr>
        <w:t>be</w:t>
      </w:r>
      <w:r w:rsidRPr="00D51772">
        <w:rPr>
          <w:rFonts w:ascii="Tahoma" w:hAnsi="Tahoma" w:cs="Tahoma"/>
          <w:b/>
          <w:spacing w:val="21"/>
          <w:sz w:val="20"/>
          <w:szCs w:val="20"/>
        </w:rPr>
        <w:t xml:space="preserve"> </w:t>
      </w:r>
      <w:r w:rsidRPr="00D51772">
        <w:rPr>
          <w:rFonts w:ascii="Tahoma" w:hAnsi="Tahoma" w:cs="Tahoma"/>
          <w:sz w:val="20"/>
          <w:szCs w:val="20"/>
        </w:rPr>
        <w:t>accepted within the validity period.</w:t>
      </w:r>
    </w:p>
    <w:p w14:paraId="1ACEC23C"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LNMIIT reserves the right to reject any quotation(s) without assigning any reasons.</w:t>
      </w:r>
    </w:p>
    <w:p w14:paraId="08FE3D69"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Payment terms shall be decided mutually.</w:t>
      </w:r>
    </w:p>
    <w:p w14:paraId="1C868ECF"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There should not be any conflict of interest (Declaration to be submitted by the Vendor).</w:t>
      </w:r>
    </w:p>
    <w:p w14:paraId="71214E5F" w14:textId="7A5E1A28"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The bid should be on the company’s letterhead and should be submitted in the LNMIIT format </w:t>
      </w:r>
      <w:r w:rsidR="008826FA" w:rsidRPr="00D51772">
        <w:rPr>
          <w:rFonts w:ascii="Tahoma" w:hAnsi="Tahoma" w:cs="Tahoma"/>
          <w:sz w:val="20"/>
          <w:szCs w:val="20"/>
        </w:rPr>
        <w:t>only.</w:t>
      </w:r>
    </w:p>
    <w:p w14:paraId="25C8950A"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Item/Service not supplied by the supplier/service provider should be mentioned separately.</w:t>
      </w:r>
    </w:p>
    <w:p w14:paraId="1B0A644C" w14:textId="7C62A4FD"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vendor should provide a photocopy of the cheque/cancelled cheque while presenting the Invoice to LNMIIT.</w:t>
      </w:r>
    </w:p>
    <w:p w14:paraId="34AC7B4C" w14:textId="071E5B75"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Pre-bid </w:t>
      </w:r>
      <w:r w:rsidR="00E23E10" w:rsidRPr="00D51772">
        <w:rPr>
          <w:rFonts w:ascii="Tahoma" w:hAnsi="Tahoma" w:cs="Tahoma"/>
          <w:sz w:val="20"/>
          <w:szCs w:val="20"/>
        </w:rPr>
        <w:t>meetings</w:t>
      </w:r>
      <w:r w:rsidRPr="00D51772">
        <w:rPr>
          <w:rFonts w:ascii="Tahoma" w:hAnsi="Tahoma" w:cs="Tahoma"/>
          <w:sz w:val="20"/>
          <w:szCs w:val="20"/>
        </w:rPr>
        <w:t xml:space="preserve"> and pre-bid site </w:t>
      </w:r>
      <w:r w:rsidR="00E23E10" w:rsidRPr="00D51772">
        <w:rPr>
          <w:rFonts w:ascii="Tahoma" w:hAnsi="Tahoma" w:cs="Tahoma"/>
          <w:sz w:val="20"/>
          <w:szCs w:val="20"/>
        </w:rPr>
        <w:t>visits</w:t>
      </w:r>
      <w:r w:rsidRPr="00D51772">
        <w:rPr>
          <w:rFonts w:ascii="Tahoma" w:hAnsi="Tahoma" w:cs="Tahoma"/>
          <w:sz w:val="20"/>
          <w:szCs w:val="20"/>
        </w:rPr>
        <w:t xml:space="preserve"> can be done before quoting the rate in the tender to clear up any confusion regarding project details, the scope of work, and </w:t>
      </w:r>
      <w:r w:rsidR="00E23E10" w:rsidRPr="00D51772">
        <w:rPr>
          <w:rFonts w:ascii="Tahoma" w:hAnsi="Tahoma" w:cs="Tahoma"/>
          <w:sz w:val="20"/>
          <w:szCs w:val="20"/>
        </w:rPr>
        <w:t xml:space="preserve">the </w:t>
      </w:r>
      <w:r w:rsidRPr="00D51772">
        <w:rPr>
          <w:rFonts w:ascii="Tahoma" w:hAnsi="Tahoma" w:cs="Tahoma"/>
          <w:sz w:val="20"/>
          <w:szCs w:val="20"/>
        </w:rPr>
        <w:t>solicitation of documents.</w:t>
      </w:r>
    </w:p>
    <w:p w14:paraId="7593B3A3" w14:textId="53C9D9B7"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All charges applicable </w:t>
      </w:r>
      <w:r w:rsidR="00CF6A3C" w:rsidRPr="00D51772">
        <w:rPr>
          <w:rFonts w:ascii="Tahoma" w:hAnsi="Tahoma" w:cs="Tahoma"/>
          <w:sz w:val="20"/>
          <w:szCs w:val="20"/>
        </w:rPr>
        <w:t>should</w:t>
      </w:r>
      <w:r w:rsidRPr="00D51772">
        <w:rPr>
          <w:rFonts w:ascii="Tahoma" w:hAnsi="Tahoma" w:cs="Tahoma"/>
          <w:sz w:val="20"/>
          <w:szCs w:val="20"/>
        </w:rPr>
        <w:t xml:space="preserve"> be clearly mentioned </w:t>
      </w:r>
      <w:r w:rsidR="008826FA" w:rsidRPr="00D51772">
        <w:rPr>
          <w:rFonts w:ascii="Tahoma" w:hAnsi="Tahoma" w:cs="Tahoma"/>
          <w:sz w:val="20"/>
          <w:szCs w:val="20"/>
        </w:rPr>
        <w:t>in</w:t>
      </w:r>
      <w:r w:rsidRPr="00D5177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51772"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1772"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1772"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D51772">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358E"/>
    <w:rsid w:val="00095749"/>
    <w:rsid w:val="001135D7"/>
    <w:rsid w:val="0019560D"/>
    <w:rsid w:val="001F3091"/>
    <w:rsid w:val="00243B31"/>
    <w:rsid w:val="002750A2"/>
    <w:rsid w:val="00316F72"/>
    <w:rsid w:val="00317FC0"/>
    <w:rsid w:val="00322218"/>
    <w:rsid w:val="00472D98"/>
    <w:rsid w:val="0048028C"/>
    <w:rsid w:val="004C3070"/>
    <w:rsid w:val="005179CE"/>
    <w:rsid w:val="0053021C"/>
    <w:rsid w:val="005536EF"/>
    <w:rsid w:val="0055568C"/>
    <w:rsid w:val="00561BF9"/>
    <w:rsid w:val="00566727"/>
    <w:rsid w:val="00583058"/>
    <w:rsid w:val="005E769A"/>
    <w:rsid w:val="006954AE"/>
    <w:rsid w:val="006A3E60"/>
    <w:rsid w:val="006B5114"/>
    <w:rsid w:val="006C5167"/>
    <w:rsid w:val="007B1A6A"/>
    <w:rsid w:val="00837182"/>
    <w:rsid w:val="00866A04"/>
    <w:rsid w:val="008826FA"/>
    <w:rsid w:val="008F4155"/>
    <w:rsid w:val="00986050"/>
    <w:rsid w:val="009C57E5"/>
    <w:rsid w:val="009D37D3"/>
    <w:rsid w:val="00A07A8E"/>
    <w:rsid w:val="00A76DA8"/>
    <w:rsid w:val="00AD0E51"/>
    <w:rsid w:val="00B146E5"/>
    <w:rsid w:val="00B61B6A"/>
    <w:rsid w:val="00B977CC"/>
    <w:rsid w:val="00BB57A4"/>
    <w:rsid w:val="00C604DF"/>
    <w:rsid w:val="00CF6A3C"/>
    <w:rsid w:val="00D03979"/>
    <w:rsid w:val="00D06625"/>
    <w:rsid w:val="00D51772"/>
    <w:rsid w:val="00D931F3"/>
    <w:rsid w:val="00DB4A9A"/>
    <w:rsid w:val="00DD0B56"/>
    <w:rsid w:val="00DE4D42"/>
    <w:rsid w:val="00E15BBC"/>
    <w:rsid w:val="00E23E10"/>
    <w:rsid w:val="00E24C0A"/>
    <w:rsid w:val="00E46A22"/>
    <w:rsid w:val="00E558B5"/>
    <w:rsid w:val="00E72997"/>
    <w:rsid w:val="00E92468"/>
    <w:rsid w:val="00ED26F3"/>
    <w:rsid w:val="00F55050"/>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988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2024-12-24T04:18:00Z</cp:lastPrinted>
  <dcterms:created xsi:type="dcterms:W3CDTF">2024-12-29T15:17:00Z</dcterms:created>
  <dcterms:modified xsi:type="dcterms:W3CDTF">2024-12-29T15:20:00Z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