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429780D8" w:rsidR="00EE535F" w:rsidRPr="00F379DC" w:rsidRDefault="00F84C31" w:rsidP="00EE535F">
      <w:pPr>
        <w:pStyle w:val="Heading1"/>
        <w:ind w:left="0" w:right="-90"/>
        <w:jc w:val="right"/>
        <w:rPr>
          <w:rFonts w:ascii="Tahoma" w:hAnsi="Tahoma" w:cs="Tahoma"/>
          <w:b w:val="0"/>
          <w:sz w:val="18"/>
          <w:szCs w:val="18"/>
        </w:rPr>
      </w:pPr>
      <w:r w:rsidRPr="00F379DC">
        <w:rPr>
          <w:rFonts w:ascii="Tahoma" w:hAnsi="Tahoma" w:cs="Tahoma"/>
          <w:color w:val="000000"/>
          <w:sz w:val="18"/>
          <w:szCs w:val="18"/>
        </w:rPr>
        <w:t>Tender No:.</w:t>
      </w:r>
      <w:r w:rsidRPr="00F379DC">
        <w:rPr>
          <w:rFonts w:ascii="Tahoma" w:hAnsi="Tahoma" w:cs="Tahoma"/>
          <w:color w:val="4F81BD" w:themeColor="accent1"/>
          <w:sz w:val="18"/>
          <w:szCs w:val="18"/>
        </w:rPr>
        <w:t xml:space="preserve"> </w:t>
      </w:r>
      <w:r w:rsidR="00EE535F" w:rsidRPr="00F379DC">
        <w:rPr>
          <w:rFonts w:ascii="Tahoma" w:hAnsi="Tahoma" w:cs="Tahoma"/>
          <w:sz w:val="18"/>
          <w:szCs w:val="18"/>
        </w:rPr>
        <w:t>2024-25/</w:t>
      </w:r>
      <w:r w:rsidR="00F379DC" w:rsidRPr="00F379DC">
        <w:rPr>
          <w:rFonts w:ascii="Tahoma" w:hAnsi="Tahoma" w:cs="Tahoma"/>
          <w:sz w:val="18"/>
          <w:szCs w:val="18"/>
        </w:rPr>
        <w:t>Estate</w:t>
      </w:r>
      <w:r w:rsidR="00EE535F" w:rsidRPr="00F379DC">
        <w:rPr>
          <w:rFonts w:ascii="Tahoma" w:hAnsi="Tahoma" w:cs="Tahoma"/>
          <w:sz w:val="18"/>
          <w:szCs w:val="18"/>
        </w:rPr>
        <w:t>/2B/LNM-</w:t>
      </w:r>
      <w:r w:rsidR="004A7E84" w:rsidRPr="00F379DC">
        <w:rPr>
          <w:rFonts w:ascii="Tahoma" w:hAnsi="Tahoma" w:cs="Tahoma"/>
          <w:sz w:val="18"/>
          <w:szCs w:val="18"/>
        </w:rPr>
        <w:t>7</w:t>
      </w:r>
      <w:r w:rsidR="00F379DC" w:rsidRPr="00F379DC">
        <w:rPr>
          <w:rFonts w:ascii="Tahoma" w:hAnsi="Tahoma" w:cs="Tahoma"/>
          <w:sz w:val="18"/>
          <w:szCs w:val="18"/>
        </w:rPr>
        <w:t>69</w:t>
      </w:r>
    </w:p>
    <w:p w14:paraId="6F608526" w14:textId="77777777" w:rsidR="005179CE" w:rsidRPr="00F379D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F379DC" w:rsidRDefault="00F84C31" w:rsidP="008F4155">
      <w:pPr>
        <w:pStyle w:val="NormalWeb"/>
        <w:spacing w:before="0" w:beforeAutospacing="0" w:after="0" w:afterAutospacing="0"/>
        <w:jc w:val="center"/>
        <w:rPr>
          <w:rFonts w:ascii="Tahoma" w:hAnsi="Tahoma" w:cs="Tahoma"/>
          <w:sz w:val="28"/>
          <w:szCs w:val="28"/>
        </w:rPr>
      </w:pPr>
      <w:r w:rsidRPr="00F379DC">
        <w:rPr>
          <w:rFonts w:ascii="Tahoma" w:hAnsi="Tahoma" w:cs="Tahoma"/>
          <w:b/>
          <w:bCs/>
          <w:color w:val="000000"/>
          <w:sz w:val="28"/>
          <w:szCs w:val="28"/>
          <w:u w:val="single"/>
        </w:rPr>
        <w:t>The LNM Institute of Information Technology, Jaipur</w:t>
      </w:r>
    </w:p>
    <w:p w14:paraId="3E14678F" w14:textId="77777777" w:rsidR="00F84C31" w:rsidRPr="00F379DC" w:rsidRDefault="00F84C31" w:rsidP="008F4155">
      <w:pPr>
        <w:rPr>
          <w:rFonts w:ascii="Tahoma" w:hAnsi="Tahoma" w:cs="Tahoma"/>
          <w:sz w:val="18"/>
          <w:szCs w:val="18"/>
        </w:rPr>
      </w:pPr>
    </w:p>
    <w:p w14:paraId="2FD5AEE5" w14:textId="77777777" w:rsidR="00F84C31" w:rsidRPr="00F379DC"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F379DC">
        <w:rPr>
          <w:rFonts w:ascii="Tahoma" w:hAnsi="Tahoma" w:cs="Tahoma"/>
          <w:b/>
          <w:bCs/>
          <w:color w:val="000000"/>
          <w:sz w:val="18"/>
          <w:szCs w:val="18"/>
          <w:u w:val="single"/>
        </w:rPr>
        <w:t>TENDER NOTICE</w:t>
      </w:r>
    </w:p>
    <w:p w14:paraId="44DAB502" w14:textId="77777777" w:rsidR="00095749" w:rsidRPr="00F379DC" w:rsidRDefault="00095749" w:rsidP="008F4155">
      <w:pPr>
        <w:pStyle w:val="NormalWeb"/>
        <w:spacing w:before="0" w:beforeAutospacing="0" w:after="0" w:afterAutospacing="0"/>
        <w:jc w:val="center"/>
        <w:rPr>
          <w:rFonts w:ascii="Tahoma" w:hAnsi="Tahoma" w:cs="Tahoma"/>
          <w:b/>
          <w:bCs/>
          <w:color w:val="000000"/>
          <w:sz w:val="18"/>
          <w:szCs w:val="18"/>
          <w:u w:val="single"/>
        </w:rPr>
      </w:pPr>
    </w:p>
    <w:p w14:paraId="1A058D2A" w14:textId="253AAC8D"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 xml:space="preserve">The LNM Institute of Information Technology, Jaipur is a Deemed-to-be-University, set up as a </w:t>
      </w:r>
      <w:r w:rsidR="005179CE" w:rsidRPr="00F379DC">
        <w:rPr>
          <w:rFonts w:ascii="Tahoma" w:hAnsi="Tahoma" w:cs="Tahoma"/>
          <w:color w:val="000000"/>
          <w:sz w:val="18"/>
          <w:szCs w:val="18"/>
        </w:rPr>
        <w:t>Non-Profit</w:t>
      </w:r>
      <w:r w:rsidRPr="00F379DC">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2F807DE"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color w:val="000000"/>
          <w:sz w:val="18"/>
          <w:szCs w:val="18"/>
        </w:rPr>
        <w:t>The institute invites proposals from competent vendors for “</w:t>
      </w:r>
      <w:r w:rsidR="00F379DC" w:rsidRPr="00F379DC">
        <w:rPr>
          <w:rFonts w:asciiTheme="minorHAnsi" w:hAnsiTheme="minorHAnsi" w:cstheme="minorHAnsi"/>
          <w:b/>
          <w:sz w:val="18"/>
          <w:szCs w:val="18"/>
        </w:rPr>
        <w:t>Supply, installation, testing and commissioning of 30 KVA Three Phase online Modular UPS System with Batteries and MS Fabricated Stand</w:t>
      </w:r>
      <w:r w:rsidRPr="00F379DC">
        <w:rPr>
          <w:rFonts w:ascii="Tahoma" w:hAnsi="Tahoma" w:cs="Tahoma"/>
          <w:color w:val="000000"/>
          <w:sz w:val="18"/>
          <w:szCs w:val="18"/>
        </w:rPr>
        <w:t xml:space="preserve">”. Bidders can submit their sealed </w:t>
      </w:r>
      <w:r w:rsidR="005179CE" w:rsidRPr="00F379DC">
        <w:rPr>
          <w:rFonts w:ascii="Tahoma" w:hAnsi="Tahoma" w:cs="Tahoma"/>
          <w:color w:val="000000"/>
          <w:sz w:val="18"/>
          <w:szCs w:val="18"/>
        </w:rPr>
        <w:t>offers</w:t>
      </w:r>
      <w:r w:rsidRPr="00F379DC">
        <w:rPr>
          <w:rFonts w:ascii="Tahoma" w:hAnsi="Tahoma" w:cs="Tahoma"/>
          <w:color w:val="000000"/>
          <w:sz w:val="18"/>
          <w:szCs w:val="18"/>
        </w:rPr>
        <w:t xml:space="preserve">/s at the following address by Email/Speed-Post/ Registered Post/ By-hand/courier before 05:00 PM on </w:t>
      </w:r>
      <w:r w:rsidR="00E23335">
        <w:rPr>
          <w:rFonts w:ascii="Tahoma" w:hAnsi="Tahoma" w:cs="Tahoma"/>
          <w:b/>
          <w:bCs/>
          <w:color w:val="000000"/>
          <w:sz w:val="18"/>
          <w:szCs w:val="18"/>
        </w:rPr>
        <w:t>10.01.25</w:t>
      </w:r>
      <w:r w:rsidR="00095749" w:rsidRPr="00F379DC">
        <w:rPr>
          <w:rFonts w:ascii="Tahoma" w:hAnsi="Tahoma" w:cs="Tahoma"/>
          <w:b/>
          <w:bCs/>
          <w:color w:val="000000"/>
          <w:sz w:val="18"/>
          <w:szCs w:val="18"/>
        </w:rPr>
        <w:t xml:space="preserve"> (Last date of bid submission)</w:t>
      </w:r>
      <w:r w:rsidR="004A7E84" w:rsidRPr="00F379DC">
        <w:rPr>
          <w:rFonts w:ascii="Tahoma" w:hAnsi="Tahoma" w:cs="Tahoma"/>
          <w:b/>
          <w:bCs/>
          <w:color w:val="000000"/>
          <w:sz w:val="18"/>
          <w:szCs w:val="18"/>
        </w:rPr>
        <w:t>.</w:t>
      </w:r>
    </w:p>
    <w:p w14:paraId="7E4ECC6C" w14:textId="77777777"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b/>
          <w:bCs/>
          <w:color w:val="000000"/>
          <w:sz w:val="18"/>
          <w:szCs w:val="18"/>
          <w:u w:val="single"/>
        </w:rPr>
        <w:t>Filing of Tender:</w:t>
      </w:r>
    </w:p>
    <w:p w14:paraId="30053AE1" w14:textId="77777777" w:rsidR="00F84C31" w:rsidRPr="00F379DC" w:rsidRDefault="00F84C31" w:rsidP="008F4155">
      <w:pPr>
        <w:pStyle w:val="NormalWeb"/>
        <w:spacing w:before="200" w:beforeAutospacing="0" w:after="0" w:afterAutospacing="0"/>
        <w:jc w:val="both"/>
        <w:rPr>
          <w:rFonts w:ascii="Tahoma" w:hAnsi="Tahoma" w:cs="Tahoma"/>
          <w:b/>
          <w:bCs/>
          <w:sz w:val="18"/>
          <w:szCs w:val="18"/>
          <w:u w:val="single"/>
        </w:rPr>
      </w:pPr>
      <w:r w:rsidRPr="00F379DC">
        <w:rPr>
          <w:rFonts w:ascii="Tahoma" w:hAnsi="Tahoma" w:cs="Tahoma"/>
          <w:b/>
          <w:bCs/>
          <w:color w:val="000000"/>
          <w:sz w:val="18"/>
          <w:szCs w:val="18"/>
          <w:u w:val="single"/>
        </w:rPr>
        <w:t>Option 1: Physical submission of offers (hard copy) in sealed envelopes.</w:t>
      </w:r>
    </w:p>
    <w:p w14:paraId="53B09617" w14:textId="14B6D70E"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Bids shall be addressed to the undersigned and deposited in the tender box available at the main gate</w:t>
      </w:r>
      <w:r w:rsidR="006C5167" w:rsidRPr="00F379DC">
        <w:rPr>
          <w:rFonts w:ascii="Tahoma" w:hAnsi="Tahoma" w:cs="Tahoma"/>
          <w:color w:val="000000"/>
          <w:sz w:val="18"/>
          <w:szCs w:val="18"/>
        </w:rPr>
        <w:t xml:space="preserve"> of the institute</w:t>
      </w:r>
      <w:r w:rsidRPr="00F379DC">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color w:val="000000"/>
          <w:sz w:val="18"/>
          <w:szCs w:val="18"/>
        </w:rPr>
        <w:t>The tender subject and reference number must be mentioned on the envelope. </w:t>
      </w:r>
    </w:p>
    <w:p w14:paraId="5A32CBC2" w14:textId="77777777" w:rsidR="00F84C31" w:rsidRPr="00F379DC" w:rsidRDefault="00F84C31" w:rsidP="008F4155">
      <w:pPr>
        <w:rPr>
          <w:rFonts w:ascii="Tahoma" w:hAnsi="Tahoma" w:cs="Tahoma"/>
          <w:sz w:val="18"/>
          <w:szCs w:val="18"/>
        </w:rPr>
      </w:pPr>
    </w:p>
    <w:p w14:paraId="69BFA8FE"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b/>
          <w:bCs/>
          <w:color w:val="000000"/>
          <w:sz w:val="18"/>
          <w:szCs w:val="18"/>
        </w:rPr>
        <w:t>Director</w:t>
      </w:r>
    </w:p>
    <w:p w14:paraId="78C2F81B"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b/>
          <w:bCs/>
          <w:color w:val="000000"/>
          <w:sz w:val="18"/>
          <w:szCs w:val="18"/>
        </w:rPr>
        <w:t>The LNM Institute of Information Technology,</w:t>
      </w:r>
    </w:p>
    <w:p w14:paraId="6AB509DC"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color w:val="000000"/>
          <w:sz w:val="18"/>
          <w:szCs w:val="18"/>
        </w:rPr>
        <w:t>Gram – Rupa Ki Nangal, Post – Sumel,</w:t>
      </w:r>
    </w:p>
    <w:p w14:paraId="3E48260C"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color w:val="000000"/>
          <w:sz w:val="18"/>
          <w:szCs w:val="18"/>
        </w:rPr>
        <w:t>Via – Jamdoli, Jaipur- 302031</w:t>
      </w:r>
    </w:p>
    <w:p w14:paraId="70E86E20" w14:textId="77777777" w:rsidR="00F84C31" w:rsidRPr="00F379DC" w:rsidRDefault="00F84C31" w:rsidP="008F4155">
      <w:pPr>
        <w:pStyle w:val="NormalWeb"/>
        <w:spacing w:before="0" w:beforeAutospacing="0" w:after="0" w:afterAutospacing="0"/>
        <w:jc w:val="center"/>
        <w:rPr>
          <w:rFonts w:ascii="Tahoma" w:hAnsi="Tahoma" w:cs="Tahoma"/>
          <w:color w:val="000000"/>
          <w:sz w:val="18"/>
          <w:szCs w:val="18"/>
        </w:rPr>
      </w:pPr>
      <w:r w:rsidRPr="00F379DC">
        <w:rPr>
          <w:rFonts w:ascii="Tahoma" w:hAnsi="Tahoma" w:cs="Tahoma"/>
          <w:color w:val="000000"/>
          <w:sz w:val="18"/>
          <w:szCs w:val="18"/>
        </w:rPr>
        <w:t xml:space="preserve">Email: </w:t>
      </w:r>
      <w:hyperlink r:id="rId6" w:history="1">
        <w:r w:rsidRPr="00F379DC">
          <w:rPr>
            <w:rFonts w:ascii="Tahoma" w:hAnsi="Tahoma" w:cs="Tahoma"/>
            <w:color w:val="000000"/>
            <w:sz w:val="18"/>
            <w:szCs w:val="18"/>
          </w:rPr>
          <w:t>directoroffice@lnmiit.ac.in</w:t>
        </w:r>
      </w:hyperlink>
    </w:p>
    <w:p w14:paraId="1FD5C4AD" w14:textId="77777777" w:rsidR="00F84C31" w:rsidRPr="00F379DC" w:rsidRDefault="00F84C31" w:rsidP="008F4155">
      <w:pPr>
        <w:rPr>
          <w:rFonts w:ascii="Tahoma" w:hAnsi="Tahoma" w:cs="Tahoma"/>
          <w:sz w:val="18"/>
          <w:szCs w:val="18"/>
        </w:rPr>
      </w:pPr>
    </w:p>
    <w:p w14:paraId="66E6EED9" w14:textId="77777777" w:rsidR="00F84C31" w:rsidRPr="00F379DC" w:rsidRDefault="00F84C31" w:rsidP="008F4155">
      <w:pPr>
        <w:pStyle w:val="NormalWeb"/>
        <w:spacing w:before="0" w:beforeAutospacing="0" w:after="0" w:afterAutospacing="0"/>
        <w:jc w:val="both"/>
        <w:rPr>
          <w:rFonts w:ascii="Tahoma" w:hAnsi="Tahoma" w:cs="Tahoma"/>
          <w:b/>
          <w:bCs/>
          <w:sz w:val="18"/>
          <w:szCs w:val="18"/>
          <w:u w:val="single"/>
        </w:rPr>
      </w:pPr>
      <w:r w:rsidRPr="00F379DC">
        <w:rPr>
          <w:rFonts w:ascii="Tahoma" w:hAnsi="Tahoma" w:cs="Tahoma"/>
          <w:b/>
          <w:bCs/>
          <w:color w:val="000000"/>
          <w:sz w:val="18"/>
          <w:szCs w:val="18"/>
          <w:u w:val="single"/>
        </w:rPr>
        <w:t>Option 2: Password-protected online submission via Email </w:t>
      </w:r>
    </w:p>
    <w:p w14:paraId="4465D80B" w14:textId="77777777"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Password-protected offers can be submitted by the bidders via email at the below-mentioned email IDs.</w:t>
      </w:r>
    </w:p>
    <w:p w14:paraId="121DF657" w14:textId="77777777" w:rsidR="00F84C31" w:rsidRPr="00F379DC" w:rsidRDefault="00F84C31" w:rsidP="008F4155">
      <w:pPr>
        <w:rPr>
          <w:rFonts w:ascii="Tahoma" w:hAnsi="Tahoma" w:cs="Tahoma"/>
          <w:sz w:val="18"/>
          <w:szCs w:val="18"/>
        </w:rPr>
      </w:pPr>
    </w:p>
    <w:p w14:paraId="22802101" w14:textId="77777777" w:rsidR="00F84C31" w:rsidRPr="00F379DC" w:rsidRDefault="00F84C31" w:rsidP="008F4155">
      <w:pPr>
        <w:pStyle w:val="NormalWeb"/>
        <w:spacing w:before="0" w:beforeAutospacing="0" w:after="0" w:afterAutospacing="0"/>
        <w:jc w:val="both"/>
        <w:rPr>
          <w:rFonts w:ascii="Tahoma" w:hAnsi="Tahoma" w:cs="Tahoma"/>
          <w:sz w:val="18"/>
          <w:szCs w:val="18"/>
        </w:rPr>
      </w:pPr>
      <w:hyperlink r:id="rId7" w:history="1">
        <w:r w:rsidRPr="00F379DC">
          <w:rPr>
            <w:rStyle w:val="Hyperlink"/>
            <w:rFonts w:ascii="Tahoma" w:eastAsiaTheme="majorEastAsia" w:hAnsi="Tahoma" w:cs="Tahoma"/>
            <w:b/>
            <w:bCs/>
            <w:sz w:val="18"/>
            <w:szCs w:val="18"/>
          </w:rPr>
          <w:t>tender-document@lnmiit.ac.in</w:t>
        </w:r>
      </w:hyperlink>
      <w:r w:rsidRPr="00F379DC">
        <w:rPr>
          <w:rFonts w:ascii="Tahoma" w:hAnsi="Tahoma" w:cs="Tahoma"/>
          <w:b/>
          <w:bCs/>
          <w:color w:val="0000FF"/>
          <w:sz w:val="18"/>
          <w:szCs w:val="18"/>
          <w:u w:val="single"/>
        </w:rPr>
        <w:t xml:space="preserve"> </w:t>
      </w:r>
      <w:r w:rsidRPr="00F379DC">
        <w:rPr>
          <w:rFonts w:ascii="Tahoma" w:hAnsi="Tahoma" w:cs="Tahoma"/>
          <w:b/>
          <w:bCs/>
          <w:color w:val="000000"/>
          <w:sz w:val="18"/>
          <w:szCs w:val="18"/>
        </w:rPr>
        <w:t>(password-protected document)</w:t>
      </w:r>
    </w:p>
    <w:p w14:paraId="287EDC16" w14:textId="77777777" w:rsidR="00F84C31" w:rsidRPr="00F379DC" w:rsidRDefault="00F84C31" w:rsidP="008F4155">
      <w:pPr>
        <w:pStyle w:val="NormalWeb"/>
        <w:spacing w:before="0" w:beforeAutospacing="0" w:after="0" w:afterAutospacing="0"/>
        <w:jc w:val="both"/>
        <w:rPr>
          <w:rFonts w:ascii="Tahoma" w:hAnsi="Tahoma" w:cs="Tahoma"/>
          <w:sz w:val="18"/>
          <w:szCs w:val="18"/>
        </w:rPr>
      </w:pPr>
      <w:hyperlink r:id="rId8" w:history="1">
        <w:r w:rsidRPr="00F379DC">
          <w:rPr>
            <w:rStyle w:val="Hyperlink"/>
            <w:rFonts w:ascii="Tahoma" w:eastAsiaTheme="majorEastAsia" w:hAnsi="Tahoma" w:cs="Tahoma"/>
            <w:b/>
            <w:bCs/>
            <w:sz w:val="18"/>
            <w:szCs w:val="18"/>
          </w:rPr>
          <w:t>tender-password@lnmiit.ac.in</w:t>
        </w:r>
      </w:hyperlink>
      <w:r w:rsidRPr="00F379DC">
        <w:rPr>
          <w:rFonts w:ascii="Tahoma" w:hAnsi="Tahoma" w:cs="Tahoma"/>
          <w:b/>
          <w:bCs/>
          <w:color w:val="0000FF"/>
          <w:sz w:val="18"/>
          <w:szCs w:val="18"/>
          <w:u w:val="single"/>
        </w:rPr>
        <w:t xml:space="preserve"> </w:t>
      </w:r>
      <w:r w:rsidRPr="00F379DC">
        <w:rPr>
          <w:rFonts w:ascii="Tahoma" w:hAnsi="Tahoma" w:cs="Tahoma"/>
          <w:b/>
          <w:bCs/>
          <w:color w:val="000000"/>
          <w:sz w:val="18"/>
          <w:szCs w:val="18"/>
        </w:rPr>
        <w:t>(password only)</w:t>
      </w:r>
    </w:p>
    <w:p w14:paraId="25CDFEBA" w14:textId="77777777"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b/>
          <w:bCs/>
          <w:color w:val="000000"/>
          <w:sz w:val="18"/>
          <w:szCs w:val="18"/>
        </w:rPr>
        <w:t>The tender subject and reference number must be mentioned in the subject line of the emails. </w:t>
      </w:r>
    </w:p>
    <w:p w14:paraId="73BB10FA" w14:textId="77777777" w:rsidR="000054FC" w:rsidRPr="00F379DC"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F379DC" w:rsidRDefault="00F84C31" w:rsidP="008F4155">
      <w:pPr>
        <w:pStyle w:val="NormalWeb"/>
        <w:spacing w:before="0" w:beforeAutospacing="0" w:after="0" w:afterAutospacing="0"/>
        <w:rPr>
          <w:rFonts w:ascii="Tahoma" w:hAnsi="Tahoma" w:cs="Tahoma"/>
          <w:sz w:val="18"/>
          <w:szCs w:val="18"/>
        </w:rPr>
      </w:pPr>
      <w:r w:rsidRPr="00F379DC">
        <w:rPr>
          <w:rFonts w:ascii="Tahoma" w:hAnsi="Tahoma" w:cs="Tahoma"/>
          <w:b/>
          <w:bCs/>
          <w:color w:val="000000"/>
          <w:sz w:val="18"/>
          <w:szCs w:val="18"/>
        </w:rPr>
        <w:t>Bid Process:</w:t>
      </w:r>
    </w:p>
    <w:p w14:paraId="76AD190D" w14:textId="77777777" w:rsidR="00F84C31" w:rsidRPr="00F379DC" w:rsidRDefault="00F84C31" w:rsidP="008F4155">
      <w:pPr>
        <w:pStyle w:val="NormalWeb"/>
        <w:spacing w:before="0" w:beforeAutospacing="0" w:after="280" w:afterAutospacing="0"/>
        <w:jc w:val="both"/>
        <w:rPr>
          <w:rFonts w:ascii="Tahoma" w:hAnsi="Tahoma" w:cs="Tahoma"/>
          <w:sz w:val="18"/>
          <w:szCs w:val="18"/>
        </w:rPr>
      </w:pPr>
      <w:r w:rsidRPr="00F379DC">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Envelopes/Emails should be duly marked as follows: </w:t>
      </w:r>
    </w:p>
    <w:p w14:paraId="48243E0E" w14:textId="6DA88012" w:rsidR="00F84C31" w:rsidRPr="00F379DC"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18"/>
          <w:szCs w:val="18"/>
        </w:rPr>
      </w:pPr>
      <w:r w:rsidRPr="00F379DC">
        <w:rPr>
          <w:rFonts w:ascii="Tahoma" w:hAnsi="Tahoma" w:cs="Tahoma"/>
          <w:b/>
          <w:bCs/>
          <w:color w:val="000000"/>
          <w:sz w:val="18"/>
          <w:szCs w:val="18"/>
        </w:rPr>
        <w:t>Technical bid for the</w:t>
      </w:r>
      <w:r w:rsidR="001322B4" w:rsidRPr="00F379DC">
        <w:rPr>
          <w:rFonts w:ascii="Tahoma" w:hAnsi="Tahoma" w:cs="Tahoma"/>
          <w:b/>
          <w:bCs/>
          <w:color w:val="000000"/>
          <w:sz w:val="18"/>
          <w:szCs w:val="18"/>
        </w:rPr>
        <w:t xml:space="preserve">: :  </w:t>
      </w:r>
      <w:r w:rsidR="00F379DC" w:rsidRPr="00F379DC">
        <w:rPr>
          <w:rFonts w:asciiTheme="minorHAnsi" w:hAnsiTheme="minorHAnsi" w:cstheme="minorHAnsi"/>
          <w:b/>
          <w:sz w:val="18"/>
          <w:szCs w:val="18"/>
        </w:rPr>
        <w:t>Supply, installation, testing and commissioning of 30 KVA Three Phase online Modular UPS System with Batteries and MS Fabricated Stand</w:t>
      </w:r>
      <w:r w:rsidR="001322B4" w:rsidRPr="00F379DC">
        <w:rPr>
          <w:rFonts w:ascii="Tahoma" w:hAnsi="Tahoma" w:cs="Tahoma"/>
          <w:b/>
          <w:bCs/>
          <w:color w:val="000000"/>
          <w:sz w:val="18"/>
          <w:szCs w:val="18"/>
        </w:rPr>
        <w:t>.</w:t>
      </w:r>
      <w:r w:rsidR="000054FC" w:rsidRPr="00F379DC">
        <w:rPr>
          <w:rFonts w:ascii="Tahoma" w:hAnsi="Tahoma" w:cs="Tahoma"/>
          <w:b/>
          <w:bCs/>
          <w:color w:val="000000"/>
          <w:sz w:val="18"/>
          <w:szCs w:val="18"/>
        </w:rPr>
        <w:t xml:space="preserve"> </w:t>
      </w:r>
    </w:p>
    <w:p w14:paraId="316D6EA9" w14:textId="367C6B81" w:rsidR="00F84C31" w:rsidRPr="00F379DC"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18"/>
          <w:szCs w:val="18"/>
        </w:rPr>
      </w:pPr>
      <w:r w:rsidRPr="00F379DC">
        <w:rPr>
          <w:rFonts w:ascii="Tahoma" w:hAnsi="Tahoma" w:cs="Tahoma"/>
          <w:b/>
          <w:bCs/>
          <w:color w:val="000000"/>
          <w:sz w:val="18"/>
          <w:szCs w:val="18"/>
        </w:rPr>
        <w:t>Commercial Bid for</w:t>
      </w:r>
      <w:r w:rsidRPr="00F379DC">
        <w:rPr>
          <w:rFonts w:ascii="Tahoma" w:hAnsi="Tahoma" w:cs="Tahoma"/>
          <w:color w:val="000000"/>
          <w:sz w:val="18"/>
          <w:szCs w:val="18"/>
        </w:rPr>
        <w:t xml:space="preserve"> </w:t>
      </w:r>
      <w:r w:rsidRPr="00F379DC">
        <w:rPr>
          <w:rFonts w:ascii="Tahoma" w:hAnsi="Tahoma" w:cs="Tahoma"/>
          <w:b/>
          <w:bCs/>
          <w:color w:val="000000"/>
          <w:sz w:val="18"/>
          <w:szCs w:val="18"/>
        </w:rPr>
        <w:t>the</w:t>
      </w:r>
      <w:r w:rsidR="001322B4" w:rsidRPr="00F379DC">
        <w:rPr>
          <w:rFonts w:ascii="Tahoma" w:hAnsi="Tahoma" w:cs="Tahoma"/>
          <w:b/>
          <w:bCs/>
          <w:color w:val="000000"/>
          <w:sz w:val="18"/>
          <w:szCs w:val="18"/>
        </w:rPr>
        <w:t>:</w:t>
      </w:r>
      <w:r w:rsidR="00F379DC" w:rsidRPr="00F379DC">
        <w:rPr>
          <w:rFonts w:asciiTheme="minorHAnsi" w:hAnsiTheme="minorHAnsi" w:cstheme="minorHAnsi"/>
          <w:b/>
          <w:sz w:val="18"/>
          <w:szCs w:val="18"/>
        </w:rPr>
        <w:t xml:space="preserve"> Supply, installation, testing and commissioning of 30 KVA Three Phase online Modular UPS System with Batteries and MS Fabricated Stand</w:t>
      </w:r>
      <w:r w:rsidR="001322B4" w:rsidRPr="00F379DC">
        <w:rPr>
          <w:rFonts w:ascii="Tahoma" w:hAnsi="Tahoma" w:cs="Tahoma"/>
          <w:b/>
          <w:bCs/>
          <w:color w:val="000000"/>
          <w:sz w:val="18"/>
          <w:szCs w:val="18"/>
        </w:rPr>
        <w:t xml:space="preserve">. </w:t>
      </w:r>
    </w:p>
    <w:p w14:paraId="153973E8" w14:textId="77777777" w:rsidR="001322B4" w:rsidRPr="00F379DC" w:rsidRDefault="001322B4" w:rsidP="001322B4">
      <w:pPr>
        <w:pStyle w:val="NormalWeb"/>
        <w:spacing w:before="0" w:beforeAutospacing="0" w:after="0" w:afterAutospacing="0"/>
        <w:ind w:left="360"/>
        <w:jc w:val="both"/>
        <w:textAlignment w:val="baseline"/>
        <w:rPr>
          <w:rFonts w:ascii="Tahoma" w:hAnsi="Tahoma" w:cs="Tahoma"/>
          <w:b/>
          <w:bCs/>
          <w:color w:val="000000"/>
          <w:sz w:val="18"/>
          <w:szCs w:val="18"/>
        </w:rPr>
      </w:pPr>
    </w:p>
    <w:p w14:paraId="4E3B1F7D" w14:textId="4EF024CA" w:rsidR="00F84C31" w:rsidRPr="00F379DC" w:rsidRDefault="00F84C31" w:rsidP="008F4155">
      <w:pPr>
        <w:pStyle w:val="NormalWeb"/>
        <w:spacing w:before="0" w:beforeAutospacing="0" w:after="280" w:afterAutospacing="0"/>
        <w:jc w:val="both"/>
        <w:rPr>
          <w:rFonts w:ascii="Tahoma" w:hAnsi="Tahoma" w:cs="Tahoma"/>
          <w:b/>
          <w:bCs/>
          <w:color w:val="000000"/>
          <w:sz w:val="18"/>
          <w:szCs w:val="18"/>
        </w:rPr>
      </w:pPr>
      <w:r w:rsidRPr="00F379DC">
        <w:rPr>
          <w:rFonts w:ascii="Tahoma" w:hAnsi="Tahoma" w:cs="Tahoma"/>
          <w:color w:val="000000"/>
          <w:sz w:val="18"/>
          <w:szCs w:val="18"/>
        </w:rPr>
        <w:t>Both Envelopes</w:t>
      </w:r>
      <w:r w:rsidR="00D06625" w:rsidRPr="00F379DC">
        <w:rPr>
          <w:rFonts w:ascii="Tahoma" w:hAnsi="Tahoma" w:cs="Tahoma"/>
          <w:color w:val="000000"/>
          <w:sz w:val="18"/>
          <w:szCs w:val="18"/>
        </w:rPr>
        <w:t>/files</w:t>
      </w:r>
      <w:r w:rsidRPr="00F379DC">
        <w:rPr>
          <w:rFonts w:ascii="Tahoma" w:hAnsi="Tahoma" w:cs="Tahoma"/>
          <w:color w:val="000000"/>
          <w:sz w:val="18"/>
          <w:szCs w:val="18"/>
        </w:rPr>
        <w:t xml:space="preserve"> should be enclosed</w:t>
      </w:r>
      <w:r w:rsidR="00D06625" w:rsidRPr="00F379DC">
        <w:rPr>
          <w:rFonts w:ascii="Tahoma" w:hAnsi="Tahoma" w:cs="Tahoma"/>
          <w:color w:val="000000"/>
          <w:sz w:val="18"/>
          <w:szCs w:val="18"/>
        </w:rPr>
        <w:t>/attached</w:t>
      </w:r>
      <w:r w:rsidRPr="00F379DC">
        <w:rPr>
          <w:rFonts w:ascii="Tahoma" w:hAnsi="Tahoma" w:cs="Tahoma"/>
          <w:color w:val="000000"/>
          <w:sz w:val="18"/>
          <w:szCs w:val="18"/>
        </w:rPr>
        <w:t xml:space="preserve"> in a single envelope</w:t>
      </w:r>
      <w:r w:rsidR="00D06625" w:rsidRPr="00F379DC">
        <w:rPr>
          <w:rFonts w:ascii="Tahoma" w:hAnsi="Tahoma" w:cs="Tahoma"/>
          <w:color w:val="000000"/>
          <w:sz w:val="18"/>
          <w:szCs w:val="18"/>
        </w:rPr>
        <w:t>/email</w:t>
      </w:r>
      <w:r w:rsidRPr="00F379DC">
        <w:rPr>
          <w:rFonts w:ascii="Tahoma" w:hAnsi="Tahoma" w:cs="Tahoma"/>
          <w:color w:val="000000"/>
          <w:sz w:val="18"/>
          <w:szCs w:val="18"/>
        </w:rPr>
        <w:t xml:space="preserve"> bearing the heading “</w:t>
      </w:r>
      <w:r w:rsidRPr="00F379DC">
        <w:rPr>
          <w:rFonts w:ascii="Tahoma" w:hAnsi="Tahoma" w:cs="Tahoma"/>
          <w:b/>
          <w:bCs/>
          <w:color w:val="000000"/>
          <w:sz w:val="18"/>
          <w:szCs w:val="18"/>
        </w:rPr>
        <w:t>Bid for</w:t>
      </w:r>
      <w:r w:rsidRPr="00F379DC">
        <w:rPr>
          <w:rFonts w:ascii="Tahoma" w:hAnsi="Tahoma" w:cs="Tahoma"/>
          <w:color w:val="000000"/>
          <w:sz w:val="18"/>
          <w:szCs w:val="18"/>
        </w:rPr>
        <w:t xml:space="preserve"> </w:t>
      </w:r>
      <w:r w:rsidR="000054FC" w:rsidRPr="00F379DC">
        <w:rPr>
          <w:rFonts w:ascii="Tahoma" w:hAnsi="Tahoma" w:cs="Tahoma"/>
          <w:b/>
          <w:bCs/>
          <w:color w:val="000000"/>
          <w:sz w:val="18"/>
          <w:szCs w:val="18"/>
        </w:rPr>
        <w:t>the</w:t>
      </w:r>
      <w:r w:rsidR="000054FC" w:rsidRPr="00F379DC">
        <w:rPr>
          <w:rFonts w:ascii="Tahoma" w:hAnsi="Tahoma" w:cs="Tahoma"/>
          <w:color w:val="000000"/>
          <w:sz w:val="18"/>
          <w:szCs w:val="18"/>
        </w:rPr>
        <w:t xml:space="preserve"> </w:t>
      </w:r>
      <w:r w:rsidR="00F379DC" w:rsidRPr="00F379DC">
        <w:rPr>
          <w:rFonts w:asciiTheme="minorHAnsi" w:hAnsiTheme="minorHAnsi" w:cstheme="minorHAnsi"/>
          <w:b/>
          <w:sz w:val="18"/>
          <w:szCs w:val="18"/>
        </w:rPr>
        <w:t>Supply, installation, testing and commissioning of 30 KVA Three Phase online Modular UPS System with Batteries and MS Fabricated Stand</w:t>
      </w:r>
      <w:r w:rsidR="00EE535F" w:rsidRPr="00F379DC">
        <w:rPr>
          <w:rFonts w:ascii="Tahoma" w:hAnsi="Tahoma" w:cs="Tahoma"/>
          <w:b/>
          <w:sz w:val="18"/>
          <w:szCs w:val="18"/>
        </w:rPr>
        <w:t xml:space="preserve"> </w:t>
      </w:r>
      <w:r w:rsidR="000054FC" w:rsidRPr="00F379DC">
        <w:rPr>
          <w:rFonts w:ascii="Tahoma" w:hAnsi="Tahoma" w:cs="Tahoma"/>
          <w:b/>
          <w:sz w:val="18"/>
          <w:szCs w:val="18"/>
        </w:rPr>
        <w:t xml:space="preserve"> </w:t>
      </w:r>
      <w:r w:rsidR="00D06625" w:rsidRPr="00F379DC">
        <w:rPr>
          <w:rFonts w:ascii="Tahoma" w:hAnsi="Tahoma" w:cs="Tahoma"/>
          <w:b/>
          <w:sz w:val="18"/>
          <w:szCs w:val="18"/>
        </w:rPr>
        <w:t xml:space="preserve">(Tender No. : </w:t>
      </w:r>
      <w:r w:rsidR="00D06625" w:rsidRPr="00F379DC">
        <w:rPr>
          <w:rFonts w:ascii="Tahoma" w:hAnsi="Tahoma" w:cs="Tahoma"/>
          <w:b/>
          <w:bCs/>
          <w:color w:val="000000"/>
          <w:sz w:val="18"/>
          <w:szCs w:val="18"/>
        </w:rPr>
        <w:t>202</w:t>
      </w:r>
      <w:r w:rsidR="00095749" w:rsidRPr="00F379DC">
        <w:rPr>
          <w:rFonts w:ascii="Tahoma" w:hAnsi="Tahoma" w:cs="Tahoma"/>
          <w:b/>
          <w:bCs/>
          <w:color w:val="000000"/>
          <w:sz w:val="18"/>
          <w:szCs w:val="18"/>
        </w:rPr>
        <w:t>4</w:t>
      </w:r>
      <w:r w:rsidR="00D06625" w:rsidRPr="00F379DC">
        <w:rPr>
          <w:rFonts w:ascii="Tahoma" w:hAnsi="Tahoma" w:cs="Tahoma"/>
          <w:b/>
          <w:bCs/>
          <w:color w:val="000000"/>
          <w:sz w:val="18"/>
          <w:szCs w:val="18"/>
        </w:rPr>
        <w:t>-2</w:t>
      </w:r>
      <w:r w:rsidR="00095749" w:rsidRPr="00F379DC">
        <w:rPr>
          <w:rFonts w:ascii="Tahoma" w:hAnsi="Tahoma" w:cs="Tahoma"/>
          <w:b/>
          <w:bCs/>
          <w:color w:val="000000"/>
          <w:sz w:val="18"/>
          <w:szCs w:val="18"/>
        </w:rPr>
        <w:t>5</w:t>
      </w:r>
      <w:r w:rsidR="00D06625" w:rsidRPr="00F379DC">
        <w:rPr>
          <w:rFonts w:ascii="Tahoma" w:hAnsi="Tahoma" w:cs="Tahoma"/>
          <w:b/>
          <w:bCs/>
          <w:color w:val="000000"/>
          <w:sz w:val="18"/>
          <w:szCs w:val="18"/>
        </w:rPr>
        <w:t>/</w:t>
      </w:r>
      <w:r w:rsidR="00F379DC" w:rsidRPr="00F379DC">
        <w:rPr>
          <w:rFonts w:ascii="Tahoma" w:hAnsi="Tahoma" w:cs="Tahoma"/>
          <w:b/>
          <w:bCs/>
          <w:color w:val="000000"/>
          <w:sz w:val="18"/>
          <w:szCs w:val="18"/>
        </w:rPr>
        <w:t>Estate</w:t>
      </w:r>
      <w:r w:rsidR="00EE535F" w:rsidRPr="00F379DC">
        <w:rPr>
          <w:rFonts w:ascii="Tahoma" w:hAnsi="Tahoma" w:cs="Tahoma"/>
          <w:b/>
          <w:bCs/>
          <w:color w:val="000000"/>
          <w:sz w:val="18"/>
          <w:szCs w:val="18"/>
        </w:rPr>
        <w:t>/2B/LNM-</w:t>
      </w:r>
      <w:r w:rsidR="004A7E84" w:rsidRPr="00F379DC">
        <w:rPr>
          <w:rFonts w:ascii="Tahoma" w:hAnsi="Tahoma" w:cs="Tahoma"/>
          <w:b/>
          <w:bCs/>
          <w:color w:val="000000"/>
          <w:sz w:val="18"/>
          <w:szCs w:val="18"/>
        </w:rPr>
        <w:t>7</w:t>
      </w:r>
      <w:r w:rsidR="00F379DC" w:rsidRPr="00F379DC">
        <w:rPr>
          <w:rFonts w:ascii="Tahoma" w:hAnsi="Tahoma" w:cs="Tahoma"/>
          <w:b/>
          <w:bCs/>
          <w:color w:val="000000"/>
          <w:sz w:val="18"/>
          <w:szCs w:val="18"/>
        </w:rPr>
        <w:t>69</w:t>
      </w:r>
      <w:r w:rsidR="00D06625" w:rsidRPr="00F379DC">
        <w:rPr>
          <w:rFonts w:ascii="Tahoma" w:hAnsi="Tahoma" w:cs="Tahoma"/>
          <w:b/>
          <w:bCs/>
          <w:color w:val="000000"/>
          <w:sz w:val="18"/>
          <w:szCs w:val="18"/>
        </w:rPr>
        <w:t xml:space="preserve">) </w:t>
      </w:r>
      <w:r w:rsidRPr="00F379DC">
        <w:rPr>
          <w:rFonts w:ascii="Tahoma" w:hAnsi="Tahoma" w:cs="Tahoma"/>
          <w:b/>
          <w:bCs/>
          <w:color w:val="000000"/>
          <w:sz w:val="18"/>
          <w:szCs w:val="18"/>
        </w:rPr>
        <w:t>”. </w:t>
      </w:r>
    </w:p>
    <w:p w14:paraId="4D33CCEF" w14:textId="77777777"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Bids are liable to be rejected: </w:t>
      </w:r>
    </w:p>
    <w:p w14:paraId="5749D473" w14:textId="77777777" w:rsidR="00F84C31" w:rsidRPr="00F379D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F379DC">
        <w:rPr>
          <w:rFonts w:ascii="Tahoma" w:hAnsi="Tahoma" w:cs="Tahoma"/>
          <w:color w:val="000000"/>
          <w:sz w:val="18"/>
          <w:szCs w:val="18"/>
        </w:rPr>
        <w:t>If the above-mentioned bid submission procedure is not followed.</w:t>
      </w:r>
    </w:p>
    <w:p w14:paraId="466821A2" w14:textId="77777777" w:rsidR="00F84C31" w:rsidRPr="00F379D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F379DC">
        <w:rPr>
          <w:rFonts w:ascii="Tahoma" w:hAnsi="Tahoma" w:cs="Tahoma"/>
          <w:color w:val="000000"/>
          <w:sz w:val="18"/>
          <w:szCs w:val="18"/>
        </w:rPr>
        <w:t>Incomplete and non-conforming bids.</w:t>
      </w:r>
    </w:p>
    <w:p w14:paraId="23DF263C" w14:textId="004ACA89" w:rsidR="00316F72" w:rsidRPr="00F379D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F379DC">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50F68" w:rsidRDefault="00566727" w:rsidP="008F4155">
      <w:pPr>
        <w:rPr>
          <w:rFonts w:ascii="Tahoma" w:hAnsi="Tahoma" w:cs="Tahoma"/>
          <w:b/>
          <w:sz w:val="20"/>
          <w:szCs w:val="20"/>
          <w:u w:val="single"/>
        </w:rPr>
      </w:pPr>
    </w:p>
    <w:p w14:paraId="0101174E" w14:textId="77777777" w:rsidR="00F379DC" w:rsidRDefault="00F379DC" w:rsidP="008F4155">
      <w:pPr>
        <w:rPr>
          <w:rFonts w:ascii="Tahoma" w:hAnsi="Tahoma" w:cs="Tahoma"/>
          <w:b/>
          <w:sz w:val="20"/>
          <w:szCs w:val="20"/>
          <w:u w:val="single"/>
        </w:rPr>
      </w:pPr>
    </w:p>
    <w:p w14:paraId="53D7B47E" w14:textId="77777777" w:rsidR="00F379DC" w:rsidRDefault="00F379DC" w:rsidP="008F4155">
      <w:pPr>
        <w:rPr>
          <w:rFonts w:ascii="Tahoma" w:hAnsi="Tahoma" w:cs="Tahoma"/>
          <w:b/>
          <w:sz w:val="20"/>
          <w:szCs w:val="20"/>
          <w:u w:val="single"/>
        </w:rPr>
      </w:pPr>
    </w:p>
    <w:p w14:paraId="0BEB68F8" w14:textId="77777777" w:rsidR="00F379DC" w:rsidRDefault="00F379DC" w:rsidP="008F4155">
      <w:pPr>
        <w:rPr>
          <w:rFonts w:ascii="Tahoma" w:hAnsi="Tahoma" w:cs="Tahoma"/>
          <w:b/>
          <w:sz w:val="20"/>
          <w:szCs w:val="20"/>
          <w:u w:val="single"/>
        </w:rPr>
      </w:pPr>
    </w:p>
    <w:p w14:paraId="212D25FF" w14:textId="77777777" w:rsidR="00F379DC" w:rsidRDefault="00F379DC" w:rsidP="00F379DC">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Pr>
          <w:rFonts w:ascii="Tahoma" w:hAnsi="Tahoma" w:cs="Tahoma"/>
          <w:i/>
          <w:sz w:val="20"/>
          <w:szCs w:val="20"/>
          <w:u w:val="single"/>
        </w:rPr>
        <w:t>/via email</w:t>
      </w:r>
      <w:r w:rsidRPr="00002CA9">
        <w:rPr>
          <w:rFonts w:ascii="Tahoma" w:hAnsi="Tahoma" w:cs="Tahoma"/>
          <w:i/>
          <w:sz w:val="20"/>
          <w:szCs w:val="20"/>
          <w:u w:val="single"/>
        </w:rPr>
        <w:t>)</w:t>
      </w:r>
    </w:p>
    <w:p w14:paraId="35B420D3" w14:textId="77777777" w:rsidR="00F120C0" w:rsidRPr="00F120C0" w:rsidRDefault="00F120C0" w:rsidP="00F120C0">
      <w:pPr>
        <w:jc w:val="center"/>
        <w:rPr>
          <w:rFonts w:ascii="Tahoma" w:hAnsi="Tahoma" w:cs="Tahoma"/>
          <w:b/>
          <w:bCs/>
          <w:color w:val="000000"/>
          <w:sz w:val="26"/>
          <w:szCs w:val="26"/>
        </w:rPr>
      </w:pPr>
    </w:p>
    <w:p w14:paraId="1BF5DB61" w14:textId="77777777" w:rsidR="00F120C0" w:rsidRDefault="00F120C0" w:rsidP="00F120C0">
      <w:pPr>
        <w:jc w:val="center"/>
        <w:rPr>
          <w:rFonts w:ascii="Tahoma" w:hAnsi="Tahoma" w:cs="Tahoma"/>
          <w:b/>
        </w:rPr>
      </w:pPr>
      <w:r w:rsidRPr="00F120C0">
        <w:rPr>
          <w:rFonts w:ascii="Tahoma" w:hAnsi="Tahoma" w:cs="Tahoma"/>
          <w:b/>
          <w:bCs/>
          <w:color w:val="000000"/>
        </w:rPr>
        <w:t>Bid for</w:t>
      </w:r>
      <w:r w:rsidRPr="00F120C0">
        <w:rPr>
          <w:rFonts w:ascii="Tahoma" w:hAnsi="Tahoma" w:cs="Tahoma"/>
          <w:color w:val="000000"/>
        </w:rPr>
        <w:t xml:space="preserve"> </w:t>
      </w:r>
      <w:r w:rsidRPr="00F120C0">
        <w:rPr>
          <w:rFonts w:ascii="Tahoma" w:hAnsi="Tahoma" w:cs="Tahoma"/>
          <w:b/>
          <w:bCs/>
          <w:color w:val="000000"/>
        </w:rPr>
        <w:t>the</w:t>
      </w:r>
      <w:r w:rsidRPr="00F120C0">
        <w:rPr>
          <w:rFonts w:ascii="Tahoma" w:hAnsi="Tahoma" w:cs="Tahoma"/>
          <w:color w:val="000000"/>
        </w:rPr>
        <w:t xml:space="preserve"> </w:t>
      </w:r>
      <w:r w:rsidRPr="00F120C0">
        <w:rPr>
          <w:rFonts w:ascii="Tahoma" w:hAnsi="Tahoma" w:cs="Tahoma"/>
          <w:b/>
        </w:rPr>
        <w:t xml:space="preserve">Supply, installation, testing and commissioning of 30 KVA Three Phase online Modular UPS System with Batteries and MS Fabricated Stand  </w:t>
      </w:r>
    </w:p>
    <w:p w14:paraId="62E3A842" w14:textId="709840AB" w:rsidR="00F120C0" w:rsidRPr="00F120C0" w:rsidRDefault="00F120C0" w:rsidP="00F120C0">
      <w:pPr>
        <w:jc w:val="center"/>
        <w:rPr>
          <w:rFonts w:ascii="Tahoma" w:hAnsi="Tahoma" w:cs="Tahoma"/>
          <w:i/>
          <w:u w:val="single"/>
        </w:rPr>
      </w:pPr>
      <w:r w:rsidRPr="00F120C0">
        <w:rPr>
          <w:rFonts w:ascii="Tahoma" w:hAnsi="Tahoma" w:cs="Tahoma"/>
          <w:b/>
        </w:rPr>
        <w:t xml:space="preserve">(Tender No. : </w:t>
      </w:r>
      <w:r w:rsidRPr="00F120C0">
        <w:rPr>
          <w:rFonts w:ascii="Tahoma" w:hAnsi="Tahoma" w:cs="Tahoma"/>
          <w:b/>
          <w:bCs/>
          <w:color w:val="000000"/>
        </w:rPr>
        <w:t>2024-25/Estate/2B/LNM-769)</w:t>
      </w:r>
    </w:p>
    <w:p w14:paraId="0C2B2A13" w14:textId="77777777" w:rsidR="00F120C0" w:rsidRDefault="00F120C0" w:rsidP="00F379DC">
      <w:pPr>
        <w:rPr>
          <w:rFonts w:ascii="Tahoma" w:hAnsi="Tahoma" w:cs="Tahoma"/>
          <w:i/>
          <w:sz w:val="20"/>
          <w:szCs w:val="20"/>
          <w:u w:val="single"/>
        </w:rPr>
      </w:pPr>
    </w:p>
    <w:p w14:paraId="5C176F0B" w14:textId="77777777" w:rsidR="00F379DC" w:rsidRPr="00002CA9" w:rsidRDefault="00F379DC" w:rsidP="00F379DC">
      <w:pPr>
        <w:rPr>
          <w:rFonts w:ascii="Tahoma" w:hAnsi="Tahoma" w:cs="Tahoma"/>
          <w:i/>
          <w:sz w:val="20"/>
          <w:szCs w:val="20"/>
        </w:rPr>
      </w:pPr>
    </w:p>
    <w:p w14:paraId="0A0BD6CF" w14:textId="77777777" w:rsidR="00F379DC" w:rsidRPr="00002CA9" w:rsidRDefault="00F379DC" w:rsidP="00F379DC">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033C8690"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4403011A"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424E2487"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other</w:t>
      </w:r>
      <w:r w:rsidRPr="00C32626">
        <w:rPr>
          <w:rFonts w:ascii="Tahoma" w:hAnsi="Tahoma" w:cs="Tahoma"/>
          <w:sz w:val="20"/>
          <w:szCs w:val="20"/>
        </w:rPr>
        <w:t xml:space="preserve"> </w:t>
      </w:r>
      <w:r w:rsidRPr="00002CA9">
        <w:rPr>
          <w:rFonts w:ascii="Tahoma" w:hAnsi="Tahoma" w:cs="Tahoma"/>
          <w:sz w:val="20"/>
          <w:szCs w:val="20"/>
        </w:rPr>
        <w:t>associated/sister</w:t>
      </w:r>
      <w:r w:rsidRPr="00C32626">
        <w:rPr>
          <w:rFonts w:ascii="Tahoma" w:hAnsi="Tahoma" w:cs="Tahoma"/>
          <w:sz w:val="20"/>
          <w:szCs w:val="20"/>
        </w:rPr>
        <w:t xml:space="preserve"> </w:t>
      </w:r>
      <w:r w:rsidRPr="00002CA9">
        <w:rPr>
          <w:rFonts w:ascii="Tahoma" w:hAnsi="Tahoma" w:cs="Tahoma"/>
          <w:sz w:val="20"/>
          <w:szCs w:val="20"/>
        </w:rPr>
        <w:t>concerns</w:t>
      </w:r>
      <w:r w:rsidRPr="00C32626">
        <w:rPr>
          <w:rFonts w:ascii="Tahoma" w:hAnsi="Tahoma" w:cs="Tahoma"/>
          <w:sz w:val="20"/>
          <w:szCs w:val="20"/>
        </w:rPr>
        <w:t xml:space="preserve"> </w:t>
      </w:r>
      <w:r w:rsidRPr="00002CA9">
        <w:rPr>
          <w:rFonts w:ascii="Tahoma" w:hAnsi="Tahoma" w:cs="Tahoma"/>
          <w:sz w:val="20"/>
          <w:szCs w:val="20"/>
        </w:rPr>
        <w:t>(if</w:t>
      </w:r>
      <w:r w:rsidRPr="00C32626">
        <w:rPr>
          <w:rFonts w:ascii="Tahoma" w:hAnsi="Tahoma" w:cs="Tahoma"/>
          <w:sz w:val="20"/>
          <w:szCs w:val="20"/>
        </w:rPr>
        <w:t xml:space="preserve"> </w:t>
      </w:r>
      <w:r w:rsidRPr="00002CA9">
        <w:rPr>
          <w:rFonts w:ascii="Tahoma" w:hAnsi="Tahoma" w:cs="Tahoma"/>
          <w:sz w:val="20"/>
          <w:szCs w:val="20"/>
        </w:rPr>
        <w:t>any)</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Directors/Partners/</w:t>
      </w:r>
      <w:r w:rsidRPr="00C32626">
        <w:rPr>
          <w:rFonts w:ascii="Tahoma" w:hAnsi="Tahoma" w:cs="Tahoma"/>
          <w:sz w:val="20"/>
          <w:szCs w:val="20"/>
        </w:rPr>
        <w:t xml:space="preserve"> </w:t>
      </w:r>
      <w:r w:rsidRPr="00002CA9">
        <w:rPr>
          <w:rFonts w:ascii="Tahoma" w:hAnsi="Tahoma" w:cs="Tahoma"/>
          <w:sz w:val="20"/>
          <w:szCs w:val="20"/>
        </w:rPr>
        <w:t>Proprietor/</w:t>
      </w:r>
      <w:r w:rsidRPr="00C32626">
        <w:rPr>
          <w:rFonts w:ascii="Tahoma" w:hAnsi="Tahoma" w:cs="Tahoma"/>
          <w:sz w:val="20"/>
          <w:szCs w:val="20"/>
        </w:rPr>
        <w:t xml:space="preserve"> </w:t>
      </w:r>
      <w:r w:rsidRPr="00002CA9">
        <w:rPr>
          <w:rFonts w:ascii="Tahoma" w:hAnsi="Tahoma" w:cs="Tahoma"/>
          <w:sz w:val="20"/>
          <w:szCs w:val="20"/>
        </w:rPr>
        <w:t>Members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p>
    <w:p w14:paraId="4ADC36F8"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Turn</w:t>
      </w:r>
      <w:r w:rsidRPr="00C32626">
        <w:rPr>
          <w:rFonts w:ascii="Tahoma" w:hAnsi="Tahoma" w:cs="Tahoma"/>
          <w:sz w:val="20"/>
          <w:szCs w:val="20"/>
        </w:rPr>
        <w:t xml:space="preserve">over </w:t>
      </w:r>
      <w:r w:rsidRPr="00002CA9">
        <w:rPr>
          <w:rFonts w:ascii="Tahoma" w:hAnsi="Tahoma" w:cs="Tahoma"/>
          <w:sz w:val="20"/>
          <w:szCs w:val="20"/>
        </w:rPr>
        <w:t>for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last</w:t>
      </w:r>
      <w:r w:rsidRPr="00C32626">
        <w:rPr>
          <w:rFonts w:ascii="Tahoma" w:hAnsi="Tahoma" w:cs="Tahoma"/>
          <w:sz w:val="20"/>
          <w:szCs w:val="20"/>
        </w:rPr>
        <w:t xml:space="preserve"> </w:t>
      </w:r>
      <w:r w:rsidRPr="00002CA9">
        <w:rPr>
          <w:rFonts w:ascii="Tahoma" w:hAnsi="Tahoma" w:cs="Tahoma"/>
          <w:sz w:val="20"/>
          <w:szCs w:val="20"/>
        </w:rPr>
        <w:t>three</w:t>
      </w:r>
      <w:r w:rsidRPr="00C32626">
        <w:rPr>
          <w:rFonts w:ascii="Tahoma" w:hAnsi="Tahoma" w:cs="Tahoma"/>
          <w:sz w:val="20"/>
          <w:szCs w:val="20"/>
        </w:rPr>
        <w:t xml:space="preserve"> </w:t>
      </w:r>
      <w:r w:rsidRPr="00002CA9">
        <w:rPr>
          <w:rFonts w:ascii="Tahoma" w:hAnsi="Tahoma" w:cs="Tahoma"/>
          <w:sz w:val="20"/>
          <w:szCs w:val="20"/>
        </w:rPr>
        <w:t>years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(Copy</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enclosed)</w:t>
      </w:r>
    </w:p>
    <w:p w14:paraId="7D359F75"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client</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whom</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vendor</w:t>
      </w:r>
      <w:r w:rsidRPr="00C32626">
        <w:rPr>
          <w:rFonts w:ascii="Tahoma" w:hAnsi="Tahoma" w:cs="Tahoma"/>
          <w:sz w:val="20"/>
          <w:szCs w:val="20"/>
        </w:rPr>
        <w:t xml:space="preserve"> </w:t>
      </w:r>
      <w:r w:rsidRPr="00002CA9">
        <w:rPr>
          <w:rFonts w:ascii="Tahoma" w:hAnsi="Tahoma" w:cs="Tahoma"/>
          <w:sz w:val="20"/>
          <w:szCs w:val="20"/>
        </w:rPr>
        <w:t>has</w:t>
      </w:r>
      <w:r w:rsidRPr="00C32626">
        <w:rPr>
          <w:rFonts w:ascii="Tahoma" w:hAnsi="Tahoma" w:cs="Tahoma"/>
          <w:sz w:val="20"/>
          <w:szCs w:val="20"/>
        </w:rPr>
        <w:t xml:space="preserve"> </w:t>
      </w:r>
      <w:r w:rsidRPr="00002CA9">
        <w:rPr>
          <w:rFonts w:ascii="Tahoma" w:hAnsi="Tahoma" w:cs="Tahoma"/>
          <w:sz w:val="20"/>
          <w:szCs w:val="20"/>
        </w:rPr>
        <w:t>delivered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goods</w:t>
      </w:r>
      <w:r w:rsidRPr="00C32626">
        <w:rPr>
          <w:rFonts w:ascii="Tahoma" w:hAnsi="Tahoma" w:cs="Tahoma"/>
          <w:sz w:val="20"/>
          <w:szCs w:val="20"/>
        </w:rPr>
        <w:t xml:space="preserve"> </w:t>
      </w:r>
      <w:r w:rsidRPr="00002CA9">
        <w:rPr>
          <w:rFonts w:ascii="Tahoma" w:hAnsi="Tahoma" w:cs="Tahoma"/>
          <w:sz w:val="20"/>
          <w:szCs w:val="20"/>
        </w:rPr>
        <w:t>or</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services</w:t>
      </w:r>
      <w:r w:rsidRPr="00C32626">
        <w:rPr>
          <w:rFonts w:ascii="Tahoma" w:hAnsi="Tahoma" w:cs="Tahoma"/>
          <w:sz w:val="20"/>
          <w:szCs w:val="20"/>
        </w:rPr>
        <w:t xml:space="preserve"> </w:t>
      </w:r>
      <w:r w:rsidRPr="00002CA9">
        <w:rPr>
          <w:rFonts w:ascii="Tahoma" w:hAnsi="Tahoma" w:cs="Tahoma"/>
          <w:sz w:val="20"/>
          <w:szCs w:val="20"/>
        </w:rPr>
        <w:t>in</w:t>
      </w:r>
      <w:r w:rsidRPr="00C32626">
        <w:rPr>
          <w:rFonts w:ascii="Tahoma" w:hAnsi="Tahoma" w:cs="Tahoma"/>
          <w:sz w:val="20"/>
          <w:szCs w:val="20"/>
        </w:rPr>
        <w:t xml:space="preserve"> </w:t>
      </w:r>
      <w:r w:rsidRPr="00002CA9">
        <w:rPr>
          <w:rFonts w:ascii="Tahoma" w:hAnsi="Tahoma" w:cs="Tahoma"/>
          <w:sz w:val="20"/>
          <w:szCs w:val="20"/>
        </w:rPr>
        <w:t>the past.</w:t>
      </w:r>
    </w:p>
    <w:p w14:paraId="0D3343C4" w14:textId="77777777" w:rsidR="00F379DC" w:rsidRPr="00C32626" w:rsidRDefault="00F379DC" w:rsidP="00F379DC">
      <w:pPr>
        <w:pStyle w:val="ListParagraph"/>
        <w:numPr>
          <w:ilvl w:val="0"/>
          <w:numId w:val="1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applying for the first time please submit the last three years' purchase orders, and work completion certificates. </w:t>
      </w:r>
    </w:p>
    <w:p w14:paraId="02BB7E37"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Specification</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below</w:t>
      </w:r>
      <w:r w:rsidRPr="00C32626">
        <w:rPr>
          <w:rFonts w:ascii="Tahoma" w:hAnsi="Tahoma" w:cs="Tahoma"/>
          <w:sz w:val="20"/>
          <w:szCs w:val="20"/>
        </w:rPr>
        <w:t xml:space="preserve"> </w:t>
      </w:r>
      <w:r w:rsidRPr="00002CA9">
        <w:rPr>
          <w:rFonts w:ascii="Tahoma" w:hAnsi="Tahoma" w:cs="Tahoma"/>
          <w:sz w:val="20"/>
          <w:szCs w:val="20"/>
        </w:rPr>
        <w:t>shall</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per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details</w:t>
      </w:r>
      <w:r w:rsidRPr="00C32626">
        <w:rPr>
          <w:rFonts w:ascii="Tahoma" w:hAnsi="Tahoma" w:cs="Tahoma"/>
          <w:sz w:val="20"/>
          <w:szCs w:val="20"/>
        </w:rPr>
        <w:t xml:space="preserve"> </w:t>
      </w:r>
      <w:r w:rsidRPr="00002CA9">
        <w:rPr>
          <w:rFonts w:ascii="Tahoma" w:hAnsi="Tahoma" w:cs="Tahoma"/>
          <w:sz w:val="20"/>
          <w:szCs w:val="20"/>
        </w:rPr>
        <w:t>given</w:t>
      </w:r>
      <w:r w:rsidRPr="00C32626">
        <w:rPr>
          <w:rFonts w:ascii="Tahoma" w:hAnsi="Tahoma" w:cs="Tahoma"/>
          <w:sz w:val="20"/>
          <w:szCs w:val="20"/>
        </w:rPr>
        <w:t xml:space="preserve"> </w:t>
      </w:r>
      <w:r w:rsidRPr="00002CA9">
        <w:rPr>
          <w:rFonts w:ascii="Tahoma" w:hAnsi="Tahoma" w:cs="Tahoma"/>
          <w:sz w:val="20"/>
          <w:szCs w:val="20"/>
        </w:rPr>
        <w:t>below:</w:t>
      </w:r>
      <w:r w:rsidRPr="00A25FDE">
        <w:rPr>
          <w:rFonts w:ascii="Tahoma" w:hAnsi="Tahoma" w:cs="Tahoma"/>
          <w:sz w:val="20"/>
          <w:szCs w:val="20"/>
        </w:rPr>
        <w:t>:</w:t>
      </w:r>
    </w:p>
    <w:p w14:paraId="6DE5A672" w14:textId="77777777" w:rsidR="00F379DC" w:rsidRDefault="00F379DC" w:rsidP="00F379DC">
      <w:pPr>
        <w:tabs>
          <w:tab w:val="left" w:pos="1921"/>
        </w:tabs>
        <w:jc w:val="both"/>
        <w:rPr>
          <w:rFonts w:ascii="Tahoma" w:hAnsi="Tahoma" w:cs="Tahoma"/>
          <w:sz w:val="20"/>
          <w:szCs w:val="20"/>
        </w:rPr>
      </w:pPr>
    </w:p>
    <w:p w14:paraId="1E2F528A" w14:textId="77777777" w:rsidR="00F379DC" w:rsidRDefault="00F379DC" w:rsidP="00F379DC">
      <w:pPr>
        <w:spacing w:before="240"/>
        <w:rPr>
          <w:b/>
          <w:sz w:val="26"/>
          <w:szCs w:val="26"/>
          <w:u w:val="single"/>
        </w:rPr>
      </w:pPr>
      <w:r>
        <w:rPr>
          <w:b/>
          <w:sz w:val="26"/>
          <w:szCs w:val="26"/>
          <w:u w:val="single"/>
        </w:rPr>
        <w:t>Scope of work, Technical data sheet and Specification of the item/s</w:t>
      </w:r>
    </w:p>
    <w:p w14:paraId="41D3BD3B" w14:textId="77777777" w:rsidR="00F379DC" w:rsidRDefault="00F379DC" w:rsidP="00F379DC">
      <w:pPr>
        <w:spacing w:before="240"/>
        <w:ind w:left="2160" w:hanging="2160"/>
        <w:rPr>
          <w:rFonts w:asciiTheme="minorHAnsi" w:hAnsiTheme="minorHAnsi" w:cstheme="minorHAnsi"/>
          <w:b/>
          <w:sz w:val="24"/>
        </w:rPr>
      </w:pPr>
      <w:r>
        <w:rPr>
          <w:rFonts w:asciiTheme="minorHAnsi" w:eastAsia="Arial" w:hAnsiTheme="minorHAnsi" w:cstheme="minorHAnsi"/>
          <w:b/>
          <w:sz w:val="26"/>
          <w:szCs w:val="24"/>
          <w:u w:val="single"/>
        </w:rPr>
        <w:t xml:space="preserve">Scope of work: </w:t>
      </w:r>
      <w:r>
        <w:rPr>
          <w:rFonts w:asciiTheme="minorHAnsi" w:eastAsia="Arial" w:hAnsiTheme="minorHAnsi" w:cstheme="minorHAnsi"/>
          <w:b/>
          <w:sz w:val="26"/>
          <w:szCs w:val="24"/>
          <w:u w:val="single"/>
        </w:rPr>
        <w:tab/>
      </w:r>
      <w:r w:rsidRPr="0079385D">
        <w:rPr>
          <w:rFonts w:asciiTheme="minorHAnsi" w:hAnsiTheme="minorHAnsi" w:cstheme="minorHAnsi"/>
          <w:b/>
          <w:sz w:val="24"/>
        </w:rPr>
        <w:t>Supply, installation, testing and commissioning of 30 KVA Three Phase online Modular UPS System with Batteries and MS Fabricated Stand</w:t>
      </w:r>
    </w:p>
    <w:p w14:paraId="660B16CF" w14:textId="6722F6BE" w:rsidR="00F379DC" w:rsidRDefault="00F379DC" w:rsidP="00F379DC">
      <w:pPr>
        <w:spacing w:before="240"/>
        <w:ind w:left="2160" w:hanging="2160"/>
        <w:rPr>
          <w:rFonts w:asciiTheme="minorHAnsi" w:hAnsiTheme="minorHAnsi" w:cstheme="minorHAnsi"/>
          <w:b/>
          <w:sz w:val="24"/>
        </w:rPr>
      </w:pPr>
      <w:r>
        <w:rPr>
          <w:rFonts w:asciiTheme="minorHAnsi" w:eastAsia="Arial" w:hAnsiTheme="minorHAnsi" w:cstheme="minorHAnsi"/>
          <w:b/>
          <w:sz w:val="26"/>
          <w:szCs w:val="24"/>
          <w:u w:val="single"/>
        </w:rPr>
        <w:t>Specifications:</w:t>
      </w:r>
      <w:r>
        <w:rPr>
          <w:rFonts w:asciiTheme="minorHAnsi" w:hAnsiTheme="minorHAnsi" w:cstheme="minorHAnsi"/>
          <w:b/>
          <w:sz w:val="24"/>
        </w:rPr>
        <w:t xml:space="preserve"> </w:t>
      </w:r>
    </w:p>
    <w:p w14:paraId="2FB2BC48" w14:textId="77777777" w:rsidR="00F379DC" w:rsidRDefault="00F379DC" w:rsidP="00F379DC">
      <w:pPr>
        <w:spacing w:before="240"/>
        <w:ind w:left="2160" w:hanging="2160"/>
        <w:rPr>
          <w:rFonts w:asciiTheme="minorHAnsi" w:hAnsiTheme="minorHAnsi" w:cstheme="minorHAnsi"/>
          <w:b/>
          <w:sz w:val="24"/>
        </w:rPr>
      </w:pPr>
    </w:p>
    <w:tbl>
      <w:tblPr>
        <w:tblW w:w="9720" w:type="dxa"/>
        <w:jc w:val="center"/>
        <w:tblLook w:val="04A0" w:firstRow="1" w:lastRow="0" w:firstColumn="1" w:lastColumn="0" w:noHBand="0" w:noVBand="1"/>
      </w:tblPr>
      <w:tblGrid>
        <w:gridCol w:w="630"/>
        <w:gridCol w:w="3420"/>
        <w:gridCol w:w="5670"/>
      </w:tblGrid>
      <w:tr w:rsidR="00F379DC" w:rsidRPr="00956843" w14:paraId="3E6E6192" w14:textId="77777777" w:rsidTr="00F379DC">
        <w:trPr>
          <w:trHeight w:val="385"/>
          <w:tblHeader/>
          <w:jc w:val="center"/>
        </w:trPr>
        <w:tc>
          <w:tcPr>
            <w:tcW w:w="6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D05340" w14:textId="77777777" w:rsidR="00F379DC" w:rsidRPr="00956843" w:rsidRDefault="00F379DC" w:rsidP="00D93562">
            <w:pPr>
              <w:jc w:val="right"/>
              <w:rPr>
                <w:rFonts w:asciiTheme="minorHAnsi" w:hAnsiTheme="minorHAnsi" w:cstheme="minorHAnsi"/>
                <w:b/>
                <w:bCs/>
                <w:color w:val="000000"/>
              </w:rPr>
            </w:pPr>
            <w:r w:rsidRPr="00956843">
              <w:rPr>
                <w:rFonts w:asciiTheme="minorHAnsi" w:hAnsiTheme="minorHAnsi" w:cstheme="minorHAnsi"/>
                <w:b/>
                <w:bCs/>
                <w:color w:val="000000"/>
              </w:rPr>
              <w:t>S.N</w:t>
            </w:r>
          </w:p>
        </w:tc>
        <w:tc>
          <w:tcPr>
            <w:tcW w:w="3420" w:type="dxa"/>
            <w:tcBorders>
              <w:top w:val="single" w:sz="8" w:space="0" w:color="auto"/>
              <w:left w:val="nil"/>
              <w:bottom w:val="single" w:sz="8" w:space="0" w:color="auto"/>
              <w:right w:val="single" w:sz="8" w:space="0" w:color="auto"/>
            </w:tcBorders>
            <w:shd w:val="clear" w:color="000000" w:fill="FFFFFF"/>
            <w:vAlign w:val="center"/>
            <w:hideMark/>
          </w:tcPr>
          <w:p w14:paraId="6316AE44" w14:textId="77777777" w:rsidR="00F379DC" w:rsidRPr="00956843" w:rsidRDefault="00F379DC" w:rsidP="00D93562">
            <w:pPr>
              <w:jc w:val="center"/>
              <w:rPr>
                <w:rFonts w:asciiTheme="minorHAnsi" w:hAnsiTheme="minorHAnsi" w:cstheme="minorHAnsi"/>
                <w:b/>
                <w:bCs/>
                <w:color w:val="000000"/>
              </w:rPr>
            </w:pPr>
            <w:r w:rsidRPr="00956843">
              <w:rPr>
                <w:rFonts w:asciiTheme="minorHAnsi" w:hAnsiTheme="minorHAnsi" w:cstheme="minorHAnsi"/>
                <w:b/>
                <w:bCs/>
                <w:color w:val="000000"/>
              </w:rPr>
              <w:t>Description</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82855BE" w14:textId="77777777" w:rsidR="00F379DC" w:rsidRPr="00956843" w:rsidRDefault="00F379DC" w:rsidP="00D93562">
            <w:pPr>
              <w:jc w:val="center"/>
              <w:rPr>
                <w:rFonts w:asciiTheme="minorHAnsi" w:hAnsiTheme="minorHAnsi" w:cstheme="minorHAnsi"/>
                <w:b/>
                <w:bCs/>
                <w:color w:val="000000"/>
              </w:rPr>
            </w:pPr>
            <w:r w:rsidRPr="00956843">
              <w:rPr>
                <w:rFonts w:asciiTheme="minorHAnsi" w:hAnsiTheme="minorHAnsi" w:cstheme="minorHAnsi"/>
                <w:b/>
                <w:bCs/>
                <w:color w:val="000000"/>
              </w:rPr>
              <w:t>Specification (Minimum)</w:t>
            </w:r>
          </w:p>
        </w:tc>
      </w:tr>
      <w:tr w:rsidR="00F379DC" w:rsidRPr="00956843" w14:paraId="0C1D6C80"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BA1E825"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1.</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7D539F91" w14:textId="77777777" w:rsidR="00F379DC" w:rsidRPr="00956843" w:rsidRDefault="00F379DC" w:rsidP="00D93562">
            <w:pPr>
              <w:jc w:val="both"/>
              <w:rPr>
                <w:rFonts w:asciiTheme="minorHAnsi" w:hAnsiTheme="minorHAnsi" w:cstheme="minorHAnsi"/>
                <w:b/>
                <w:bCs/>
                <w:color w:val="000000"/>
              </w:rPr>
            </w:pPr>
            <w:r w:rsidRPr="00956843">
              <w:rPr>
                <w:rFonts w:asciiTheme="minorHAnsi" w:hAnsiTheme="minorHAnsi" w:cstheme="minorHAnsi"/>
                <w:b/>
                <w:bCs/>
                <w:color w:val="000000"/>
              </w:rPr>
              <w:t xml:space="preserve"> General Specifications</w:t>
            </w:r>
          </w:p>
        </w:tc>
      </w:tr>
      <w:tr w:rsidR="00F379DC" w:rsidRPr="00956843" w14:paraId="2836BD10" w14:textId="77777777" w:rsidTr="00F379DC">
        <w:trPr>
          <w:trHeight w:val="36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FD8107D"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single" w:sz="8" w:space="0" w:color="auto"/>
              <w:right w:val="single" w:sz="8" w:space="0" w:color="auto"/>
            </w:tcBorders>
            <w:shd w:val="clear" w:color="000000" w:fill="FFFFFF"/>
            <w:vAlign w:val="center"/>
            <w:hideMark/>
          </w:tcPr>
          <w:p w14:paraId="7EFD68C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Modular  UPS Topology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AA933D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Online Double Conversion VFI SS 111</w:t>
            </w:r>
          </w:p>
        </w:tc>
      </w:tr>
      <w:tr w:rsidR="00F379DC" w:rsidRPr="00956843" w14:paraId="2E860A20" w14:textId="77777777" w:rsidTr="00F379DC">
        <w:trPr>
          <w:trHeight w:val="6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6FFCF40"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000000" w:fill="FFFFFF"/>
            <w:vAlign w:val="center"/>
            <w:hideMark/>
          </w:tcPr>
          <w:p w14:paraId="2EBEAC2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Architecture of the UPS</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3E04A0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Modular, scalable, redundant based Power Modules of 5KVA to 10KVA</w:t>
            </w:r>
          </w:p>
        </w:tc>
      </w:tr>
      <w:tr w:rsidR="00F379DC" w:rsidRPr="00956843" w14:paraId="2277CF2D" w14:textId="77777777" w:rsidTr="00F379DC">
        <w:trPr>
          <w:trHeight w:val="34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73F3DF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000000" w:fill="FFFFFF"/>
            <w:vAlign w:val="center"/>
            <w:hideMark/>
          </w:tcPr>
          <w:p w14:paraId="00386255"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Power Cabinet Capacity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0E20FC32"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30KVA</w:t>
            </w:r>
          </w:p>
        </w:tc>
      </w:tr>
      <w:tr w:rsidR="00F379DC" w:rsidRPr="00956843" w14:paraId="5AE2A749" w14:textId="77777777" w:rsidTr="00F379DC">
        <w:trPr>
          <w:trHeight w:val="61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953BE5A"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000000" w:fill="FFFFFF"/>
            <w:vAlign w:val="center"/>
            <w:hideMark/>
          </w:tcPr>
          <w:p w14:paraId="4CBA804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Real &amp; Active power in Each Power Module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29D7E7C1"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Output Power Factor should be Unity (KVA=KW)</w:t>
            </w:r>
          </w:p>
        </w:tc>
      </w:tr>
      <w:tr w:rsidR="00F379DC" w:rsidRPr="00956843" w14:paraId="2A0C6B4D" w14:textId="77777777" w:rsidTr="00F379DC">
        <w:trPr>
          <w:trHeight w:val="39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43882FF"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000000" w:fill="FFFFFF"/>
            <w:vAlign w:val="center"/>
            <w:hideMark/>
          </w:tcPr>
          <w:p w14:paraId="4706448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Redundancy in Control Panels/ Board</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680E63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Multiple Control panel (Mandatory)</w:t>
            </w:r>
          </w:p>
        </w:tc>
      </w:tr>
      <w:tr w:rsidR="00F379DC" w:rsidRPr="00956843" w14:paraId="25EE21F6" w14:textId="77777777" w:rsidTr="00F379DC">
        <w:trPr>
          <w:trHeight w:val="66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97D3FF7"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single" w:sz="8" w:space="0" w:color="auto"/>
            </w:tcBorders>
            <w:shd w:val="clear" w:color="000000" w:fill="FFFFFF"/>
            <w:vAlign w:val="center"/>
            <w:hideMark/>
          </w:tcPr>
          <w:p w14:paraId="150BBC27"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Redundancy in Power Modules</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E3DDA5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All Power Modules should deliver power to load with no standby mode.</w:t>
            </w:r>
          </w:p>
        </w:tc>
      </w:tr>
      <w:tr w:rsidR="00F379DC" w:rsidRPr="00956843" w14:paraId="5319CDCC" w14:textId="77777777" w:rsidTr="00F379DC">
        <w:trPr>
          <w:trHeight w:val="121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B9992A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w:t>
            </w:r>
          </w:p>
        </w:tc>
        <w:tc>
          <w:tcPr>
            <w:tcW w:w="3420" w:type="dxa"/>
            <w:tcBorders>
              <w:top w:val="nil"/>
              <w:left w:val="nil"/>
              <w:bottom w:val="single" w:sz="8" w:space="0" w:color="auto"/>
              <w:right w:val="single" w:sz="8" w:space="0" w:color="auto"/>
            </w:tcBorders>
            <w:shd w:val="clear" w:color="000000" w:fill="FFFFFF"/>
            <w:vAlign w:val="center"/>
            <w:hideMark/>
          </w:tcPr>
          <w:p w14:paraId="0D9B60D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Hot Plug- Hot Swap</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CDFDC7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In redundant configurations the UPS must be able to supply and protect the load, also during the replacement of faulty module and no bypass switch is needed</w:t>
            </w:r>
          </w:p>
        </w:tc>
      </w:tr>
      <w:tr w:rsidR="00F379DC" w:rsidRPr="00956843" w14:paraId="6839B33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FF8DBA9"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viii</w:t>
            </w:r>
          </w:p>
        </w:tc>
        <w:tc>
          <w:tcPr>
            <w:tcW w:w="3420" w:type="dxa"/>
            <w:tcBorders>
              <w:top w:val="nil"/>
              <w:left w:val="nil"/>
              <w:bottom w:val="single" w:sz="8" w:space="0" w:color="auto"/>
              <w:right w:val="single" w:sz="8" w:space="0" w:color="auto"/>
            </w:tcBorders>
            <w:shd w:val="clear" w:color="000000" w:fill="FFFFFF"/>
            <w:vAlign w:val="center"/>
            <w:hideMark/>
          </w:tcPr>
          <w:p w14:paraId="290F9FF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In/Out phase Configuration</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7796C3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Three phases </w:t>
            </w:r>
          </w:p>
        </w:tc>
      </w:tr>
      <w:tr w:rsidR="00F379DC" w:rsidRPr="00956843" w14:paraId="50EA2FF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89CAC55"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ix</w:t>
            </w:r>
          </w:p>
        </w:tc>
        <w:tc>
          <w:tcPr>
            <w:tcW w:w="3420" w:type="dxa"/>
            <w:tcBorders>
              <w:top w:val="nil"/>
              <w:left w:val="nil"/>
              <w:bottom w:val="single" w:sz="8" w:space="0" w:color="auto"/>
              <w:right w:val="single" w:sz="8" w:space="0" w:color="auto"/>
            </w:tcBorders>
            <w:shd w:val="clear" w:color="000000" w:fill="FFFFFF"/>
            <w:vAlign w:val="center"/>
            <w:hideMark/>
          </w:tcPr>
          <w:p w14:paraId="7D8BF59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Neutral </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D58C0D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Neutral Passing through</w:t>
            </w:r>
          </w:p>
        </w:tc>
      </w:tr>
      <w:tr w:rsidR="00F379DC" w:rsidRPr="00956843" w14:paraId="1AB387B4" w14:textId="77777777" w:rsidTr="00F379DC">
        <w:trPr>
          <w:trHeight w:val="6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33E5A4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w:t>
            </w:r>
          </w:p>
        </w:tc>
        <w:tc>
          <w:tcPr>
            <w:tcW w:w="3420" w:type="dxa"/>
            <w:tcBorders>
              <w:top w:val="nil"/>
              <w:left w:val="nil"/>
              <w:bottom w:val="single" w:sz="8" w:space="0" w:color="auto"/>
              <w:right w:val="single" w:sz="8" w:space="0" w:color="auto"/>
            </w:tcBorders>
            <w:shd w:val="clear" w:color="000000" w:fill="FFFFFF"/>
            <w:vAlign w:val="center"/>
            <w:hideMark/>
          </w:tcPr>
          <w:p w14:paraId="4A19A62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Redundancy in Battery Bank</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50778D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Supplier had to provide two Parallel Bank for maintaining the redundancy in Battery Bank</w:t>
            </w:r>
          </w:p>
        </w:tc>
      </w:tr>
      <w:tr w:rsidR="00F379DC" w:rsidRPr="00956843" w14:paraId="4881F3A3" w14:textId="77777777" w:rsidTr="00F379DC">
        <w:trPr>
          <w:trHeight w:val="421"/>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469D5AF"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lastRenderedPageBreak/>
              <w:t>xi</w:t>
            </w:r>
          </w:p>
        </w:tc>
        <w:tc>
          <w:tcPr>
            <w:tcW w:w="3420" w:type="dxa"/>
            <w:tcBorders>
              <w:top w:val="nil"/>
              <w:left w:val="nil"/>
              <w:bottom w:val="single" w:sz="8" w:space="0" w:color="auto"/>
              <w:right w:val="single" w:sz="8" w:space="0" w:color="auto"/>
            </w:tcBorders>
            <w:shd w:val="clear" w:color="000000" w:fill="FFFFFF"/>
            <w:vAlign w:val="center"/>
            <w:hideMark/>
          </w:tcPr>
          <w:p w14:paraId="1B379DD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Bypass type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3FAF70A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Static and electro mechanic (Maintenance Bypass)</w:t>
            </w:r>
          </w:p>
        </w:tc>
      </w:tr>
      <w:tr w:rsidR="00F379DC" w:rsidRPr="00956843" w14:paraId="35B89C0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C6C91CD"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xii</w:t>
            </w:r>
          </w:p>
        </w:tc>
        <w:tc>
          <w:tcPr>
            <w:tcW w:w="3420" w:type="dxa"/>
            <w:tcBorders>
              <w:top w:val="nil"/>
              <w:left w:val="nil"/>
              <w:bottom w:val="single" w:sz="8" w:space="0" w:color="auto"/>
              <w:right w:val="single" w:sz="8" w:space="0" w:color="auto"/>
            </w:tcBorders>
            <w:shd w:val="clear" w:color="000000" w:fill="FFFFFF"/>
            <w:vAlign w:val="center"/>
            <w:hideMark/>
          </w:tcPr>
          <w:p w14:paraId="2C223A4B"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Transfer time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38231A6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Zero as per IEC 62040-3</w:t>
            </w:r>
          </w:p>
        </w:tc>
      </w:tr>
      <w:tr w:rsidR="00F379DC" w:rsidRPr="00956843" w14:paraId="452BCF56"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645FA95"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2.</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45AAD14A" w14:textId="77777777" w:rsidR="00F379DC" w:rsidRPr="00956843" w:rsidRDefault="00F379DC" w:rsidP="00D93562">
            <w:pPr>
              <w:jc w:val="both"/>
              <w:rPr>
                <w:rFonts w:asciiTheme="minorHAnsi" w:hAnsiTheme="minorHAnsi" w:cstheme="minorHAnsi"/>
                <w:b/>
                <w:bCs/>
                <w:color w:val="000000"/>
              </w:rPr>
            </w:pPr>
            <w:r w:rsidRPr="00956843">
              <w:rPr>
                <w:rFonts w:asciiTheme="minorHAnsi" w:hAnsiTheme="minorHAnsi" w:cstheme="minorHAnsi"/>
                <w:b/>
                <w:bCs/>
                <w:color w:val="000000"/>
              </w:rPr>
              <w:t>Input</w:t>
            </w:r>
          </w:p>
        </w:tc>
      </w:tr>
      <w:tr w:rsidR="00F379DC" w:rsidRPr="00956843" w14:paraId="32583AE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CBDECB6"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single" w:sz="8" w:space="0" w:color="auto"/>
              <w:right w:val="single" w:sz="8" w:space="0" w:color="auto"/>
            </w:tcBorders>
            <w:shd w:val="clear" w:color="000000" w:fill="FFFFFF"/>
            <w:vAlign w:val="center"/>
            <w:hideMark/>
          </w:tcPr>
          <w:p w14:paraId="5D2ECD1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Nominal Voltage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77FF14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400 V three phase</w:t>
            </w:r>
          </w:p>
        </w:tc>
      </w:tr>
      <w:tr w:rsidR="00F379DC" w:rsidRPr="00956843" w14:paraId="285CD476"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DD7E73C"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000000" w:fill="FFFFFF"/>
            <w:vAlign w:val="center"/>
            <w:hideMark/>
          </w:tcPr>
          <w:p w14:paraId="5ECEE1A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Voltage range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1B3C36C"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-15% +15%</w:t>
            </w:r>
          </w:p>
        </w:tc>
      </w:tr>
      <w:tr w:rsidR="00F379DC" w:rsidRPr="00956843" w14:paraId="42CC7D04"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C4F7EA0"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nil"/>
              <w:right w:val="single" w:sz="8" w:space="0" w:color="auto"/>
            </w:tcBorders>
            <w:shd w:val="clear" w:color="000000" w:fill="FFFFFF"/>
            <w:vAlign w:val="center"/>
            <w:hideMark/>
          </w:tcPr>
          <w:p w14:paraId="60B965B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Frequency</w:t>
            </w:r>
          </w:p>
        </w:tc>
        <w:tc>
          <w:tcPr>
            <w:tcW w:w="5670" w:type="dxa"/>
            <w:tcBorders>
              <w:top w:val="single" w:sz="8" w:space="0" w:color="auto"/>
              <w:left w:val="nil"/>
              <w:bottom w:val="nil"/>
              <w:right w:val="single" w:sz="8" w:space="0" w:color="000000"/>
            </w:tcBorders>
            <w:shd w:val="clear" w:color="000000" w:fill="FFFFFF"/>
            <w:vAlign w:val="center"/>
            <w:hideMark/>
          </w:tcPr>
          <w:p w14:paraId="4380E48B"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45-65 Hz </w:t>
            </w:r>
          </w:p>
        </w:tc>
      </w:tr>
      <w:tr w:rsidR="00F379DC" w:rsidRPr="00956843" w14:paraId="20DF95B6"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9E4D819"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single" w:sz="8" w:space="0" w:color="auto"/>
              <w:left w:val="nil"/>
              <w:bottom w:val="single" w:sz="8" w:space="0" w:color="auto"/>
              <w:right w:val="single" w:sz="8" w:space="0" w:color="auto"/>
            </w:tcBorders>
            <w:shd w:val="clear" w:color="000000" w:fill="FFFFFF"/>
            <w:vAlign w:val="center"/>
            <w:hideMark/>
          </w:tcPr>
          <w:p w14:paraId="1B43022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THDI</w:t>
            </w:r>
            <w:r w:rsidRPr="00956843">
              <w:rPr>
                <w:rFonts w:asciiTheme="minorHAnsi" w:hAnsiTheme="minorHAnsi" w:cstheme="minorHAnsi"/>
                <w:color w:val="000000"/>
                <w:vertAlign w:val="subscript"/>
              </w:rPr>
              <w:t>in</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4B6B8E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&lt; 3% al 100% of nominal load</w:t>
            </w:r>
          </w:p>
        </w:tc>
      </w:tr>
      <w:tr w:rsidR="00F379DC" w:rsidRPr="00956843" w14:paraId="76C390F0"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C7F384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000000" w:fill="FFFFFF"/>
            <w:vAlign w:val="center"/>
            <w:hideMark/>
          </w:tcPr>
          <w:p w14:paraId="779E57A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Power Factor </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09672EC"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&gt; 0.99 @ 50% load</w:t>
            </w:r>
          </w:p>
        </w:tc>
      </w:tr>
      <w:tr w:rsidR="00F379DC" w:rsidRPr="00956843" w14:paraId="3235AE75"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79C32C9"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3.</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4E551C90" w14:textId="77777777" w:rsidR="00F379DC" w:rsidRPr="00956843" w:rsidRDefault="00F379DC" w:rsidP="00D93562">
            <w:pPr>
              <w:jc w:val="both"/>
              <w:rPr>
                <w:rFonts w:asciiTheme="minorHAnsi" w:hAnsiTheme="minorHAnsi" w:cstheme="minorHAnsi"/>
                <w:b/>
                <w:bCs/>
                <w:color w:val="000000"/>
              </w:rPr>
            </w:pPr>
            <w:r w:rsidRPr="00956843">
              <w:rPr>
                <w:rFonts w:asciiTheme="minorHAnsi" w:hAnsiTheme="minorHAnsi" w:cstheme="minorHAnsi"/>
                <w:b/>
                <w:bCs/>
                <w:color w:val="000000"/>
              </w:rPr>
              <w:t>Output with mains (AC-AC)</w:t>
            </w:r>
          </w:p>
        </w:tc>
      </w:tr>
      <w:tr w:rsidR="00F379DC" w:rsidRPr="00956843" w14:paraId="33C0D689"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07298CB"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single" w:sz="8" w:space="0" w:color="auto"/>
              <w:right w:val="single" w:sz="8" w:space="0" w:color="auto"/>
            </w:tcBorders>
            <w:shd w:val="clear" w:color="000000" w:fill="FFFFFF"/>
            <w:vAlign w:val="center"/>
            <w:hideMark/>
          </w:tcPr>
          <w:p w14:paraId="575C78D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Nominal voltage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1959D5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400 V three phase</w:t>
            </w:r>
          </w:p>
        </w:tc>
      </w:tr>
      <w:tr w:rsidR="00F379DC" w:rsidRPr="00956843" w14:paraId="56B7E22A" w14:textId="77777777" w:rsidTr="00F379DC">
        <w:trPr>
          <w:trHeight w:val="72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7F322C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000000" w:fill="FFFFFF"/>
            <w:vAlign w:val="center"/>
            <w:hideMark/>
          </w:tcPr>
          <w:p w14:paraId="15892FE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UPS should have other Input &amp; Output Phase Onsite configuration facility also</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AFFE9C4"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1Phase (I/P) /1Phase (O/P) or  3Phase (I/P) /1Phase (O/P)</w:t>
            </w:r>
          </w:p>
        </w:tc>
      </w:tr>
      <w:tr w:rsidR="00F379DC" w:rsidRPr="00956843" w14:paraId="223547FA"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76C368E"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000000" w:fill="FFFFFF"/>
            <w:vAlign w:val="center"/>
            <w:hideMark/>
          </w:tcPr>
          <w:p w14:paraId="3D75C27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Nominal power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9B364F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30KVA</w:t>
            </w:r>
          </w:p>
        </w:tc>
      </w:tr>
      <w:tr w:rsidR="00F379DC" w:rsidRPr="00956843" w14:paraId="5DCF1039"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116F90A"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000000" w:fill="FFFFFF"/>
            <w:vAlign w:val="center"/>
            <w:hideMark/>
          </w:tcPr>
          <w:p w14:paraId="195CEFD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Active power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D68F01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30KW</w:t>
            </w:r>
          </w:p>
        </w:tc>
      </w:tr>
      <w:tr w:rsidR="00F379DC" w:rsidRPr="00956843" w14:paraId="319486CC"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BAE3631"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000000" w:fill="FFFFFF"/>
            <w:vAlign w:val="center"/>
            <w:hideMark/>
          </w:tcPr>
          <w:p w14:paraId="1561EDB0"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Voltage variation (static)</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8E8446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1%</w:t>
            </w:r>
          </w:p>
        </w:tc>
      </w:tr>
      <w:tr w:rsidR="00F379DC" w:rsidRPr="00956843" w14:paraId="16CA8D47" w14:textId="77777777" w:rsidTr="00F379DC">
        <w:trPr>
          <w:trHeight w:val="61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A040B1D"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single" w:sz="8" w:space="0" w:color="auto"/>
            </w:tcBorders>
            <w:shd w:val="clear" w:color="000000" w:fill="FFFFFF"/>
            <w:vAlign w:val="center"/>
            <w:hideMark/>
          </w:tcPr>
          <w:p w14:paraId="782B2A8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Voltage variation (dynamic 0-100%; 100-0%)</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2B0C6D5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1%</w:t>
            </w:r>
          </w:p>
        </w:tc>
      </w:tr>
      <w:tr w:rsidR="00F379DC" w:rsidRPr="00956843" w14:paraId="6D4C43CD"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39A8FE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w:t>
            </w:r>
          </w:p>
        </w:tc>
        <w:tc>
          <w:tcPr>
            <w:tcW w:w="3420" w:type="dxa"/>
            <w:tcBorders>
              <w:top w:val="nil"/>
              <w:left w:val="nil"/>
              <w:bottom w:val="single" w:sz="8" w:space="0" w:color="auto"/>
              <w:right w:val="single" w:sz="8" w:space="0" w:color="auto"/>
            </w:tcBorders>
            <w:shd w:val="clear" w:color="000000" w:fill="FFFFFF"/>
            <w:vAlign w:val="center"/>
            <w:hideMark/>
          </w:tcPr>
          <w:p w14:paraId="0B8F196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THDv on nominal power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0BCDB2A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&lt; 1 %</w:t>
            </w:r>
          </w:p>
        </w:tc>
      </w:tr>
      <w:tr w:rsidR="00F379DC" w:rsidRPr="00956843" w14:paraId="77019A3F"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1D20F1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viii</w:t>
            </w:r>
          </w:p>
        </w:tc>
        <w:tc>
          <w:tcPr>
            <w:tcW w:w="3420" w:type="dxa"/>
            <w:tcBorders>
              <w:top w:val="nil"/>
              <w:left w:val="nil"/>
              <w:bottom w:val="single" w:sz="8" w:space="0" w:color="auto"/>
              <w:right w:val="single" w:sz="8" w:space="0" w:color="auto"/>
            </w:tcBorders>
            <w:shd w:val="clear" w:color="000000" w:fill="FFFFFF"/>
            <w:vAlign w:val="center"/>
            <w:hideMark/>
          </w:tcPr>
          <w:p w14:paraId="129932A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Frequency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A38257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50 Hz +/- 0.1%</w:t>
            </w:r>
          </w:p>
        </w:tc>
      </w:tr>
      <w:tr w:rsidR="00F379DC" w:rsidRPr="00956843" w14:paraId="2119325E" w14:textId="77777777" w:rsidTr="00F379DC">
        <w:trPr>
          <w:trHeight w:val="403"/>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3874B31"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ix</w:t>
            </w:r>
          </w:p>
        </w:tc>
        <w:tc>
          <w:tcPr>
            <w:tcW w:w="3420" w:type="dxa"/>
            <w:tcBorders>
              <w:top w:val="nil"/>
              <w:left w:val="nil"/>
              <w:bottom w:val="single" w:sz="8" w:space="0" w:color="auto"/>
              <w:right w:val="single" w:sz="8" w:space="0" w:color="auto"/>
            </w:tcBorders>
            <w:shd w:val="clear" w:color="000000" w:fill="FFFFFF"/>
            <w:vAlign w:val="center"/>
            <w:hideMark/>
          </w:tcPr>
          <w:p w14:paraId="485C444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Frequency tolerance</w:t>
            </w:r>
          </w:p>
        </w:tc>
        <w:tc>
          <w:tcPr>
            <w:tcW w:w="5670" w:type="dxa"/>
            <w:tcBorders>
              <w:top w:val="single" w:sz="8" w:space="0" w:color="auto"/>
              <w:left w:val="nil"/>
              <w:bottom w:val="nil"/>
              <w:right w:val="single" w:sz="8" w:space="0" w:color="000000"/>
            </w:tcBorders>
            <w:shd w:val="clear" w:color="000000" w:fill="FFFFFF"/>
            <w:vAlign w:val="center"/>
            <w:hideMark/>
          </w:tcPr>
          <w:p w14:paraId="16B461D0"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Synchronized with input frequency or ± 1% free run</w:t>
            </w:r>
          </w:p>
        </w:tc>
      </w:tr>
      <w:tr w:rsidR="00F379DC" w:rsidRPr="00956843" w14:paraId="6D96ECD2"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EAE16C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w:t>
            </w:r>
          </w:p>
        </w:tc>
        <w:tc>
          <w:tcPr>
            <w:tcW w:w="3420" w:type="dxa"/>
            <w:tcBorders>
              <w:top w:val="nil"/>
              <w:left w:val="nil"/>
              <w:bottom w:val="single" w:sz="8" w:space="0" w:color="auto"/>
              <w:right w:val="single" w:sz="8" w:space="0" w:color="auto"/>
            </w:tcBorders>
            <w:shd w:val="clear" w:color="000000" w:fill="FFFFFF"/>
            <w:vAlign w:val="center"/>
            <w:hideMark/>
          </w:tcPr>
          <w:p w14:paraId="57AC362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Current Crest Factor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04A5F43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2.5:1 accordingly with IEC EN62040-3</w:t>
            </w:r>
          </w:p>
        </w:tc>
      </w:tr>
      <w:tr w:rsidR="00F379DC" w:rsidRPr="00956843" w14:paraId="401B5677"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208246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w:t>
            </w:r>
          </w:p>
        </w:tc>
        <w:tc>
          <w:tcPr>
            <w:tcW w:w="3420" w:type="dxa"/>
            <w:tcBorders>
              <w:top w:val="nil"/>
              <w:left w:val="nil"/>
              <w:bottom w:val="nil"/>
              <w:right w:val="single" w:sz="8" w:space="0" w:color="auto"/>
            </w:tcBorders>
            <w:shd w:val="clear" w:color="000000" w:fill="FFFFFF"/>
            <w:vAlign w:val="center"/>
            <w:hideMark/>
          </w:tcPr>
          <w:p w14:paraId="1D68934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Overall Double Conversion Efficiency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FE5DB4F"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Upto 96%</w:t>
            </w:r>
          </w:p>
        </w:tc>
      </w:tr>
      <w:tr w:rsidR="00F379DC" w:rsidRPr="00956843" w14:paraId="7FA80324" w14:textId="77777777" w:rsidTr="00F379DC">
        <w:trPr>
          <w:trHeight w:val="250"/>
          <w:jc w:val="center"/>
        </w:trPr>
        <w:tc>
          <w:tcPr>
            <w:tcW w:w="630" w:type="dxa"/>
            <w:tcBorders>
              <w:top w:val="nil"/>
              <w:left w:val="single" w:sz="8" w:space="0" w:color="auto"/>
              <w:bottom w:val="nil"/>
              <w:right w:val="single" w:sz="8" w:space="0" w:color="auto"/>
            </w:tcBorders>
            <w:shd w:val="clear" w:color="auto" w:fill="auto"/>
            <w:noWrap/>
            <w:vAlign w:val="center"/>
            <w:hideMark/>
          </w:tcPr>
          <w:p w14:paraId="73D0FB3A"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xii</w:t>
            </w:r>
          </w:p>
        </w:tc>
        <w:tc>
          <w:tcPr>
            <w:tcW w:w="3420" w:type="dxa"/>
            <w:tcBorders>
              <w:top w:val="single" w:sz="8" w:space="0" w:color="auto"/>
              <w:left w:val="nil"/>
              <w:bottom w:val="single" w:sz="8" w:space="0" w:color="auto"/>
              <w:right w:val="single" w:sz="8" w:space="0" w:color="auto"/>
            </w:tcBorders>
            <w:shd w:val="clear" w:color="000000" w:fill="FFFFFF"/>
            <w:vAlign w:val="center"/>
            <w:hideMark/>
          </w:tcPr>
          <w:p w14:paraId="3342E4C5"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Eco mode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284F276B"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&gt; 98% </w:t>
            </w:r>
          </w:p>
        </w:tc>
      </w:tr>
      <w:tr w:rsidR="00F379DC" w:rsidRPr="00956843" w14:paraId="5F7E6504" w14:textId="77777777" w:rsidTr="00F379DC">
        <w:trPr>
          <w:trHeight w:val="970"/>
          <w:jc w:val="center"/>
        </w:trPr>
        <w:tc>
          <w:tcPr>
            <w:tcW w:w="630" w:type="dxa"/>
            <w:tcBorders>
              <w:top w:val="single" w:sz="8" w:space="0" w:color="auto"/>
              <w:left w:val="single" w:sz="8" w:space="0" w:color="auto"/>
              <w:bottom w:val="nil"/>
              <w:right w:val="single" w:sz="8" w:space="0" w:color="auto"/>
            </w:tcBorders>
            <w:shd w:val="clear" w:color="auto" w:fill="auto"/>
            <w:noWrap/>
            <w:vAlign w:val="center"/>
            <w:hideMark/>
          </w:tcPr>
          <w:p w14:paraId="6B8D8306"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xiii</w:t>
            </w:r>
          </w:p>
        </w:tc>
        <w:tc>
          <w:tcPr>
            <w:tcW w:w="3420" w:type="dxa"/>
            <w:tcBorders>
              <w:top w:val="nil"/>
              <w:left w:val="nil"/>
              <w:bottom w:val="nil"/>
              <w:right w:val="single" w:sz="8" w:space="0" w:color="auto"/>
            </w:tcBorders>
            <w:shd w:val="clear" w:color="000000" w:fill="FFFFFF"/>
            <w:vAlign w:val="center"/>
            <w:hideMark/>
          </w:tcPr>
          <w:p w14:paraId="2EE85C4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Overload capability:</w:t>
            </w:r>
          </w:p>
        </w:tc>
        <w:tc>
          <w:tcPr>
            <w:tcW w:w="5670" w:type="dxa"/>
            <w:tcBorders>
              <w:top w:val="single" w:sz="8" w:space="0" w:color="auto"/>
              <w:left w:val="nil"/>
              <w:bottom w:val="nil"/>
              <w:right w:val="single" w:sz="8" w:space="0" w:color="000000"/>
            </w:tcBorders>
            <w:shd w:val="clear" w:color="000000" w:fill="FFFFFF"/>
            <w:vAlign w:val="center"/>
            <w:hideMark/>
          </w:tcPr>
          <w:p w14:paraId="2328638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Minimum 115% load rate with no bypass intervention for 5 min;  Minimum 135% load rate with no bypass intervention for 30 seconds</w:t>
            </w:r>
          </w:p>
        </w:tc>
      </w:tr>
      <w:tr w:rsidR="00F379DC" w:rsidRPr="00956843" w14:paraId="27595375" w14:textId="77777777" w:rsidTr="00F379DC">
        <w:trPr>
          <w:trHeight w:val="376"/>
          <w:jc w:val="center"/>
        </w:trPr>
        <w:tc>
          <w:tcPr>
            <w:tcW w:w="6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EF62EC9"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4.</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156D90D1"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UPS Power Module</w:t>
            </w:r>
          </w:p>
        </w:tc>
      </w:tr>
      <w:tr w:rsidR="00F379DC" w:rsidRPr="00956843" w14:paraId="0DA99932" w14:textId="77777777" w:rsidTr="00F379DC">
        <w:trPr>
          <w:trHeight w:val="615"/>
          <w:jc w:val="center"/>
        </w:trPr>
        <w:tc>
          <w:tcPr>
            <w:tcW w:w="630" w:type="dxa"/>
            <w:tcBorders>
              <w:top w:val="nil"/>
              <w:left w:val="single" w:sz="8" w:space="0" w:color="auto"/>
              <w:bottom w:val="nil"/>
              <w:right w:val="single" w:sz="8" w:space="0" w:color="auto"/>
            </w:tcBorders>
            <w:shd w:val="clear" w:color="auto" w:fill="auto"/>
            <w:noWrap/>
            <w:vAlign w:val="bottom"/>
            <w:hideMark/>
          </w:tcPr>
          <w:p w14:paraId="28E3657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nil"/>
              <w:right w:val="single" w:sz="8" w:space="0" w:color="auto"/>
            </w:tcBorders>
            <w:shd w:val="clear" w:color="000000" w:fill="FFFFFF"/>
            <w:vAlign w:val="center"/>
            <w:hideMark/>
          </w:tcPr>
          <w:p w14:paraId="36B7E49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Each Power Module will be composed by following functional blocs</w:t>
            </w:r>
          </w:p>
        </w:tc>
        <w:tc>
          <w:tcPr>
            <w:tcW w:w="5670" w:type="dxa"/>
            <w:tcBorders>
              <w:top w:val="single" w:sz="8" w:space="0" w:color="auto"/>
              <w:left w:val="nil"/>
              <w:bottom w:val="nil"/>
              <w:right w:val="single" w:sz="8" w:space="0" w:color="000000"/>
            </w:tcBorders>
            <w:shd w:val="clear" w:color="000000" w:fill="FFFFFF"/>
            <w:vAlign w:val="center"/>
            <w:hideMark/>
          </w:tcPr>
          <w:p w14:paraId="47C9395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Inverter, Booster, Battery Charger, Rectifier/PFC, Automatic Bypass</w:t>
            </w:r>
          </w:p>
        </w:tc>
      </w:tr>
      <w:tr w:rsidR="00F379DC" w:rsidRPr="00956843" w14:paraId="388767DB" w14:textId="77777777" w:rsidTr="00F379DC">
        <w:trPr>
          <w:trHeight w:val="330"/>
          <w:jc w:val="center"/>
        </w:trPr>
        <w:tc>
          <w:tcPr>
            <w:tcW w:w="6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E66DDCB"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5.</w:t>
            </w:r>
          </w:p>
        </w:tc>
        <w:tc>
          <w:tcPr>
            <w:tcW w:w="9090" w:type="dxa"/>
            <w:gridSpan w:val="2"/>
            <w:tcBorders>
              <w:top w:val="single" w:sz="8" w:space="0" w:color="auto"/>
              <w:left w:val="nil"/>
              <w:bottom w:val="nil"/>
              <w:right w:val="single" w:sz="8" w:space="0" w:color="000000"/>
            </w:tcBorders>
            <w:shd w:val="clear" w:color="000000" w:fill="FFFFFF"/>
            <w:vAlign w:val="center"/>
            <w:hideMark/>
          </w:tcPr>
          <w:p w14:paraId="0B578B4B"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 xml:space="preserve"> Battery</w:t>
            </w:r>
          </w:p>
        </w:tc>
      </w:tr>
      <w:tr w:rsidR="00F379DC" w:rsidRPr="00956843" w14:paraId="38819E10"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DA80B75"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single" w:sz="8" w:space="0" w:color="auto"/>
              <w:left w:val="nil"/>
              <w:bottom w:val="single" w:sz="8" w:space="0" w:color="auto"/>
              <w:right w:val="single" w:sz="8" w:space="0" w:color="auto"/>
            </w:tcBorders>
            <w:shd w:val="clear" w:color="auto" w:fill="auto"/>
            <w:vAlign w:val="center"/>
            <w:hideMark/>
          </w:tcPr>
          <w:p w14:paraId="72CC6B9B"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Type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27490CED"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Lead Acid, sealed, free maintenance VRLA</w:t>
            </w:r>
          </w:p>
        </w:tc>
      </w:tr>
      <w:tr w:rsidR="00F379DC" w:rsidRPr="00956843" w14:paraId="0853B65F"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F99ADF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auto" w:fill="auto"/>
            <w:vAlign w:val="center"/>
            <w:hideMark/>
          </w:tcPr>
          <w:p w14:paraId="25B3DAF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Nominal UPS Battery Voltage </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FE4D1DB"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240 Volt DC</w:t>
            </w:r>
          </w:p>
        </w:tc>
      </w:tr>
      <w:tr w:rsidR="00F379DC" w:rsidRPr="00956843" w14:paraId="3D4197C6" w14:textId="77777777" w:rsidTr="00F379DC">
        <w:trPr>
          <w:trHeight w:val="79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E881F1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auto" w:fill="auto"/>
            <w:vAlign w:val="center"/>
            <w:hideMark/>
          </w:tcPr>
          <w:p w14:paraId="171CD71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Backup Time Required is of 2 Hrs</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874A09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Minimum 48000 VAH for 120 min backup on 15KVA load (Vendor should develop redundancy in Battery Bank also i.e 60mins + 60 mins) </w:t>
            </w:r>
          </w:p>
        </w:tc>
      </w:tr>
      <w:tr w:rsidR="00F379DC" w:rsidRPr="00956843" w14:paraId="64E068B3" w14:textId="77777777" w:rsidTr="00F379DC">
        <w:trPr>
          <w:trHeight w:val="331"/>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868556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auto" w:fill="auto"/>
            <w:vAlign w:val="center"/>
            <w:hideMark/>
          </w:tcPr>
          <w:p w14:paraId="75A04AE5"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Battery charger type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2166192C"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Each power module should have individual battery charger</w:t>
            </w:r>
          </w:p>
        </w:tc>
      </w:tr>
      <w:tr w:rsidR="00F379DC" w:rsidRPr="00956843" w14:paraId="752F139F" w14:textId="77777777" w:rsidTr="00F379DC">
        <w:trPr>
          <w:trHeight w:val="421"/>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01D9251"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auto" w:fill="auto"/>
            <w:vAlign w:val="center"/>
            <w:hideMark/>
          </w:tcPr>
          <w:p w14:paraId="5982E77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Charging Cycle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0DF7C43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Intelligent with boost charge and advanced management</w:t>
            </w:r>
          </w:p>
        </w:tc>
      </w:tr>
      <w:tr w:rsidR="00F379DC" w:rsidRPr="00956843" w14:paraId="7B7BBC65" w14:textId="77777777" w:rsidTr="00F379DC">
        <w:trPr>
          <w:trHeight w:val="66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A10A9F5"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nil"/>
            </w:tcBorders>
            <w:shd w:val="clear" w:color="auto" w:fill="auto"/>
            <w:vAlign w:val="center"/>
            <w:hideMark/>
          </w:tcPr>
          <w:p w14:paraId="5C54E4C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Battery Management</w:t>
            </w:r>
          </w:p>
        </w:tc>
        <w:tc>
          <w:tcPr>
            <w:tcW w:w="5670"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FD8CEA1"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Battery test either automatically or upon the user’s request</w:t>
            </w:r>
          </w:p>
        </w:tc>
      </w:tr>
      <w:tr w:rsidR="00F379DC" w:rsidRPr="00956843" w14:paraId="729B671F" w14:textId="77777777" w:rsidTr="00F379DC">
        <w:trPr>
          <w:trHeight w:val="39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4F75A96"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lastRenderedPageBreak/>
              <w:t>vii</w:t>
            </w:r>
          </w:p>
        </w:tc>
        <w:tc>
          <w:tcPr>
            <w:tcW w:w="3420" w:type="dxa"/>
            <w:tcBorders>
              <w:top w:val="nil"/>
              <w:left w:val="nil"/>
              <w:bottom w:val="single" w:sz="4" w:space="0" w:color="auto"/>
              <w:right w:val="single" w:sz="8" w:space="0" w:color="auto"/>
            </w:tcBorders>
            <w:shd w:val="clear" w:color="auto" w:fill="auto"/>
            <w:vAlign w:val="center"/>
            <w:hideMark/>
          </w:tcPr>
          <w:p w14:paraId="305B1BE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Battery Cabinet</w:t>
            </w:r>
          </w:p>
        </w:tc>
        <w:tc>
          <w:tcPr>
            <w:tcW w:w="5670" w:type="dxa"/>
            <w:tcBorders>
              <w:top w:val="single" w:sz="8" w:space="0" w:color="auto"/>
              <w:left w:val="nil"/>
              <w:bottom w:val="single" w:sz="4" w:space="0" w:color="auto"/>
              <w:right w:val="single" w:sz="8" w:space="0" w:color="000000"/>
            </w:tcBorders>
            <w:shd w:val="clear" w:color="auto" w:fill="auto"/>
            <w:vAlign w:val="center"/>
            <w:hideMark/>
          </w:tcPr>
          <w:p w14:paraId="324A974E"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MS Rack with Circuit Breaker</w:t>
            </w:r>
          </w:p>
        </w:tc>
      </w:tr>
      <w:tr w:rsidR="00F379DC" w:rsidRPr="00956843" w14:paraId="501882C0" w14:textId="77777777" w:rsidTr="00F379DC">
        <w:trPr>
          <w:trHeight w:val="330"/>
          <w:jc w:val="center"/>
        </w:trPr>
        <w:tc>
          <w:tcPr>
            <w:tcW w:w="630" w:type="dxa"/>
            <w:tcBorders>
              <w:top w:val="nil"/>
              <w:left w:val="single" w:sz="8" w:space="0" w:color="auto"/>
              <w:bottom w:val="single" w:sz="8" w:space="0" w:color="auto"/>
              <w:right w:val="single" w:sz="4" w:space="0" w:color="auto"/>
            </w:tcBorders>
            <w:shd w:val="clear" w:color="auto" w:fill="auto"/>
            <w:noWrap/>
            <w:vAlign w:val="bottom"/>
            <w:hideMark/>
          </w:tcPr>
          <w:p w14:paraId="4ECFFDA8"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6.</w:t>
            </w:r>
          </w:p>
        </w:tc>
        <w:tc>
          <w:tcPr>
            <w:tcW w:w="90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C42F75E"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 xml:space="preserve">Environmental specs </w:t>
            </w:r>
          </w:p>
        </w:tc>
      </w:tr>
      <w:tr w:rsidR="00F379DC" w:rsidRPr="00956843" w14:paraId="1FFFED1A"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75CE307"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single" w:sz="8" w:space="0" w:color="auto"/>
              <w:right w:val="single" w:sz="4" w:space="0" w:color="auto"/>
            </w:tcBorders>
            <w:shd w:val="clear" w:color="auto" w:fill="auto"/>
            <w:vAlign w:val="center"/>
            <w:hideMark/>
          </w:tcPr>
          <w:p w14:paraId="217E773C"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Noise level @ 1m </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0FDA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50 - 65 dBA</w:t>
            </w:r>
          </w:p>
        </w:tc>
      </w:tr>
      <w:tr w:rsidR="00F379DC" w:rsidRPr="00956843" w14:paraId="17EABC1B"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837B47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4" w:space="0" w:color="auto"/>
            </w:tcBorders>
            <w:shd w:val="clear" w:color="auto" w:fill="auto"/>
            <w:vAlign w:val="center"/>
            <w:hideMark/>
          </w:tcPr>
          <w:p w14:paraId="4C13380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Working temperature range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88B7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from 0°C to +40°C</w:t>
            </w:r>
          </w:p>
        </w:tc>
      </w:tr>
      <w:tr w:rsidR="00F379DC" w:rsidRPr="00956843" w14:paraId="607E9126"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33F1EEB"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4" w:space="0" w:color="auto"/>
            </w:tcBorders>
            <w:shd w:val="clear" w:color="auto" w:fill="auto"/>
            <w:vAlign w:val="center"/>
            <w:hideMark/>
          </w:tcPr>
          <w:p w14:paraId="4791DF4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Humidity range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0AD8B"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20-95% not condensing</w:t>
            </w:r>
          </w:p>
        </w:tc>
      </w:tr>
      <w:tr w:rsidR="00F379DC" w:rsidRPr="00956843" w14:paraId="5A229B3F"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2934EF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nil"/>
              <w:right w:val="single" w:sz="8" w:space="0" w:color="auto"/>
            </w:tcBorders>
            <w:shd w:val="clear" w:color="auto" w:fill="auto"/>
            <w:vAlign w:val="center"/>
            <w:hideMark/>
          </w:tcPr>
          <w:p w14:paraId="18497D1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Protection degree</w:t>
            </w:r>
          </w:p>
        </w:tc>
        <w:tc>
          <w:tcPr>
            <w:tcW w:w="5670" w:type="dxa"/>
            <w:tcBorders>
              <w:top w:val="single" w:sz="4" w:space="0" w:color="auto"/>
              <w:left w:val="nil"/>
              <w:bottom w:val="nil"/>
              <w:right w:val="single" w:sz="8" w:space="0" w:color="000000"/>
            </w:tcBorders>
            <w:shd w:val="clear" w:color="auto" w:fill="auto"/>
            <w:vAlign w:val="center"/>
            <w:hideMark/>
          </w:tcPr>
          <w:p w14:paraId="56501AD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IP21</w:t>
            </w:r>
          </w:p>
        </w:tc>
      </w:tr>
      <w:tr w:rsidR="00F379DC" w:rsidRPr="00956843" w14:paraId="2A1A4E64" w14:textId="77777777" w:rsidTr="00F379DC">
        <w:trPr>
          <w:trHeight w:val="29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CAAA45D"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7.</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397073E1"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Others</w:t>
            </w:r>
          </w:p>
        </w:tc>
      </w:tr>
      <w:tr w:rsidR="00F379DC" w:rsidRPr="00956843" w14:paraId="5087C158"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E3E0906"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single" w:sz="8" w:space="0" w:color="auto"/>
              <w:right w:val="single" w:sz="8" w:space="0" w:color="auto"/>
            </w:tcBorders>
            <w:shd w:val="clear" w:color="auto" w:fill="auto"/>
            <w:vAlign w:val="center"/>
            <w:hideMark/>
          </w:tcPr>
          <w:p w14:paraId="3CED1BF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Remote Monitoring</w:t>
            </w:r>
          </w:p>
        </w:tc>
        <w:tc>
          <w:tcPr>
            <w:tcW w:w="5670" w:type="dxa"/>
            <w:tcBorders>
              <w:top w:val="nil"/>
              <w:left w:val="nil"/>
              <w:bottom w:val="nil"/>
              <w:right w:val="single" w:sz="8" w:space="0" w:color="000000"/>
            </w:tcBorders>
            <w:shd w:val="clear" w:color="auto" w:fill="auto"/>
            <w:vAlign w:val="center"/>
            <w:hideMark/>
          </w:tcPr>
          <w:p w14:paraId="6F55FAE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Through SNMP Card (To be provided)</w:t>
            </w:r>
          </w:p>
        </w:tc>
      </w:tr>
      <w:tr w:rsidR="00F379DC" w:rsidRPr="00956843" w14:paraId="6CBFAC33" w14:textId="77777777" w:rsidTr="00F379DC">
        <w:trPr>
          <w:trHeight w:val="40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3111AD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auto" w:fill="auto"/>
            <w:vAlign w:val="center"/>
            <w:hideMark/>
          </w:tcPr>
          <w:p w14:paraId="423EB990"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UPS OEM Certificates</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7B61A9E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Should have ISO 9001, 14001 &amp; 45001</w:t>
            </w:r>
          </w:p>
        </w:tc>
      </w:tr>
      <w:tr w:rsidR="00F379DC" w:rsidRPr="00956843" w14:paraId="6E7B2A10" w14:textId="77777777" w:rsidTr="00F379DC">
        <w:trPr>
          <w:trHeight w:val="40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03E240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auto" w:fill="auto"/>
            <w:vAlign w:val="center"/>
            <w:hideMark/>
          </w:tcPr>
          <w:p w14:paraId="3AF8F1F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Product Enviornmental Profile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7B6861C1"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UPS Model should be PeP Certified (Must)</w:t>
            </w:r>
          </w:p>
        </w:tc>
      </w:tr>
      <w:tr w:rsidR="00F379DC" w:rsidRPr="00956843" w14:paraId="7EFBC49B" w14:textId="77777777" w:rsidTr="00F379DC">
        <w:trPr>
          <w:trHeight w:val="55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60998E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auto" w:fill="auto"/>
            <w:vAlign w:val="center"/>
            <w:hideMark/>
          </w:tcPr>
          <w:p w14:paraId="393ACD5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Product Standards </w:t>
            </w:r>
          </w:p>
        </w:tc>
        <w:tc>
          <w:tcPr>
            <w:tcW w:w="5670" w:type="dxa"/>
            <w:tcBorders>
              <w:top w:val="nil"/>
              <w:left w:val="nil"/>
              <w:bottom w:val="single" w:sz="8" w:space="0" w:color="auto"/>
              <w:right w:val="single" w:sz="8" w:space="0" w:color="000000"/>
            </w:tcBorders>
            <w:shd w:val="clear" w:color="auto" w:fill="auto"/>
            <w:vAlign w:val="center"/>
            <w:hideMark/>
          </w:tcPr>
          <w:p w14:paraId="1FE3BDF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EN 62040-1, EN 62040-2, EN 62040-3</w:t>
            </w:r>
          </w:p>
        </w:tc>
      </w:tr>
      <w:tr w:rsidR="00F379DC" w:rsidRPr="00956843" w14:paraId="16D75335" w14:textId="77777777" w:rsidTr="00F379DC">
        <w:trPr>
          <w:trHeight w:val="49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BB275A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auto" w:fill="auto"/>
            <w:vAlign w:val="center"/>
            <w:hideMark/>
          </w:tcPr>
          <w:p w14:paraId="28577D2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Product Marking</w:t>
            </w:r>
          </w:p>
        </w:tc>
        <w:tc>
          <w:tcPr>
            <w:tcW w:w="5670" w:type="dxa"/>
            <w:tcBorders>
              <w:top w:val="nil"/>
              <w:left w:val="nil"/>
              <w:bottom w:val="single" w:sz="8" w:space="0" w:color="auto"/>
              <w:right w:val="single" w:sz="8" w:space="0" w:color="000000"/>
            </w:tcBorders>
            <w:shd w:val="clear" w:color="auto" w:fill="auto"/>
            <w:vAlign w:val="center"/>
            <w:hideMark/>
          </w:tcPr>
          <w:p w14:paraId="3F68141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UPS should be UE /CE approved</w:t>
            </w:r>
          </w:p>
        </w:tc>
      </w:tr>
      <w:tr w:rsidR="00F379DC" w:rsidRPr="00956843" w14:paraId="3D285728"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D9FC91B"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single" w:sz="8" w:space="0" w:color="auto"/>
            </w:tcBorders>
            <w:shd w:val="clear" w:color="auto" w:fill="auto"/>
            <w:vAlign w:val="center"/>
            <w:hideMark/>
          </w:tcPr>
          <w:p w14:paraId="55F2FB2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SMF Batteries Brand</w:t>
            </w:r>
          </w:p>
        </w:tc>
        <w:tc>
          <w:tcPr>
            <w:tcW w:w="5670" w:type="dxa"/>
            <w:tcBorders>
              <w:top w:val="nil"/>
              <w:left w:val="nil"/>
              <w:bottom w:val="single" w:sz="8" w:space="0" w:color="auto"/>
              <w:right w:val="single" w:sz="8" w:space="0" w:color="000000"/>
            </w:tcBorders>
            <w:shd w:val="clear" w:color="auto" w:fill="auto"/>
            <w:vAlign w:val="center"/>
            <w:hideMark/>
          </w:tcPr>
          <w:p w14:paraId="6599178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Exide/ Quanta (Amaron)</w:t>
            </w:r>
          </w:p>
        </w:tc>
      </w:tr>
      <w:tr w:rsidR="00F379DC" w:rsidRPr="00956843" w14:paraId="6545F496"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FA46D7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w:t>
            </w:r>
          </w:p>
        </w:tc>
        <w:tc>
          <w:tcPr>
            <w:tcW w:w="3420" w:type="dxa"/>
            <w:tcBorders>
              <w:top w:val="nil"/>
              <w:left w:val="nil"/>
              <w:bottom w:val="single" w:sz="8" w:space="0" w:color="auto"/>
              <w:right w:val="single" w:sz="8" w:space="0" w:color="auto"/>
            </w:tcBorders>
            <w:shd w:val="clear" w:color="auto" w:fill="auto"/>
            <w:vAlign w:val="center"/>
            <w:hideMark/>
          </w:tcPr>
          <w:p w14:paraId="7207BF6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UPS Brand</w:t>
            </w:r>
          </w:p>
        </w:tc>
        <w:tc>
          <w:tcPr>
            <w:tcW w:w="5670" w:type="dxa"/>
            <w:tcBorders>
              <w:top w:val="nil"/>
              <w:left w:val="nil"/>
              <w:bottom w:val="single" w:sz="8" w:space="0" w:color="auto"/>
              <w:right w:val="single" w:sz="8" w:space="0" w:color="000000"/>
            </w:tcBorders>
            <w:shd w:val="clear" w:color="auto" w:fill="auto"/>
            <w:vAlign w:val="center"/>
            <w:hideMark/>
          </w:tcPr>
          <w:p w14:paraId="2E46981A"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Numeric (Legrand), ABB, Socomec</w:t>
            </w:r>
          </w:p>
        </w:tc>
      </w:tr>
      <w:tr w:rsidR="00F379DC" w:rsidRPr="00956843" w14:paraId="402BD0BA"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7C501D9"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8.</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6BE4B620"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Warranty on UPS &amp; Batteries</w:t>
            </w:r>
          </w:p>
        </w:tc>
      </w:tr>
      <w:tr w:rsidR="00F379DC" w:rsidRPr="00956843" w14:paraId="074E6BFC" w14:textId="77777777" w:rsidTr="00F379DC">
        <w:trPr>
          <w:trHeight w:val="826"/>
          <w:jc w:val="center"/>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14:paraId="6BF3470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w:t>
            </w:r>
          </w:p>
        </w:tc>
        <w:tc>
          <w:tcPr>
            <w:tcW w:w="3420" w:type="dxa"/>
            <w:tcBorders>
              <w:top w:val="nil"/>
              <w:left w:val="nil"/>
              <w:bottom w:val="single" w:sz="8" w:space="0" w:color="auto"/>
              <w:right w:val="single" w:sz="8" w:space="0" w:color="auto"/>
            </w:tcBorders>
            <w:shd w:val="clear" w:color="auto" w:fill="auto"/>
            <w:vAlign w:val="center"/>
            <w:hideMark/>
          </w:tcPr>
          <w:p w14:paraId="6EF816F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Warranty on UPS &amp; Batteries</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3E9578F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Onsite 24 months on UPS &amp; 2 years on SMF Batteries from date of Installation or 2</w:t>
            </w:r>
            <w:r>
              <w:rPr>
                <w:rFonts w:asciiTheme="minorHAnsi" w:hAnsiTheme="minorHAnsi" w:cstheme="minorHAnsi"/>
                <w:color w:val="000000"/>
              </w:rPr>
              <w:t>4</w:t>
            </w:r>
            <w:r w:rsidRPr="00956843">
              <w:rPr>
                <w:rFonts w:asciiTheme="minorHAnsi" w:hAnsiTheme="minorHAnsi" w:cstheme="minorHAnsi"/>
                <w:color w:val="000000"/>
              </w:rPr>
              <w:t xml:space="preserve"> months on UPS &amp; SMF Batteries from date of delivery, whichever happens earlier</w:t>
            </w:r>
          </w:p>
        </w:tc>
      </w:tr>
    </w:tbl>
    <w:p w14:paraId="6DF4B480" w14:textId="77777777" w:rsidR="00F379DC" w:rsidRDefault="00F379DC" w:rsidP="00F379DC">
      <w:pPr>
        <w:spacing w:before="240"/>
        <w:rPr>
          <w:rFonts w:asciiTheme="minorHAnsi" w:eastAsia="Arial" w:hAnsiTheme="minorHAnsi" w:cstheme="minorHAnsi"/>
          <w:b/>
          <w:sz w:val="26"/>
          <w:szCs w:val="24"/>
          <w:u w:val="single"/>
        </w:rPr>
      </w:pPr>
    </w:p>
    <w:tbl>
      <w:tblPr>
        <w:tblW w:w="9720" w:type="dxa"/>
        <w:jc w:val="center"/>
        <w:tblLook w:val="04A0" w:firstRow="1" w:lastRow="0" w:firstColumn="1" w:lastColumn="0" w:noHBand="0" w:noVBand="1"/>
      </w:tblPr>
      <w:tblGrid>
        <w:gridCol w:w="1110"/>
        <w:gridCol w:w="4830"/>
        <w:gridCol w:w="1710"/>
        <w:gridCol w:w="2070"/>
      </w:tblGrid>
      <w:tr w:rsidR="00F379DC" w14:paraId="4CD16A3A" w14:textId="77777777" w:rsidTr="00F379DC">
        <w:trPr>
          <w:trHeight w:val="315"/>
          <w:jc w:val="center"/>
        </w:trPr>
        <w:tc>
          <w:tcPr>
            <w:tcW w:w="1110" w:type="dxa"/>
            <w:tcBorders>
              <w:top w:val="single" w:sz="4" w:space="0" w:color="auto"/>
              <w:left w:val="single" w:sz="4" w:space="0" w:color="auto"/>
              <w:bottom w:val="single" w:sz="4" w:space="0" w:color="auto"/>
              <w:right w:val="single" w:sz="4" w:space="0" w:color="auto"/>
            </w:tcBorders>
            <w:noWrap/>
            <w:vAlign w:val="center"/>
            <w:hideMark/>
          </w:tcPr>
          <w:p w14:paraId="5FBD7D7F" w14:textId="77777777" w:rsidR="00F379DC" w:rsidRDefault="00F379DC" w:rsidP="00D93562">
            <w:pPr>
              <w:jc w:val="center"/>
              <w:rPr>
                <w:b/>
                <w:bCs/>
                <w:color w:val="000000"/>
                <w:sz w:val="24"/>
                <w:szCs w:val="24"/>
              </w:rPr>
            </w:pPr>
            <w:r>
              <w:rPr>
                <w:b/>
                <w:bCs/>
                <w:color w:val="000000"/>
                <w:sz w:val="24"/>
                <w:szCs w:val="24"/>
              </w:rPr>
              <w:t>S.No.</w:t>
            </w:r>
          </w:p>
        </w:tc>
        <w:tc>
          <w:tcPr>
            <w:tcW w:w="4830" w:type="dxa"/>
            <w:tcBorders>
              <w:top w:val="single" w:sz="4" w:space="0" w:color="auto"/>
              <w:left w:val="nil"/>
              <w:bottom w:val="single" w:sz="4" w:space="0" w:color="auto"/>
              <w:right w:val="single" w:sz="4" w:space="0" w:color="auto"/>
            </w:tcBorders>
            <w:noWrap/>
            <w:vAlign w:val="bottom"/>
            <w:hideMark/>
          </w:tcPr>
          <w:p w14:paraId="038459AA" w14:textId="77777777" w:rsidR="00F379DC" w:rsidRDefault="00F379DC" w:rsidP="00D93562">
            <w:pPr>
              <w:jc w:val="center"/>
              <w:rPr>
                <w:b/>
                <w:bCs/>
                <w:color w:val="000000"/>
                <w:sz w:val="24"/>
                <w:szCs w:val="24"/>
              </w:rPr>
            </w:pPr>
            <w:r>
              <w:rPr>
                <w:b/>
                <w:bCs/>
                <w:color w:val="000000"/>
                <w:sz w:val="24"/>
                <w:szCs w:val="24"/>
              </w:rPr>
              <w:t>Particulars</w:t>
            </w:r>
          </w:p>
        </w:tc>
        <w:tc>
          <w:tcPr>
            <w:tcW w:w="1710" w:type="dxa"/>
            <w:tcBorders>
              <w:top w:val="single" w:sz="4" w:space="0" w:color="auto"/>
              <w:left w:val="nil"/>
              <w:bottom w:val="single" w:sz="4" w:space="0" w:color="auto"/>
              <w:right w:val="single" w:sz="4" w:space="0" w:color="auto"/>
            </w:tcBorders>
            <w:noWrap/>
            <w:vAlign w:val="bottom"/>
            <w:hideMark/>
          </w:tcPr>
          <w:p w14:paraId="07709126" w14:textId="77777777" w:rsidR="00F379DC" w:rsidRDefault="00F379DC" w:rsidP="00D93562">
            <w:pPr>
              <w:jc w:val="center"/>
              <w:rPr>
                <w:b/>
                <w:bCs/>
                <w:color w:val="000000"/>
                <w:sz w:val="24"/>
                <w:szCs w:val="24"/>
              </w:rPr>
            </w:pPr>
            <w:r>
              <w:rPr>
                <w:b/>
                <w:bCs/>
                <w:color w:val="000000"/>
                <w:sz w:val="24"/>
                <w:szCs w:val="24"/>
              </w:rPr>
              <w:t>Make</w:t>
            </w:r>
          </w:p>
        </w:tc>
        <w:tc>
          <w:tcPr>
            <w:tcW w:w="2070" w:type="dxa"/>
            <w:tcBorders>
              <w:top w:val="single" w:sz="4" w:space="0" w:color="auto"/>
              <w:left w:val="nil"/>
              <w:bottom w:val="single" w:sz="4" w:space="0" w:color="auto"/>
              <w:right w:val="single" w:sz="4" w:space="0" w:color="auto"/>
            </w:tcBorders>
            <w:noWrap/>
            <w:vAlign w:val="bottom"/>
            <w:hideMark/>
          </w:tcPr>
          <w:p w14:paraId="047D0FBD" w14:textId="77777777" w:rsidR="00F379DC" w:rsidRDefault="00F379DC" w:rsidP="00D93562">
            <w:pPr>
              <w:jc w:val="center"/>
              <w:rPr>
                <w:b/>
                <w:bCs/>
                <w:color w:val="000000"/>
                <w:sz w:val="24"/>
                <w:szCs w:val="24"/>
              </w:rPr>
            </w:pPr>
            <w:r>
              <w:rPr>
                <w:b/>
                <w:bCs/>
                <w:color w:val="000000"/>
                <w:sz w:val="24"/>
                <w:szCs w:val="24"/>
              </w:rPr>
              <w:t>Qty. with UOM</w:t>
            </w:r>
          </w:p>
        </w:tc>
      </w:tr>
      <w:tr w:rsidR="00F379DC" w14:paraId="418ACC07" w14:textId="77777777" w:rsidTr="00F379DC">
        <w:trPr>
          <w:trHeight w:val="600"/>
          <w:jc w:val="center"/>
        </w:trPr>
        <w:tc>
          <w:tcPr>
            <w:tcW w:w="1110" w:type="dxa"/>
            <w:tcBorders>
              <w:top w:val="single" w:sz="4" w:space="0" w:color="auto"/>
              <w:left w:val="single" w:sz="4" w:space="0" w:color="auto"/>
              <w:bottom w:val="single" w:sz="4" w:space="0" w:color="auto"/>
              <w:right w:val="single" w:sz="4" w:space="0" w:color="auto"/>
            </w:tcBorders>
            <w:noWrap/>
            <w:vAlign w:val="center"/>
            <w:hideMark/>
          </w:tcPr>
          <w:p w14:paraId="18E4FF20" w14:textId="77777777" w:rsidR="00F379DC" w:rsidRDefault="00F379DC" w:rsidP="00D93562">
            <w:pPr>
              <w:jc w:val="center"/>
              <w:rPr>
                <w:b/>
                <w:bCs/>
                <w:color w:val="000000"/>
                <w:sz w:val="24"/>
                <w:szCs w:val="24"/>
              </w:rPr>
            </w:pPr>
            <w:r>
              <w:rPr>
                <w:b/>
                <w:bCs/>
                <w:color w:val="000000"/>
                <w:sz w:val="24"/>
                <w:szCs w:val="24"/>
              </w:rPr>
              <w:t>1.</w:t>
            </w:r>
          </w:p>
        </w:tc>
        <w:tc>
          <w:tcPr>
            <w:tcW w:w="4830" w:type="dxa"/>
            <w:tcBorders>
              <w:top w:val="single" w:sz="4" w:space="0" w:color="auto"/>
              <w:left w:val="nil"/>
              <w:bottom w:val="single" w:sz="4" w:space="0" w:color="auto"/>
              <w:right w:val="single" w:sz="4" w:space="0" w:color="auto"/>
            </w:tcBorders>
            <w:hideMark/>
          </w:tcPr>
          <w:p w14:paraId="241C301D" w14:textId="77777777" w:rsidR="00F379DC" w:rsidRDefault="00F379DC" w:rsidP="00D9356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 xml:space="preserve">Supply, Installation, Testing &amp; Commissioning of 30 KVA Three Phase Online Modular UPS System with Two years warranty </w:t>
            </w:r>
          </w:p>
        </w:tc>
        <w:tc>
          <w:tcPr>
            <w:tcW w:w="1710" w:type="dxa"/>
            <w:tcBorders>
              <w:top w:val="single" w:sz="4" w:space="0" w:color="auto"/>
              <w:left w:val="nil"/>
              <w:bottom w:val="single" w:sz="4" w:space="0" w:color="auto"/>
              <w:right w:val="single" w:sz="4" w:space="0" w:color="auto"/>
            </w:tcBorders>
            <w:hideMark/>
          </w:tcPr>
          <w:p w14:paraId="686E98EE" w14:textId="77777777" w:rsidR="00F379DC" w:rsidRDefault="00F379DC" w:rsidP="00D93562">
            <w:pPr>
              <w:rPr>
                <w:bCs/>
                <w:color w:val="000000"/>
              </w:rPr>
            </w:pPr>
            <w:r>
              <w:rPr>
                <w:bCs/>
                <w:color w:val="000000"/>
              </w:rPr>
              <w:t>Numeric/APC /Socomec/ABB</w:t>
            </w:r>
          </w:p>
        </w:tc>
        <w:tc>
          <w:tcPr>
            <w:tcW w:w="2070" w:type="dxa"/>
            <w:tcBorders>
              <w:top w:val="single" w:sz="4" w:space="0" w:color="auto"/>
              <w:left w:val="nil"/>
              <w:bottom w:val="single" w:sz="4" w:space="0" w:color="auto"/>
              <w:right w:val="single" w:sz="4" w:space="0" w:color="auto"/>
            </w:tcBorders>
            <w:noWrap/>
            <w:vAlign w:val="center"/>
            <w:hideMark/>
          </w:tcPr>
          <w:p w14:paraId="75EDDED7" w14:textId="77777777" w:rsidR="00F379DC" w:rsidRDefault="00F379DC" w:rsidP="00D93562">
            <w:pPr>
              <w:jc w:val="center"/>
              <w:rPr>
                <w:color w:val="000000"/>
                <w:sz w:val="24"/>
                <w:szCs w:val="24"/>
              </w:rPr>
            </w:pPr>
            <w:r>
              <w:rPr>
                <w:color w:val="000000"/>
                <w:sz w:val="24"/>
                <w:szCs w:val="24"/>
              </w:rPr>
              <w:t>1 Nos</w:t>
            </w:r>
          </w:p>
        </w:tc>
      </w:tr>
      <w:tr w:rsidR="00F379DC" w14:paraId="3408DA57" w14:textId="77777777" w:rsidTr="00F379DC">
        <w:trPr>
          <w:trHeight w:val="600"/>
          <w:jc w:val="center"/>
        </w:trPr>
        <w:tc>
          <w:tcPr>
            <w:tcW w:w="1110" w:type="dxa"/>
            <w:tcBorders>
              <w:top w:val="single" w:sz="4" w:space="0" w:color="auto"/>
              <w:left w:val="single" w:sz="4" w:space="0" w:color="auto"/>
              <w:bottom w:val="single" w:sz="4" w:space="0" w:color="auto"/>
              <w:right w:val="single" w:sz="4" w:space="0" w:color="auto"/>
            </w:tcBorders>
            <w:noWrap/>
            <w:vAlign w:val="center"/>
          </w:tcPr>
          <w:p w14:paraId="04C1EE01" w14:textId="77777777" w:rsidR="00F379DC" w:rsidRDefault="00F379DC" w:rsidP="00D93562">
            <w:pPr>
              <w:jc w:val="center"/>
              <w:rPr>
                <w:b/>
                <w:bCs/>
                <w:color w:val="000000"/>
                <w:sz w:val="24"/>
                <w:szCs w:val="24"/>
              </w:rPr>
            </w:pPr>
            <w:r>
              <w:rPr>
                <w:b/>
                <w:bCs/>
                <w:color w:val="000000"/>
                <w:sz w:val="24"/>
                <w:szCs w:val="24"/>
              </w:rPr>
              <w:t>2.</w:t>
            </w:r>
          </w:p>
        </w:tc>
        <w:tc>
          <w:tcPr>
            <w:tcW w:w="4830" w:type="dxa"/>
            <w:tcBorders>
              <w:top w:val="single" w:sz="4" w:space="0" w:color="auto"/>
              <w:left w:val="nil"/>
              <w:bottom w:val="single" w:sz="4" w:space="0" w:color="auto"/>
              <w:right w:val="single" w:sz="4" w:space="0" w:color="auto"/>
            </w:tcBorders>
          </w:tcPr>
          <w:p w14:paraId="1ED45E74" w14:textId="77777777" w:rsidR="00F379DC" w:rsidRDefault="00F379DC" w:rsidP="00D9356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 xml:space="preserve">12V/100 AH SMF UPS Battery with 120 min. Backup </w:t>
            </w:r>
          </w:p>
        </w:tc>
        <w:tc>
          <w:tcPr>
            <w:tcW w:w="1710" w:type="dxa"/>
            <w:tcBorders>
              <w:top w:val="single" w:sz="4" w:space="0" w:color="auto"/>
              <w:left w:val="nil"/>
              <w:bottom w:val="single" w:sz="4" w:space="0" w:color="auto"/>
              <w:right w:val="single" w:sz="4" w:space="0" w:color="auto"/>
            </w:tcBorders>
          </w:tcPr>
          <w:p w14:paraId="5438438F" w14:textId="77777777" w:rsidR="00F379DC" w:rsidRDefault="00F379DC" w:rsidP="00D93562">
            <w:pPr>
              <w:rPr>
                <w:bCs/>
                <w:color w:val="000000"/>
              </w:rPr>
            </w:pPr>
            <w:r>
              <w:rPr>
                <w:rFonts w:ascii="Arial" w:hAnsi="Arial" w:cs="Arial"/>
                <w:color w:val="4F4F50"/>
              </w:rPr>
              <w:t>Exide/Amaron</w:t>
            </w:r>
          </w:p>
        </w:tc>
        <w:tc>
          <w:tcPr>
            <w:tcW w:w="2070" w:type="dxa"/>
            <w:tcBorders>
              <w:top w:val="single" w:sz="4" w:space="0" w:color="auto"/>
              <w:left w:val="nil"/>
              <w:bottom w:val="single" w:sz="4" w:space="0" w:color="auto"/>
              <w:right w:val="single" w:sz="4" w:space="0" w:color="auto"/>
            </w:tcBorders>
            <w:noWrap/>
            <w:vAlign w:val="center"/>
          </w:tcPr>
          <w:p w14:paraId="0D84A05D" w14:textId="77777777" w:rsidR="00F379DC" w:rsidRDefault="00F379DC" w:rsidP="00D93562">
            <w:pPr>
              <w:jc w:val="center"/>
              <w:rPr>
                <w:color w:val="000000"/>
                <w:sz w:val="24"/>
                <w:szCs w:val="24"/>
              </w:rPr>
            </w:pPr>
            <w:r>
              <w:rPr>
                <w:color w:val="000000"/>
                <w:sz w:val="24"/>
                <w:szCs w:val="24"/>
              </w:rPr>
              <w:t>40 Nos.</w:t>
            </w:r>
          </w:p>
        </w:tc>
      </w:tr>
      <w:tr w:rsidR="00F379DC" w14:paraId="4E706D37" w14:textId="77777777" w:rsidTr="00F379DC">
        <w:trPr>
          <w:trHeight w:val="600"/>
          <w:jc w:val="center"/>
        </w:trPr>
        <w:tc>
          <w:tcPr>
            <w:tcW w:w="1110" w:type="dxa"/>
            <w:tcBorders>
              <w:top w:val="single" w:sz="4" w:space="0" w:color="auto"/>
              <w:left w:val="single" w:sz="4" w:space="0" w:color="auto"/>
              <w:bottom w:val="single" w:sz="4" w:space="0" w:color="auto"/>
              <w:right w:val="single" w:sz="4" w:space="0" w:color="auto"/>
            </w:tcBorders>
            <w:noWrap/>
            <w:vAlign w:val="center"/>
          </w:tcPr>
          <w:p w14:paraId="52AD0B2E" w14:textId="77777777" w:rsidR="00F379DC" w:rsidRDefault="00F379DC" w:rsidP="00D93562">
            <w:pPr>
              <w:jc w:val="center"/>
              <w:rPr>
                <w:b/>
                <w:bCs/>
                <w:color w:val="000000"/>
                <w:sz w:val="24"/>
                <w:szCs w:val="24"/>
              </w:rPr>
            </w:pPr>
            <w:r>
              <w:rPr>
                <w:b/>
                <w:bCs/>
                <w:color w:val="000000"/>
                <w:sz w:val="24"/>
                <w:szCs w:val="24"/>
              </w:rPr>
              <w:t>3.</w:t>
            </w:r>
          </w:p>
        </w:tc>
        <w:tc>
          <w:tcPr>
            <w:tcW w:w="4830" w:type="dxa"/>
            <w:tcBorders>
              <w:top w:val="single" w:sz="4" w:space="0" w:color="auto"/>
              <w:left w:val="nil"/>
              <w:bottom w:val="single" w:sz="4" w:space="0" w:color="auto"/>
              <w:right w:val="single" w:sz="4" w:space="0" w:color="auto"/>
            </w:tcBorders>
          </w:tcPr>
          <w:p w14:paraId="5392B9CD" w14:textId="77777777" w:rsidR="00F379DC" w:rsidRDefault="00F379DC" w:rsidP="00D9356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Battery MS Fabricated Stand with Copper Interlink cables</w:t>
            </w:r>
          </w:p>
        </w:tc>
        <w:tc>
          <w:tcPr>
            <w:tcW w:w="1710" w:type="dxa"/>
            <w:tcBorders>
              <w:top w:val="single" w:sz="4" w:space="0" w:color="auto"/>
              <w:left w:val="nil"/>
              <w:bottom w:val="single" w:sz="4" w:space="0" w:color="auto"/>
              <w:right w:val="single" w:sz="4" w:space="0" w:color="auto"/>
            </w:tcBorders>
          </w:tcPr>
          <w:p w14:paraId="3EEEE25C" w14:textId="77777777" w:rsidR="00F379DC" w:rsidRDefault="00F379DC" w:rsidP="00D93562">
            <w:pPr>
              <w:rPr>
                <w:bCs/>
                <w:color w:val="000000"/>
              </w:rPr>
            </w:pPr>
          </w:p>
        </w:tc>
        <w:tc>
          <w:tcPr>
            <w:tcW w:w="2070" w:type="dxa"/>
            <w:tcBorders>
              <w:top w:val="single" w:sz="4" w:space="0" w:color="auto"/>
              <w:left w:val="nil"/>
              <w:bottom w:val="single" w:sz="4" w:space="0" w:color="auto"/>
              <w:right w:val="single" w:sz="4" w:space="0" w:color="auto"/>
            </w:tcBorders>
            <w:noWrap/>
            <w:vAlign w:val="center"/>
          </w:tcPr>
          <w:p w14:paraId="6D6ECB0C" w14:textId="77777777" w:rsidR="00F379DC" w:rsidRDefault="00F379DC" w:rsidP="00D93562">
            <w:pPr>
              <w:jc w:val="center"/>
              <w:rPr>
                <w:color w:val="000000"/>
                <w:sz w:val="24"/>
                <w:szCs w:val="24"/>
              </w:rPr>
            </w:pPr>
            <w:r>
              <w:rPr>
                <w:color w:val="000000"/>
                <w:sz w:val="24"/>
                <w:szCs w:val="24"/>
              </w:rPr>
              <w:t>1 nos.</w:t>
            </w:r>
          </w:p>
        </w:tc>
      </w:tr>
    </w:tbl>
    <w:p w14:paraId="4A1AB983" w14:textId="578BC60C" w:rsidR="00F379DC" w:rsidRPr="005C02D5" w:rsidRDefault="00F379DC" w:rsidP="00F379DC">
      <w:pPr>
        <w:spacing w:before="240"/>
        <w:rPr>
          <w:rFonts w:asciiTheme="minorHAnsi" w:eastAsia="Arial" w:hAnsiTheme="minorHAnsi" w:cstheme="minorHAnsi"/>
          <w:b/>
          <w:sz w:val="26"/>
          <w:szCs w:val="24"/>
        </w:rPr>
      </w:pPr>
    </w:p>
    <w:p w14:paraId="2839AB6E" w14:textId="77777777" w:rsidR="00F379DC" w:rsidRPr="005C02D5" w:rsidRDefault="00F379DC">
      <w:pPr>
        <w:rPr>
          <w:rFonts w:asciiTheme="minorHAnsi" w:eastAsia="Arial" w:hAnsiTheme="minorHAnsi" w:cstheme="minorHAnsi"/>
          <w:b/>
          <w:sz w:val="26"/>
          <w:szCs w:val="24"/>
        </w:rPr>
      </w:pPr>
      <w:r w:rsidRPr="005C02D5">
        <w:rPr>
          <w:rFonts w:asciiTheme="minorHAnsi" w:eastAsia="Arial" w:hAnsiTheme="minorHAnsi" w:cstheme="minorHAnsi"/>
          <w:b/>
          <w:sz w:val="26"/>
          <w:szCs w:val="24"/>
        </w:rPr>
        <w:br w:type="page"/>
      </w:r>
    </w:p>
    <w:p w14:paraId="2760BA18" w14:textId="525FD74E" w:rsidR="00BB57A4" w:rsidRPr="00150F68" w:rsidRDefault="00243B31" w:rsidP="008F4155">
      <w:pPr>
        <w:rPr>
          <w:rFonts w:ascii="Tahoma" w:hAnsi="Tahoma" w:cs="Tahoma"/>
          <w:i/>
          <w:sz w:val="20"/>
          <w:szCs w:val="20"/>
          <w:u w:val="single"/>
        </w:rPr>
      </w:pP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3EEC699F" w14:textId="77777777" w:rsidR="005C02D5" w:rsidRDefault="005C02D5" w:rsidP="005C02D5">
      <w:pPr>
        <w:jc w:val="center"/>
        <w:rPr>
          <w:rFonts w:ascii="Tahoma" w:hAnsi="Tahoma" w:cs="Tahoma"/>
          <w:b/>
          <w:sz w:val="24"/>
        </w:rPr>
      </w:pPr>
      <w:r w:rsidRPr="008410EA">
        <w:rPr>
          <w:rFonts w:ascii="Tahoma" w:hAnsi="Tahoma" w:cs="Tahoma"/>
          <w:b/>
          <w:sz w:val="24"/>
          <w:u w:val="single"/>
        </w:rPr>
        <w:t>Bid for</w:t>
      </w:r>
      <w:r w:rsidRPr="009655CF">
        <w:rPr>
          <w:rFonts w:ascii="Tahoma" w:hAnsi="Tahoma" w:cs="Tahoma"/>
          <w:b/>
          <w:sz w:val="24"/>
          <w:u w:val="single"/>
        </w:rPr>
        <w:t xml:space="preserve"> </w:t>
      </w:r>
      <w:r w:rsidRPr="007735DF">
        <w:rPr>
          <w:rFonts w:ascii="Tahoma" w:hAnsi="Tahoma" w:cs="Tahoma"/>
          <w:b/>
          <w:sz w:val="24"/>
        </w:rPr>
        <w:t>Supply</w:t>
      </w:r>
      <w:r>
        <w:rPr>
          <w:rFonts w:ascii="Tahoma" w:hAnsi="Tahoma" w:cs="Tahoma"/>
          <w:b/>
          <w:sz w:val="24"/>
        </w:rPr>
        <w:t xml:space="preserve">, installation, testing and commissioning </w:t>
      </w:r>
      <w:r w:rsidRPr="007735DF">
        <w:rPr>
          <w:rFonts w:ascii="Tahoma" w:hAnsi="Tahoma" w:cs="Tahoma"/>
          <w:b/>
          <w:sz w:val="24"/>
        </w:rPr>
        <w:t xml:space="preserve">of </w:t>
      </w:r>
      <w:r>
        <w:rPr>
          <w:rFonts w:ascii="Tahoma" w:hAnsi="Tahoma" w:cs="Tahoma"/>
          <w:b/>
          <w:sz w:val="24"/>
        </w:rPr>
        <w:t>30 KVA Three Phase online Modular UPS System with Batteries and MS Fabricated Stand</w:t>
      </w:r>
    </w:p>
    <w:p w14:paraId="2B06A14F" w14:textId="4A4D3493" w:rsidR="00F120C0" w:rsidRDefault="00F120C0" w:rsidP="005C02D5">
      <w:pPr>
        <w:jc w:val="center"/>
        <w:rPr>
          <w:rFonts w:ascii="Tahoma" w:hAnsi="Tahoma" w:cs="Tahoma"/>
          <w:b/>
          <w:sz w:val="24"/>
          <w:u w:val="single"/>
        </w:rPr>
      </w:pPr>
      <w:r w:rsidRPr="00F120C0">
        <w:rPr>
          <w:rFonts w:ascii="Tahoma" w:hAnsi="Tahoma" w:cs="Tahoma"/>
          <w:b/>
        </w:rPr>
        <w:t xml:space="preserve">(Tender No. : </w:t>
      </w:r>
      <w:r w:rsidRPr="00F120C0">
        <w:rPr>
          <w:rFonts w:ascii="Tahoma" w:hAnsi="Tahoma" w:cs="Tahoma"/>
          <w:b/>
          <w:bCs/>
          <w:color w:val="000000"/>
        </w:rPr>
        <w:t>2024-25/Estate/2B/LNM-769)</w:t>
      </w:r>
    </w:p>
    <w:p w14:paraId="0E9CD587" w14:textId="77777777" w:rsidR="005C02D5" w:rsidRPr="009655CF" w:rsidRDefault="005C02D5" w:rsidP="005C02D5">
      <w:pPr>
        <w:jc w:val="center"/>
        <w:rPr>
          <w:rFonts w:ascii="Tahoma" w:hAnsi="Tahoma" w:cs="Tahoma"/>
          <w:sz w:val="24"/>
          <w:u w:val="single"/>
        </w:rPr>
      </w:pPr>
    </w:p>
    <w:tbl>
      <w:tblPr>
        <w:tblStyle w:val="TableGrid"/>
        <w:tblW w:w="9540" w:type="dxa"/>
        <w:jc w:val="center"/>
        <w:tblLayout w:type="fixed"/>
        <w:tblLook w:val="04A0" w:firstRow="1" w:lastRow="0" w:firstColumn="1" w:lastColumn="0" w:noHBand="0" w:noVBand="1"/>
      </w:tblPr>
      <w:tblGrid>
        <w:gridCol w:w="720"/>
        <w:gridCol w:w="3420"/>
        <w:gridCol w:w="1800"/>
        <w:gridCol w:w="810"/>
        <w:gridCol w:w="720"/>
        <w:gridCol w:w="900"/>
        <w:gridCol w:w="1170"/>
      </w:tblGrid>
      <w:tr w:rsidR="005C02D5" w:rsidRPr="007735DF" w14:paraId="0AA6C9CD"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hideMark/>
          </w:tcPr>
          <w:p w14:paraId="31B84A93" w14:textId="77777777" w:rsidR="005C02D5" w:rsidRPr="007735DF" w:rsidRDefault="005C02D5" w:rsidP="00D93562">
            <w:pPr>
              <w:jc w:val="center"/>
              <w:rPr>
                <w:rFonts w:ascii="Tahoma" w:hAnsi="Tahoma" w:cs="Tahoma"/>
                <w:b/>
                <w:sz w:val="24"/>
              </w:rPr>
            </w:pPr>
            <w:r w:rsidRPr="007735DF">
              <w:rPr>
                <w:rFonts w:ascii="Tahoma" w:hAnsi="Tahoma" w:cs="Tahoma"/>
                <w:b/>
                <w:sz w:val="24"/>
              </w:rPr>
              <w:t>S. No.</w:t>
            </w:r>
          </w:p>
        </w:tc>
        <w:tc>
          <w:tcPr>
            <w:tcW w:w="3420" w:type="dxa"/>
            <w:tcBorders>
              <w:top w:val="single" w:sz="4" w:space="0" w:color="auto"/>
              <w:left w:val="single" w:sz="4" w:space="0" w:color="auto"/>
              <w:bottom w:val="single" w:sz="4" w:space="0" w:color="auto"/>
              <w:right w:val="single" w:sz="4" w:space="0" w:color="auto"/>
            </w:tcBorders>
            <w:hideMark/>
          </w:tcPr>
          <w:p w14:paraId="0611BB87" w14:textId="77777777" w:rsidR="005C02D5" w:rsidRPr="007735DF" w:rsidRDefault="005C02D5" w:rsidP="00D93562">
            <w:pPr>
              <w:jc w:val="center"/>
              <w:rPr>
                <w:rFonts w:ascii="Tahoma" w:hAnsi="Tahoma" w:cs="Tahoma"/>
                <w:b/>
                <w:sz w:val="24"/>
              </w:rPr>
            </w:pPr>
            <w:r w:rsidRPr="007735DF">
              <w:rPr>
                <w:rFonts w:ascii="Tahoma" w:hAnsi="Tahoma" w:cs="Tahoma"/>
                <w:b/>
                <w:sz w:val="24"/>
              </w:rPr>
              <w:t>Particulars</w:t>
            </w:r>
          </w:p>
        </w:tc>
        <w:tc>
          <w:tcPr>
            <w:tcW w:w="1800" w:type="dxa"/>
            <w:tcBorders>
              <w:top w:val="single" w:sz="4" w:space="0" w:color="auto"/>
              <w:left w:val="single" w:sz="4" w:space="0" w:color="auto"/>
              <w:bottom w:val="single" w:sz="4" w:space="0" w:color="auto"/>
              <w:right w:val="single" w:sz="4" w:space="0" w:color="auto"/>
            </w:tcBorders>
          </w:tcPr>
          <w:p w14:paraId="7153E083" w14:textId="77777777" w:rsidR="005C02D5" w:rsidRPr="007735DF" w:rsidRDefault="005C02D5" w:rsidP="00D93562">
            <w:pPr>
              <w:jc w:val="center"/>
              <w:rPr>
                <w:rFonts w:ascii="Tahoma" w:hAnsi="Tahoma" w:cs="Tahoma"/>
                <w:b/>
                <w:sz w:val="24"/>
              </w:rPr>
            </w:pPr>
            <w:r>
              <w:rPr>
                <w:rFonts w:ascii="Tahoma" w:hAnsi="Tahoma" w:cs="Tahoma"/>
                <w:b/>
                <w:sz w:val="24"/>
              </w:rPr>
              <w:t>Make</w:t>
            </w:r>
          </w:p>
        </w:tc>
        <w:tc>
          <w:tcPr>
            <w:tcW w:w="810" w:type="dxa"/>
            <w:tcBorders>
              <w:top w:val="single" w:sz="4" w:space="0" w:color="auto"/>
              <w:left w:val="single" w:sz="4" w:space="0" w:color="auto"/>
              <w:bottom w:val="single" w:sz="4" w:space="0" w:color="auto"/>
              <w:right w:val="single" w:sz="4" w:space="0" w:color="auto"/>
            </w:tcBorders>
            <w:hideMark/>
          </w:tcPr>
          <w:p w14:paraId="39D903D1" w14:textId="77777777" w:rsidR="005C02D5" w:rsidRPr="007735DF" w:rsidRDefault="005C02D5" w:rsidP="00D93562">
            <w:pPr>
              <w:rPr>
                <w:rFonts w:ascii="Tahoma" w:hAnsi="Tahoma" w:cs="Tahoma"/>
                <w:b/>
                <w:sz w:val="24"/>
              </w:rPr>
            </w:pPr>
            <w:r w:rsidRPr="007735DF">
              <w:rPr>
                <w:rFonts w:ascii="Tahoma" w:hAnsi="Tahoma" w:cs="Tahoma"/>
                <w:b/>
                <w:sz w:val="24"/>
              </w:rPr>
              <w:t>Qty.</w:t>
            </w:r>
          </w:p>
        </w:tc>
        <w:tc>
          <w:tcPr>
            <w:tcW w:w="720" w:type="dxa"/>
            <w:tcBorders>
              <w:top w:val="single" w:sz="4" w:space="0" w:color="auto"/>
              <w:left w:val="single" w:sz="4" w:space="0" w:color="auto"/>
              <w:bottom w:val="single" w:sz="4" w:space="0" w:color="auto"/>
              <w:right w:val="single" w:sz="4" w:space="0" w:color="auto"/>
            </w:tcBorders>
          </w:tcPr>
          <w:p w14:paraId="55743713" w14:textId="77777777" w:rsidR="005C02D5" w:rsidRPr="007735DF" w:rsidRDefault="005C02D5" w:rsidP="00D93562">
            <w:pPr>
              <w:jc w:val="center"/>
              <w:rPr>
                <w:rFonts w:ascii="Tahoma" w:hAnsi="Tahoma" w:cs="Tahoma"/>
                <w:b/>
                <w:sz w:val="24"/>
              </w:rPr>
            </w:pPr>
            <w:r w:rsidRPr="007735DF">
              <w:rPr>
                <w:rFonts w:ascii="Tahoma" w:hAnsi="Tahoma" w:cs="Tahoma"/>
                <w:b/>
                <w:sz w:val="24"/>
              </w:rPr>
              <w:t>UOM</w:t>
            </w:r>
          </w:p>
        </w:tc>
        <w:tc>
          <w:tcPr>
            <w:tcW w:w="900" w:type="dxa"/>
            <w:tcBorders>
              <w:top w:val="single" w:sz="4" w:space="0" w:color="auto"/>
              <w:left w:val="single" w:sz="4" w:space="0" w:color="auto"/>
              <w:bottom w:val="single" w:sz="4" w:space="0" w:color="auto"/>
              <w:right w:val="single" w:sz="4" w:space="0" w:color="auto"/>
            </w:tcBorders>
            <w:hideMark/>
          </w:tcPr>
          <w:p w14:paraId="6671BF0C" w14:textId="77777777" w:rsidR="005C02D5" w:rsidRPr="007735DF" w:rsidRDefault="005C02D5" w:rsidP="00D93562">
            <w:pPr>
              <w:jc w:val="center"/>
              <w:rPr>
                <w:rFonts w:ascii="Tahoma" w:hAnsi="Tahoma" w:cs="Tahoma"/>
                <w:b/>
                <w:sz w:val="24"/>
              </w:rPr>
            </w:pPr>
            <w:r w:rsidRPr="007735DF">
              <w:rPr>
                <w:rFonts w:ascii="Tahoma" w:hAnsi="Tahoma" w:cs="Tahoma"/>
                <w:b/>
                <w:sz w:val="24"/>
              </w:rPr>
              <w:t>Rate</w:t>
            </w:r>
          </w:p>
        </w:tc>
        <w:tc>
          <w:tcPr>
            <w:tcW w:w="1170" w:type="dxa"/>
            <w:tcBorders>
              <w:top w:val="single" w:sz="4" w:space="0" w:color="auto"/>
              <w:left w:val="single" w:sz="4" w:space="0" w:color="auto"/>
              <w:bottom w:val="single" w:sz="4" w:space="0" w:color="auto"/>
              <w:right w:val="single" w:sz="4" w:space="0" w:color="auto"/>
            </w:tcBorders>
            <w:hideMark/>
          </w:tcPr>
          <w:p w14:paraId="34BB25D2" w14:textId="77777777" w:rsidR="005C02D5" w:rsidRPr="007735DF" w:rsidRDefault="005C02D5" w:rsidP="00D93562">
            <w:pPr>
              <w:jc w:val="center"/>
              <w:rPr>
                <w:rFonts w:ascii="Tahoma" w:hAnsi="Tahoma" w:cs="Tahoma"/>
                <w:b/>
                <w:sz w:val="24"/>
              </w:rPr>
            </w:pPr>
            <w:r w:rsidRPr="007735DF">
              <w:rPr>
                <w:rFonts w:ascii="Tahoma" w:hAnsi="Tahoma" w:cs="Tahoma"/>
                <w:b/>
                <w:sz w:val="24"/>
              </w:rPr>
              <w:t>Amount</w:t>
            </w:r>
          </w:p>
        </w:tc>
      </w:tr>
      <w:tr w:rsidR="005C02D5" w:rsidRPr="007735DF" w14:paraId="23543830"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3B986F27" w14:textId="77777777" w:rsidR="005C02D5" w:rsidRPr="007735DF" w:rsidRDefault="005C02D5" w:rsidP="00D93562">
            <w:pPr>
              <w:jc w:val="center"/>
              <w:rPr>
                <w:rFonts w:ascii="Tahoma" w:hAnsi="Tahoma" w:cs="Tahoma"/>
                <w:b/>
                <w:sz w:val="24"/>
              </w:rPr>
            </w:pPr>
            <w:r w:rsidRPr="001331AF">
              <w:rPr>
                <w:rFonts w:ascii="Tahoma" w:hAnsi="Tahoma" w:cs="Tahoma"/>
              </w:rPr>
              <w:t>1</w:t>
            </w:r>
          </w:p>
        </w:tc>
        <w:tc>
          <w:tcPr>
            <w:tcW w:w="3420" w:type="dxa"/>
            <w:tcBorders>
              <w:top w:val="single" w:sz="4" w:space="0" w:color="auto"/>
              <w:left w:val="single" w:sz="4" w:space="0" w:color="auto"/>
              <w:bottom w:val="single" w:sz="4" w:space="0" w:color="auto"/>
              <w:right w:val="single" w:sz="4" w:space="0" w:color="auto"/>
            </w:tcBorders>
          </w:tcPr>
          <w:p w14:paraId="61ECEF0D" w14:textId="77777777" w:rsidR="005C02D5" w:rsidRPr="007735DF" w:rsidRDefault="005C02D5" w:rsidP="00D93562">
            <w:pPr>
              <w:jc w:val="both"/>
              <w:rPr>
                <w:rFonts w:ascii="Tahoma" w:hAnsi="Tahoma" w:cs="Tahoma"/>
                <w:b/>
                <w:sz w:val="24"/>
              </w:rPr>
            </w:pPr>
            <w:r>
              <w:rPr>
                <w:rFonts w:ascii="Arial" w:hAnsi="Arial" w:cs="Arial"/>
                <w:color w:val="4F4F50"/>
              </w:rPr>
              <w:t xml:space="preserve">Supply, Installation, Testing &amp; Commissioning of 30 KVA Three Phase Online Modular UPS System with Two years warranty </w:t>
            </w:r>
          </w:p>
        </w:tc>
        <w:tc>
          <w:tcPr>
            <w:tcW w:w="1800" w:type="dxa"/>
            <w:tcBorders>
              <w:top w:val="single" w:sz="4" w:space="0" w:color="auto"/>
              <w:left w:val="single" w:sz="4" w:space="0" w:color="auto"/>
              <w:bottom w:val="single" w:sz="4" w:space="0" w:color="auto"/>
              <w:right w:val="single" w:sz="4" w:space="0" w:color="auto"/>
            </w:tcBorders>
          </w:tcPr>
          <w:p w14:paraId="599BB54A" w14:textId="77777777" w:rsidR="005C02D5" w:rsidRDefault="005C02D5" w:rsidP="00D93562">
            <w:pPr>
              <w:jc w:val="center"/>
              <w:rPr>
                <w:rFonts w:ascii="Tahoma" w:hAnsi="Tahoma" w:cs="Tahoma"/>
                <w:b/>
                <w:sz w:val="24"/>
              </w:rPr>
            </w:pPr>
            <w:r>
              <w:rPr>
                <w:bCs/>
                <w:color w:val="000000"/>
              </w:rPr>
              <w:t>Numeric/APC /Socomec/ABB</w:t>
            </w:r>
          </w:p>
        </w:tc>
        <w:tc>
          <w:tcPr>
            <w:tcW w:w="810" w:type="dxa"/>
            <w:tcBorders>
              <w:top w:val="single" w:sz="4" w:space="0" w:color="auto"/>
              <w:left w:val="single" w:sz="4" w:space="0" w:color="auto"/>
              <w:bottom w:val="single" w:sz="4" w:space="0" w:color="auto"/>
              <w:right w:val="single" w:sz="4" w:space="0" w:color="auto"/>
            </w:tcBorders>
            <w:vAlign w:val="center"/>
          </w:tcPr>
          <w:p w14:paraId="4586C37B" w14:textId="77777777" w:rsidR="005C02D5" w:rsidRPr="007735DF" w:rsidRDefault="005C02D5" w:rsidP="00D93562">
            <w:pPr>
              <w:jc w:val="center"/>
              <w:rPr>
                <w:rFonts w:ascii="Tahoma" w:hAnsi="Tahoma" w:cs="Tahoma"/>
                <w:b/>
                <w:sz w:val="24"/>
              </w:rPr>
            </w:pPr>
            <w:r>
              <w:rPr>
                <w:color w:val="000000"/>
                <w:sz w:val="24"/>
                <w:szCs w:val="24"/>
              </w:rPr>
              <w:t xml:space="preserve">1 </w:t>
            </w:r>
          </w:p>
        </w:tc>
        <w:tc>
          <w:tcPr>
            <w:tcW w:w="720" w:type="dxa"/>
            <w:tcBorders>
              <w:top w:val="single" w:sz="4" w:space="0" w:color="auto"/>
              <w:left w:val="single" w:sz="4" w:space="0" w:color="auto"/>
              <w:bottom w:val="single" w:sz="4" w:space="0" w:color="auto"/>
              <w:right w:val="single" w:sz="4" w:space="0" w:color="auto"/>
            </w:tcBorders>
            <w:vAlign w:val="center"/>
          </w:tcPr>
          <w:p w14:paraId="5E06193A" w14:textId="77777777" w:rsidR="005C02D5" w:rsidRPr="007735DF" w:rsidRDefault="005C02D5" w:rsidP="00D93562">
            <w:pPr>
              <w:jc w:val="center"/>
              <w:rPr>
                <w:rFonts w:ascii="Tahoma" w:hAnsi="Tahoma" w:cs="Tahoma"/>
                <w:b/>
                <w:sz w:val="24"/>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2B02B437" w14:textId="77777777" w:rsidR="005C02D5" w:rsidRPr="007735DF" w:rsidRDefault="005C02D5" w:rsidP="00D93562">
            <w:pPr>
              <w:jc w:val="center"/>
              <w:rPr>
                <w:rFonts w:ascii="Tahoma" w:hAnsi="Tahoma" w:cs="Tahoma"/>
                <w:b/>
                <w:sz w:val="24"/>
              </w:rPr>
            </w:pPr>
          </w:p>
        </w:tc>
        <w:tc>
          <w:tcPr>
            <w:tcW w:w="1170" w:type="dxa"/>
            <w:tcBorders>
              <w:top w:val="single" w:sz="4" w:space="0" w:color="auto"/>
              <w:left w:val="single" w:sz="4" w:space="0" w:color="auto"/>
              <w:bottom w:val="single" w:sz="4" w:space="0" w:color="auto"/>
              <w:right w:val="single" w:sz="4" w:space="0" w:color="auto"/>
            </w:tcBorders>
          </w:tcPr>
          <w:p w14:paraId="21C87C45" w14:textId="77777777" w:rsidR="005C02D5" w:rsidRPr="007735DF" w:rsidRDefault="005C02D5" w:rsidP="00D93562">
            <w:pPr>
              <w:jc w:val="center"/>
              <w:rPr>
                <w:rFonts w:ascii="Tahoma" w:hAnsi="Tahoma" w:cs="Tahoma"/>
                <w:b/>
                <w:sz w:val="24"/>
              </w:rPr>
            </w:pPr>
          </w:p>
        </w:tc>
      </w:tr>
      <w:tr w:rsidR="005C02D5" w:rsidRPr="007735DF" w14:paraId="1000CAE2"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70FC4A19" w14:textId="77777777" w:rsidR="005C02D5" w:rsidRPr="001331AF" w:rsidRDefault="005C02D5" w:rsidP="00D93562">
            <w:pPr>
              <w:jc w:val="center"/>
              <w:rPr>
                <w:rFonts w:ascii="Tahoma" w:hAnsi="Tahoma" w:cs="Tahoma"/>
              </w:rPr>
            </w:pPr>
            <w:r>
              <w:rPr>
                <w:rFonts w:ascii="Tahoma" w:hAnsi="Tahoma" w:cs="Tahoma"/>
              </w:rPr>
              <w:t>2</w:t>
            </w:r>
          </w:p>
        </w:tc>
        <w:tc>
          <w:tcPr>
            <w:tcW w:w="3420" w:type="dxa"/>
            <w:tcBorders>
              <w:top w:val="single" w:sz="4" w:space="0" w:color="auto"/>
              <w:left w:val="single" w:sz="4" w:space="0" w:color="auto"/>
              <w:bottom w:val="single" w:sz="4" w:space="0" w:color="auto"/>
              <w:right w:val="single" w:sz="4" w:space="0" w:color="auto"/>
            </w:tcBorders>
          </w:tcPr>
          <w:p w14:paraId="19B397EC" w14:textId="77777777" w:rsidR="005C02D5" w:rsidRPr="009655CF" w:rsidRDefault="005C02D5" w:rsidP="00D93562">
            <w:pPr>
              <w:rPr>
                <w:rFonts w:ascii="Tahoma" w:hAnsi="Tahoma" w:cs="Tahoma"/>
              </w:rPr>
            </w:pPr>
            <w:r>
              <w:rPr>
                <w:rFonts w:ascii="Arial" w:hAnsi="Arial" w:cs="Arial"/>
                <w:color w:val="4F4F50"/>
              </w:rPr>
              <w:t xml:space="preserve">12V/100 AH SMF UPS Battery with 120 min. Backup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9D7EF82" w14:textId="77777777" w:rsidR="005C02D5" w:rsidRPr="00E720A8" w:rsidRDefault="005C02D5" w:rsidP="00D93562">
            <w:pPr>
              <w:jc w:val="center"/>
              <w:rPr>
                <w:rFonts w:ascii="Tahoma" w:hAnsi="Tahoma" w:cs="Tahoma"/>
              </w:rPr>
            </w:pPr>
            <w:r>
              <w:rPr>
                <w:rFonts w:ascii="Arial" w:hAnsi="Arial" w:cs="Arial"/>
                <w:color w:val="4F4F50"/>
              </w:rPr>
              <w:t>Exide/Amaron</w:t>
            </w:r>
          </w:p>
        </w:tc>
        <w:tc>
          <w:tcPr>
            <w:tcW w:w="810" w:type="dxa"/>
            <w:tcBorders>
              <w:top w:val="single" w:sz="4" w:space="0" w:color="auto"/>
              <w:left w:val="single" w:sz="4" w:space="0" w:color="auto"/>
              <w:bottom w:val="single" w:sz="4" w:space="0" w:color="auto"/>
              <w:right w:val="single" w:sz="4" w:space="0" w:color="auto"/>
            </w:tcBorders>
            <w:vAlign w:val="center"/>
          </w:tcPr>
          <w:p w14:paraId="0C0C1F9A" w14:textId="77777777" w:rsidR="005C02D5" w:rsidRPr="001331AF" w:rsidRDefault="005C02D5" w:rsidP="00D93562">
            <w:pPr>
              <w:jc w:val="center"/>
              <w:rPr>
                <w:rFonts w:ascii="Tahoma" w:hAnsi="Tahoma" w:cs="Tahoma"/>
                <w:color w:val="000000"/>
              </w:rPr>
            </w:pPr>
            <w:r>
              <w:rPr>
                <w:color w:val="000000"/>
                <w:sz w:val="24"/>
                <w:szCs w:val="24"/>
              </w:rPr>
              <w:t>40</w:t>
            </w:r>
          </w:p>
        </w:tc>
        <w:tc>
          <w:tcPr>
            <w:tcW w:w="720" w:type="dxa"/>
            <w:tcBorders>
              <w:top w:val="single" w:sz="4" w:space="0" w:color="auto"/>
              <w:left w:val="single" w:sz="4" w:space="0" w:color="auto"/>
              <w:bottom w:val="single" w:sz="4" w:space="0" w:color="auto"/>
              <w:right w:val="single" w:sz="4" w:space="0" w:color="auto"/>
            </w:tcBorders>
            <w:vAlign w:val="center"/>
          </w:tcPr>
          <w:p w14:paraId="48251476" w14:textId="77777777" w:rsidR="005C02D5" w:rsidRPr="001331AF" w:rsidRDefault="005C02D5" w:rsidP="00D9356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518ED193" w14:textId="77777777" w:rsidR="005C02D5" w:rsidRPr="001331AF" w:rsidRDefault="005C02D5" w:rsidP="00D9356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6F0AE504" w14:textId="77777777" w:rsidR="005C02D5" w:rsidRPr="001331AF" w:rsidRDefault="005C02D5" w:rsidP="00D93562">
            <w:pPr>
              <w:jc w:val="both"/>
              <w:rPr>
                <w:rFonts w:ascii="Tahoma" w:hAnsi="Tahoma" w:cs="Tahoma"/>
                <w:color w:val="000000"/>
              </w:rPr>
            </w:pPr>
          </w:p>
        </w:tc>
      </w:tr>
      <w:tr w:rsidR="005C02D5" w:rsidRPr="007735DF" w14:paraId="55260352"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09740078" w14:textId="77777777" w:rsidR="005C02D5" w:rsidRPr="001331AF" w:rsidRDefault="005C02D5" w:rsidP="00D93562">
            <w:pPr>
              <w:jc w:val="center"/>
              <w:rPr>
                <w:rFonts w:ascii="Tahoma" w:hAnsi="Tahoma" w:cs="Tahoma"/>
              </w:rPr>
            </w:pPr>
            <w:r>
              <w:rPr>
                <w:rFonts w:ascii="Tahoma" w:hAnsi="Tahoma" w:cs="Tahoma"/>
              </w:rPr>
              <w:t>3</w:t>
            </w:r>
          </w:p>
        </w:tc>
        <w:tc>
          <w:tcPr>
            <w:tcW w:w="3420" w:type="dxa"/>
            <w:tcBorders>
              <w:top w:val="single" w:sz="4" w:space="0" w:color="auto"/>
              <w:left w:val="single" w:sz="4" w:space="0" w:color="auto"/>
              <w:bottom w:val="single" w:sz="4" w:space="0" w:color="auto"/>
              <w:right w:val="single" w:sz="4" w:space="0" w:color="auto"/>
            </w:tcBorders>
          </w:tcPr>
          <w:p w14:paraId="4242B032" w14:textId="77777777" w:rsidR="005C02D5" w:rsidRPr="009655CF" w:rsidRDefault="005C02D5" w:rsidP="00D93562">
            <w:pPr>
              <w:rPr>
                <w:rFonts w:ascii="Tahoma" w:hAnsi="Tahoma" w:cs="Tahoma"/>
              </w:rPr>
            </w:pPr>
            <w:r>
              <w:rPr>
                <w:rFonts w:ascii="Arial" w:hAnsi="Arial" w:cs="Arial"/>
                <w:color w:val="4F4F50"/>
              </w:rPr>
              <w:t>Battery MS Fabricated Stand with Copper Interlink cables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36E3546" w14:textId="77777777" w:rsidR="005C02D5" w:rsidRPr="00E720A8" w:rsidRDefault="005C02D5" w:rsidP="00D93562">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05FE805F" w14:textId="77777777" w:rsidR="005C02D5" w:rsidRPr="001331AF" w:rsidRDefault="005C02D5" w:rsidP="00D93562">
            <w:pPr>
              <w:jc w:val="center"/>
              <w:rPr>
                <w:rFonts w:ascii="Tahoma" w:hAnsi="Tahoma" w:cs="Tahoma"/>
                <w:color w:val="000000"/>
              </w:rPr>
            </w:pPr>
            <w:r>
              <w:rPr>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vAlign w:val="center"/>
          </w:tcPr>
          <w:p w14:paraId="0F8F69FF" w14:textId="77777777" w:rsidR="005C02D5" w:rsidRPr="001331AF" w:rsidRDefault="005C02D5" w:rsidP="00D9356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0BE218EE" w14:textId="77777777" w:rsidR="005C02D5" w:rsidRPr="001331AF" w:rsidRDefault="005C02D5" w:rsidP="00D9356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7BE32C43" w14:textId="77777777" w:rsidR="005C02D5" w:rsidRPr="001331AF" w:rsidRDefault="005C02D5" w:rsidP="00D93562">
            <w:pPr>
              <w:jc w:val="both"/>
              <w:rPr>
                <w:rFonts w:ascii="Tahoma" w:hAnsi="Tahoma" w:cs="Tahoma"/>
                <w:color w:val="000000"/>
              </w:rPr>
            </w:pPr>
          </w:p>
        </w:tc>
      </w:tr>
      <w:tr w:rsidR="005C02D5" w:rsidRPr="007735DF" w14:paraId="0278FA6E"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2E5A39BB" w14:textId="77777777" w:rsidR="005C02D5" w:rsidRDefault="005C02D5" w:rsidP="00D93562">
            <w:pPr>
              <w:jc w:val="center"/>
              <w:rPr>
                <w:rFonts w:ascii="Tahoma" w:hAnsi="Tahoma" w:cs="Tahoma"/>
              </w:rPr>
            </w:pPr>
            <w:r>
              <w:rPr>
                <w:rFonts w:ascii="Tahoma" w:hAnsi="Tahoma" w:cs="Tahoma"/>
              </w:rPr>
              <w:t>4</w:t>
            </w:r>
          </w:p>
        </w:tc>
        <w:tc>
          <w:tcPr>
            <w:tcW w:w="3420" w:type="dxa"/>
            <w:tcBorders>
              <w:top w:val="single" w:sz="4" w:space="0" w:color="auto"/>
              <w:left w:val="single" w:sz="4" w:space="0" w:color="auto"/>
              <w:bottom w:val="single" w:sz="4" w:space="0" w:color="auto"/>
              <w:right w:val="single" w:sz="4" w:space="0" w:color="auto"/>
            </w:tcBorders>
          </w:tcPr>
          <w:p w14:paraId="566585B6" w14:textId="77777777" w:rsidR="005C02D5" w:rsidRDefault="005C02D5" w:rsidP="00D93562">
            <w:pPr>
              <w:rPr>
                <w:rFonts w:ascii="Arial" w:hAnsi="Arial" w:cs="Arial"/>
                <w:color w:val="4F4F50"/>
              </w:rPr>
            </w:pPr>
            <w:r>
              <w:rPr>
                <w:rFonts w:ascii="Arial" w:hAnsi="Arial" w:cs="Arial"/>
                <w:color w:val="4F4F50"/>
              </w:rPr>
              <w:t>Transportation charges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FC77B99" w14:textId="77777777" w:rsidR="005C02D5" w:rsidRPr="00E720A8" w:rsidRDefault="005C02D5" w:rsidP="00D93562">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72DD664F" w14:textId="77777777" w:rsidR="005C02D5" w:rsidRDefault="005C02D5" w:rsidP="00D93562">
            <w:pPr>
              <w:jc w:val="center"/>
              <w:rPr>
                <w:color w:val="000000"/>
                <w:sz w:val="24"/>
                <w:szCs w:val="24"/>
              </w:rPr>
            </w:pPr>
            <w:r>
              <w:rPr>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vAlign w:val="center"/>
          </w:tcPr>
          <w:p w14:paraId="32AADAB6" w14:textId="77777777" w:rsidR="005C02D5" w:rsidRDefault="005C02D5" w:rsidP="00D9356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5F955540" w14:textId="77777777" w:rsidR="005C02D5" w:rsidRPr="001331AF" w:rsidRDefault="005C02D5" w:rsidP="00D9356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7EF46FFB" w14:textId="77777777" w:rsidR="005C02D5" w:rsidRPr="001331AF" w:rsidRDefault="005C02D5" w:rsidP="00D93562">
            <w:pPr>
              <w:jc w:val="both"/>
              <w:rPr>
                <w:rFonts w:ascii="Tahoma" w:hAnsi="Tahoma" w:cs="Tahoma"/>
                <w:color w:val="000000"/>
              </w:rPr>
            </w:pPr>
          </w:p>
        </w:tc>
      </w:tr>
      <w:tr w:rsidR="005C02D5" w:rsidRPr="007735DF" w14:paraId="529AC856" w14:textId="77777777" w:rsidTr="005C02D5">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762C0661" w14:textId="77777777" w:rsidR="005C02D5" w:rsidRPr="007735DF" w:rsidRDefault="005C02D5" w:rsidP="00D93562">
            <w:pPr>
              <w:rPr>
                <w:rFonts w:ascii="Tahoma" w:hAnsi="Tahoma" w:cs="Tahoma"/>
                <w:sz w:val="24"/>
              </w:rPr>
            </w:pPr>
          </w:p>
        </w:tc>
        <w:tc>
          <w:tcPr>
            <w:tcW w:w="7650" w:type="dxa"/>
            <w:gridSpan w:val="5"/>
            <w:tcBorders>
              <w:top w:val="single" w:sz="4" w:space="0" w:color="auto"/>
              <w:left w:val="single" w:sz="4" w:space="0" w:color="auto"/>
              <w:bottom w:val="single" w:sz="4" w:space="0" w:color="auto"/>
              <w:right w:val="single" w:sz="4" w:space="0" w:color="auto"/>
            </w:tcBorders>
          </w:tcPr>
          <w:p w14:paraId="11FDAED4" w14:textId="77777777" w:rsidR="005C02D5" w:rsidRPr="007735DF" w:rsidRDefault="005C02D5" w:rsidP="00D93562">
            <w:pPr>
              <w:jc w:val="right"/>
              <w:rPr>
                <w:rFonts w:ascii="Tahoma" w:hAnsi="Tahoma" w:cs="Tahoma"/>
                <w:b/>
                <w:sz w:val="24"/>
              </w:rPr>
            </w:pPr>
            <w:r w:rsidRPr="007735DF">
              <w:rPr>
                <w:rFonts w:ascii="Tahoma" w:hAnsi="Tahoma" w:cs="Tahoma"/>
                <w:b/>
                <w:sz w:val="24"/>
              </w:rPr>
              <w:t>Total</w:t>
            </w:r>
          </w:p>
        </w:tc>
        <w:tc>
          <w:tcPr>
            <w:tcW w:w="1170" w:type="dxa"/>
            <w:tcBorders>
              <w:top w:val="single" w:sz="4" w:space="0" w:color="auto"/>
              <w:left w:val="single" w:sz="4" w:space="0" w:color="auto"/>
              <w:bottom w:val="single" w:sz="4" w:space="0" w:color="auto"/>
              <w:right w:val="single" w:sz="4" w:space="0" w:color="auto"/>
            </w:tcBorders>
          </w:tcPr>
          <w:p w14:paraId="4C28C1AC" w14:textId="77777777" w:rsidR="005C02D5" w:rsidRPr="007735DF" w:rsidRDefault="005C02D5" w:rsidP="00D93562">
            <w:pPr>
              <w:rPr>
                <w:rFonts w:ascii="Tahoma" w:hAnsi="Tahoma" w:cs="Tahoma"/>
                <w:sz w:val="24"/>
              </w:rPr>
            </w:pPr>
          </w:p>
        </w:tc>
      </w:tr>
      <w:tr w:rsidR="005C02D5" w:rsidRPr="007735DF" w14:paraId="3D10EFB4" w14:textId="77777777" w:rsidTr="005C02D5">
        <w:trPr>
          <w:jc w:val="center"/>
        </w:trPr>
        <w:tc>
          <w:tcPr>
            <w:tcW w:w="720" w:type="dxa"/>
            <w:tcBorders>
              <w:top w:val="single" w:sz="4" w:space="0" w:color="auto"/>
              <w:left w:val="single" w:sz="4" w:space="0" w:color="auto"/>
              <w:bottom w:val="single" w:sz="4" w:space="0" w:color="auto"/>
              <w:right w:val="single" w:sz="4" w:space="0" w:color="auto"/>
            </w:tcBorders>
          </w:tcPr>
          <w:p w14:paraId="170477D1" w14:textId="77777777" w:rsidR="005C02D5" w:rsidRPr="007735DF" w:rsidRDefault="005C02D5" w:rsidP="00D93562">
            <w:pPr>
              <w:rPr>
                <w:rFonts w:ascii="Tahoma" w:hAnsi="Tahoma" w:cs="Tahoma"/>
                <w:sz w:val="24"/>
              </w:rPr>
            </w:pPr>
          </w:p>
        </w:tc>
        <w:tc>
          <w:tcPr>
            <w:tcW w:w="7650" w:type="dxa"/>
            <w:gridSpan w:val="5"/>
            <w:tcBorders>
              <w:top w:val="single" w:sz="4" w:space="0" w:color="auto"/>
              <w:left w:val="single" w:sz="4" w:space="0" w:color="auto"/>
              <w:bottom w:val="single" w:sz="4" w:space="0" w:color="auto"/>
              <w:right w:val="single" w:sz="4" w:space="0" w:color="auto"/>
            </w:tcBorders>
          </w:tcPr>
          <w:p w14:paraId="217547F9" w14:textId="77777777" w:rsidR="005C02D5" w:rsidRPr="007735DF" w:rsidRDefault="005C02D5" w:rsidP="00D93562">
            <w:pPr>
              <w:jc w:val="right"/>
              <w:rPr>
                <w:rFonts w:ascii="Tahoma" w:hAnsi="Tahoma" w:cs="Tahoma"/>
                <w:b/>
                <w:sz w:val="24"/>
              </w:rPr>
            </w:pPr>
            <w:r w:rsidRPr="007735DF">
              <w:rPr>
                <w:rFonts w:ascii="Tahoma" w:hAnsi="Tahoma" w:cs="Tahoma"/>
                <w:b/>
                <w:sz w:val="24"/>
              </w:rPr>
              <w:t>GST_______</w:t>
            </w:r>
          </w:p>
        </w:tc>
        <w:tc>
          <w:tcPr>
            <w:tcW w:w="1170" w:type="dxa"/>
            <w:tcBorders>
              <w:top w:val="single" w:sz="4" w:space="0" w:color="auto"/>
              <w:left w:val="single" w:sz="4" w:space="0" w:color="auto"/>
              <w:bottom w:val="single" w:sz="4" w:space="0" w:color="auto"/>
              <w:right w:val="single" w:sz="4" w:space="0" w:color="auto"/>
            </w:tcBorders>
          </w:tcPr>
          <w:p w14:paraId="2B56D408" w14:textId="77777777" w:rsidR="005C02D5" w:rsidRPr="007735DF" w:rsidRDefault="005C02D5" w:rsidP="00D93562">
            <w:pPr>
              <w:rPr>
                <w:rFonts w:ascii="Tahoma" w:hAnsi="Tahoma" w:cs="Tahoma"/>
                <w:sz w:val="24"/>
              </w:rPr>
            </w:pPr>
          </w:p>
        </w:tc>
      </w:tr>
      <w:tr w:rsidR="005C02D5" w:rsidRPr="007735DF" w14:paraId="6F8E9DE8" w14:textId="77777777" w:rsidTr="005C02D5">
        <w:trPr>
          <w:jc w:val="center"/>
        </w:trPr>
        <w:tc>
          <w:tcPr>
            <w:tcW w:w="8370" w:type="dxa"/>
            <w:gridSpan w:val="6"/>
            <w:tcBorders>
              <w:top w:val="single" w:sz="4" w:space="0" w:color="auto"/>
              <w:left w:val="single" w:sz="4" w:space="0" w:color="auto"/>
              <w:bottom w:val="single" w:sz="4" w:space="0" w:color="auto"/>
              <w:right w:val="single" w:sz="4" w:space="0" w:color="auto"/>
            </w:tcBorders>
          </w:tcPr>
          <w:p w14:paraId="4DC89A17" w14:textId="77777777" w:rsidR="005C02D5" w:rsidRPr="007735DF" w:rsidRDefault="005C02D5" w:rsidP="00D93562">
            <w:pPr>
              <w:jc w:val="right"/>
              <w:rPr>
                <w:rFonts w:ascii="Tahoma" w:hAnsi="Tahoma" w:cs="Tahoma"/>
                <w:sz w:val="24"/>
              </w:rPr>
            </w:pPr>
            <w:r w:rsidRPr="007735DF">
              <w:rPr>
                <w:rFonts w:ascii="Tahoma" w:hAnsi="Tahoma" w:cs="Tahoma"/>
                <w:b/>
                <w:sz w:val="24"/>
              </w:rPr>
              <w:t>TOTAL (including taxes)</w:t>
            </w:r>
          </w:p>
        </w:tc>
        <w:tc>
          <w:tcPr>
            <w:tcW w:w="1170" w:type="dxa"/>
            <w:tcBorders>
              <w:top w:val="single" w:sz="4" w:space="0" w:color="auto"/>
              <w:left w:val="single" w:sz="4" w:space="0" w:color="auto"/>
              <w:bottom w:val="single" w:sz="4" w:space="0" w:color="auto"/>
              <w:right w:val="single" w:sz="4" w:space="0" w:color="auto"/>
            </w:tcBorders>
          </w:tcPr>
          <w:p w14:paraId="23CC4C0F" w14:textId="77777777" w:rsidR="005C02D5" w:rsidRPr="007735DF" w:rsidRDefault="005C02D5" w:rsidP="00D93562">
            <w:pPr>
              <w:rPr>
                <w:rFonts w:ascii="Tahoma" w:hAnsi="Tahoma" w:cs="Tahoma"/>
                <w:sz w:val="24"/>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6D7E7B0C"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F120C0"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9A50062"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w:t>
      </w:r>
      <w:r w:rsidR="00F120C0" w:rsidRPr="00150F68">
        <w:rPr>
          <w:rFonts w:ascii="Tahoma" w:hAnsi="Tahoma" w:cs="Tahoma"/>
          <w:sz w:val="20"/>
          <w:szCs w:val="20"/>
        </w:rPr>
        <w:t>should</w:t>
      </w:r>
      <w:r w:rsidRPr="00150F68">
        <w:rPr>
          <w:rFonts w:ascii="Tahoma" w:hAnsi="Tahoma" w:cs="Tahoma"/>
          <w:sz w:val="20"/>
          <w:szCs w:val="20"/>
        </w:rPr>
        <w:t xml:space="preserve">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1"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7"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7"/>
  </w:num>
  <w:num w:numId="2" w16cid:durableId="1786734672">
    <w:abstractNumId w:val="0"/>
  </w:num>
  <w:num w:numId="3" w16cid:durableId="170686533">
    <w:abstractNumId w:val="14"/>
  </w:num>
  <w:num w:numId="4" w16cid:durableId="606887730">
    <w:abstractNumId w:val="32"/>
  </w:num>
  <w:num w:numId="5" w16cid:durableId="946304729">
    <w:abstractNumId w:val="40"/>
  </w:num>
  <w:num w:numId="6" w16cid:durableId="804008517">
    <w:abstractNumId w:val="33"/>
  </w:num>
  <w:num w:numId="7" w16cid:durableId="230240977">
    <w:abstractNumId w:val="12"/>
  </w:num>
  <w:num w:numId="8" w16cid:durableId="397898122">
    <w:abstractNumId w:val="8"/>
  </w:num>
  <w:num w:numId="9" w16cid:durableId="1850870385">
    <w:abstractNumId w:val="46"/>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4"/>
  </w:num>
  <w:num w:numId="15" w16cid:durableId="606236350">
    <w:abstractNumId w:val="29"/>
  </w:num>
  <w:num w:numId="16" w16cid:durableId="24018447">
    <w:abstractNumId w:val="38"/>
  </w:num>
  <w:num w:numId="17" w16cid:durableId="1661621506">
    <w:abstractNumId w:val="42"/>
  </w:num>
  <w:num w:numId="18" w16cid:durableId="751701213">
    <w:abstractNumId w:val="7"/>
  </w:num>
  <w:num w:numId="19" w16cid:durableId="1653678142">
    <w:abstractNumId w:val="2"/>
  </w:num>
  <w:num w:numId="20" w16cid:durableId="802969891">
    <w:abstractNumId w:val="47"/>
  </w:num>
  <w:num w:numId="21" w16cid:durableId="1637644975">
    <w:abstractNumId w:val="39"/>
  </w:num>
  <w:num w:numId="22" w16cid:durableId="498623488">
    <w:abstractNumId w:val="36"/>
  </w:num>
  <w:num w:numId="23" w16cid:durableId="1172529714">
    <w:abstractNumId w:val="37"/>
  </w:num>
  <w:num w:numId="24" w16cid:durableId="752702772">
    <w:abstractNumId w:val="45"/>
  </w:num>
  <w:num w:numId="25" w16cid:durableId="918371809">
    <w:abstractNumId w:val="6"/>
  </w:num>
  <w:num w:numId="26" w16cid:durableId="903029175">
    <w:abstractNumId w:val="35"/>
  </w:num>
  <w:num w:numId="27" w16cid:durableId="498623220">
    <w:abstractNumId w:val="43"/>
  </w:num>
  <w:num w:numId="28" w16cid:durableId="1651053877">
    <w:abstractNumId w:val="30"/>
  </w:num>
  <w:num w:numId="29" w16cid:durableId="1253971102">
    <w:abstractNumId w:val="25"/>
  </w:num>
  <w:num w:numId="30" w16cid:durableId="134566084">
    <w:abstractNumId w:val="13"/>
  </w:num>
  <w:num w:numId="31" w16cid:durableId="1635872296">
    <w:abstractNumId w:val="21"/>
  </w:num>
  <w:num w:numId="32" w16cid:durableId="421994238">
    <w:abstractNumId w:val="16"/>
  </w:num>
  <w:num w:numId="33" w16cid:durableId="1295718856">
    <w:abstractNumId w:val="10"/>
  </w:num>
  <w:num w:numId="34" w16cid:durableId="941300242">
    <w:abstractNumId w:val="22"/>
  </w:num>
  <w:num w:numId="35" w16cid:durableId="1695425901">
    <w:abstractNumId w:val="15"/>
  </w:num>
  <w:num w:numId="36" w16cid:durableId="1200975983">
    <w:abstractNumId w:val="23"/>
  </w:num>
  <w:num w:numId="37" w16cid:durableId="911739722">
    <w:abstractNumId w:val="24"/>
  </w:num>
  <w:num w:numId="38" w16cid:durableId="1105006295">
    <w:abstractNumId w:val="18"/>
  </w:num>
  <w:num w:numId="39" w16cid:durableId="673455010">
    <w:abstractNumId w:val="26"/>
  </w:num>
  <w:num w:numId="40" w16cid:durableId="1787118719">
    <w:abstractNumId w:val="1"/>
  </w:num>
  <w:num w:numId="41" w16cid:durableId="985858982">
    <w:abstractNumId w:val="17"/>
  </w:num>
  <w:num w:numId="42" w16cid:durableId="225802138">
    <w:abstractNumId w:val="11"/>
  </w:num>
  <w:num w:numId="43" w16cid:durableId="41827783">
    <w:abstractNumId w:val="31"/>
  </w:num>
  <w:num w:numId="44" w16cid:durableId="1786652677">
    <w:abstractNumId w:val="5"/>
  </w:num>
  <w:num w:numId="45" w16cid:durableId="2034110013">
    <w:abstractNumId w:val="20"/>
  </w:num>
  <w:num w:numId="46" w16cid:durableId="1960842609">
    <w:abstractNumId w:val="41"/>
  </w:num>
  <w:num w:numId="47" w16cid:durableId="1048913343">
    <w:abstractNumId w:val="28"/>
  </w:num>
  <w:num w:numId="48" w16cid:durableId="11257330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322B4"/>
    <w:rsid w:val="00150F68"/>
    <w:rsid w:val="0019560D"/>
    <w:rsid w:val="00243B31"/>
    <w:rsid w:val="00262E0C"/>
    <w:rsid w:val="002750A2"/>
    <w:rsid w:val="00275E5A"/>
    <w:rsid w:val="00316F72"/>
    <w:rsid w:val="00322218"/>
    <w:rsid w:val="00463C53"/>
    <w:rsid w:val="00472D98"/>
    <w:rsid w:val="004A7E84"/>
    <w:rsid w:val="004C3070"/>
    <w:rsid w:val="005179CE"/>
    <w:rsid w:val="0053021C"/>
    <w:rsid w:val="0054636D"/>
    <w:rsid w:val="0055568C"/>
    <w:rsid w:val="00561BF9"/>
    <w:rsid w:val="00566727"/>
    <w:rsid w:val="005718A3"/>
    <w:rsid w:val="00583058"/>
    <w:rsid w:val="00594F78"/>
    <w:rsid w:val="005C02D5"/>
    <w:rsid w:val="005E769A"/>
    <w:rsid w:val="006070FA"/>
    <w:rsid w:val="006A3E60"/>
    <w:rsid w:val="006B5114"/>
    <w:rsid w:val="006C5167"/>
    <w:rsid w:val="00736763"/>
    <w:rsid w:val="007658CE"/>
    <w:rsid w:val="007B1A6A"/>
    <w:rsid w:val="008826FA"/>
    <w:rsid w:val="008F4155"/>
    <w:rsid w:val="00986050"/>
    <w:rsid w:val="009C57E5"/>
    <w:rsid w:val="009D37D3"/>
    <w:rsid w:val="00A76DA8"/>
    <w:rsid w:val="00AA5C7E"/>
    <w:rsid w:val="00AE5ED1"/>
    <w:rsid w:val="00AE6BDD"/>
    <w:rsid w:val="00B36FA8"/>
    <w:rsid w:val="00BB57A4"/>
    <w:rsid w:val="00D06625"/>
    <w:rsid w:val="00DF6AEA"/>
    <w:rsid w:val="00E15BBC"/>
    <w:rsid w:val="00E23335"/>
    <w:rsid w:val="00E558B5"/>
    <w:rsid w:val="00E72997"/>
    <w:rsid w:val="00EE535F"/>
    <w:rsid w:val="00F120C0"/>
    <w:rsid w:val="00F21EED"/>
    <w:rsid w:val="00F379DC"/>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0C0"/>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F379DC"/>
    <w:rPr>
      <w:rFonts w:ascii="Calibri" w:eastAsia="Calibri" w:hAnsi="Calibri" w:cs="Calibri"/>
      <w:sz w:val="24"/>
      <w:szCs w:val="24"/>
    </w:rPr>
  </w:style>
  <w:style w:type="paragraph" w:customStyle="1" w:styleId="p1">
    <w:name w:val="p1"/>
    <w:basedOn w:val="Normal"/>
    <w:rsid w:val="00F379DC"/>
    <w:pPr>
      <w:widowControl/>
      <w:autoSpaceDE/>
      <w:autoSpaceDN/>
    </w:pPr>
    <w:rPr>
      <w:rFonts w:ascii="Helvetica" w:eastAsiaTheme="minorEastAsia" w:hAnsi="Helvetica" w:cs="Times New Roman"/>
      <w:sz w:val="18"/>
      <w:szCs w:val="18"/>
      <w:lang w:val="en-IN" w:eastAsia="en-GB" w:bidi="hi-IN"/>
    </w:rPr>
  </w:style>
  <w:style w:type="character" w:customStyle="1" w:styleId="s1">
    <w:name w:val="s1"/>
    <w:basedOn w:val="DefaultParagraphFont"/>
    <w:rsid w:val="00F379DC"/>
    <w:rPr>
      <w:rFonts w:ascii="Helvetica" w:hAnsi="Helvetica" w:hint="default"/>
      <w:b w:val="0"/>
      <w:bCs w:val="0"/>
      <w:i w:val="0"/>
      <w:iCs w:val="0"/>
      <w:sz w:val="18"/>
      <w:szCs w:val="18"/>
    </w:rPr>
  </w:style>
  <w:style w:type="paragraph" w:customStyle="1" w:styleId="eqrc4">
    <w:name w:val="eqrc4"/>
    <w:basedOn w:val="Normal"/>
    <w:rsid w:val="00F379DC"/>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2024-12-07T16:04:00Z</dcterms:created>
  <dcterms:modified xsi:type="dcterms:W3CDTF">2025-01-05T11:08:00Z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