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1370934B" w:rsidR="004922B6" w:rsidRPr="00360274" w:rsidRDefault="004922B6" w:rsidP="005E2791">
      <w:pPr>
        <w:jc w:val="right"/>
        <w:rPr>
          <w:rFonts w:ascii="Tahoma" w:hAnsi="Tahoma" w:cs="Tahoma"/>
          <w:b/>
          <w:color w:val="4F81BD" w:themeColor="accent1"/>
          <w:sz w:val="18"/>
          <w:szCs w:val="18"/>
        </w:rPr>
      </w:pPr>
      <w:r w:rsidRPr="00360274">
        <w:rPr>
          <w:rFonts w:ascii="Tahoma" w:hAnsi="Tahoma" w:cs="Tahoma"/>
          <w:b/>
          <w:bCs/>
          <w:color w:val="000000"/>
          <w:sz w:val="18"/>
          <w:szCs w:val="18"/>
          <w:u w:val="single"/>
        </w:rPr>
        <w:t>Tender No:.</w:t>
      </w:r>
      <w:r w:rsidRPr="00360274">
        <w:rPr>
          <w:rFonts w:ascii="Tahoma" w:hAnsi="Tahoma" w:cs="Tahoma"/>
          <w:b/>
          <w:color w:val="4F81BD" w:themeColor="accent1"/>
          <w:sz w:val="18"/>
          <w:szCs w:val="18"/>
        </w:rPr>
        <w:t xml:space="preserve"> 2024-25/</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357547">
        <w:rPr>
          <w:rFonts w:ascii="Tahoma" w:hAnsi="Tahoma" w:cs="Tahoma"/>
          <w:b/>
          <w:color w:val="4F81BD" w:themeColor="accent1"/>
          <w:sz w:val="18"/>
          <w:szCs w:val="18"/>
        </w:rPr>
        <w:t>782</w:t>
      </w:r>
    </w:p>
    <w:p w14:paraId="481DBA3E" w14:textId="77777777" w:rsidR="004922B6" w:rsidRPr="00360274" w:rsidRDefault="004922B6" w:rsidP="005E2791">
      <w:pPr>
        <w:jc w:val="right"/>
        <w:rPr>
          <w:rFonts w:ascii="Tahoma" w:hAnsi="Tahoma" w:cs="Tahoma"/>
          <w:b/>
          <w:bCs/>
          <w:color w:val="000000"/>
          <w:sz w:val="18"/>
          <w:szCs w:val="18"/>
          <w:u w:val="single"/>
        </w:rPr>
      </w:pPr>
    </w:p>
    <w:p w14:paraId="377EB623" w14:textId="77777777" w:rsidR="004922B6" w:rsidRPr="00360274" w:rsidRDefault="004922B6" w:rsidP="005E2791">
      <w:pPr>
        <w:jc w:val="center"/>
        <w:rPr>
          <w:rFonts w:ascii="Tahoma" w:hAnsi="Tahoma" w:cs="Tahoma"/>
          <w:sz w:val="30"/>
          <w:szCs w:val="30"/>
        </w:rPr>
      </w:pPr>
      <w:r w:rsidRPr="00360274">
        <w:rPr>
          <w:rFonts w:ascii="Tahoma" w:hAnsi="Tahoma" w:cs="Tahoma"/>
          <w:b/>
          <w:bCs/>
          <w:color w:val="000000"/>
          <w:sz w:val="30"/>
          <w:szCs w:val="30"/>
          <w:u w:val="single"/>
        </w:rPr>
        <w:t>The LNM Institute of Information Technology, Jaipur</w:t>
      </w:r>
    </w:p>
    <w:p w14:paraId="131E3FD9" w14:textId="77777777" w:rsidR="004922B6" w:rsidRPr="00360274" w:rsidRDefault="004922B6" w:rsidP="005E2791">
      <w:pPr>
        <w:widowControl w:val="0"/>
        <w:autoSpaceDE w:val="0"/>
        <w:autoSpaceDN w:val="0"/>
        <w:rPr>
          <w:rFonts w:ascii="Tahoma" w:eastAsia="Calibri" w:hAnsi="Tahoma" w:cs="Tahoma"/>
          <w:sz w:val="30"/>
          <w:szCs w:val="30"/>
        </w:rPr>
      </w:pPr>
    </w:p>
    <w:p w14:paraId="0A84273A" w14:textId="77777777" w:rsidR="004922B6" w:rsidRPr="00360274" w:rsidRDefault="004922B6" w:rsidP="005E2791">
      <w:pPr>
        <w:jc w:val="center"/>
        <w:rPr>
          <w:rFonts w:ascii="Tahoma" w:hAnsi="Tahoma" w:cs="Tahoma"/>
          <w:b/>
          <w:bCs/>
          <w:color w:val="000000"/>
          <w:sz w:val="18"/>
          <w:szCs w:val="18"/>
          <w:u w:val="single"/>
        </w:rPr>
      </w:pPr>
      <w:r w:rsidRPr="00360274">
        <w:rPr>
          <w:rFonts w:ascii="Tahoma" w:hAnsi="Tahoma" w:cs="Tahoma"/>
          <w:b/>
          <w:bCs/>
          <w:color w:val="000000"/>
          <w:sz w:val="18"/>
          <w:szCs w:val="18"/>
          <w:u w:val="single"/>
        </w:rPr>
        <w:t>TENDER NOTICE</w:t>
      </w:r>
    </w:p>
    <w:p w14:paraId="0AE182D0" w14:textId="77777777" w:rsidR="004922B6" w:rsidRPr="00360274" w:rsidRDefault="004922B6" w:rsidP="005E2791">
      <w:pPr>
        <w:jc w:val="center"/>
        <w:rPr>
          <w:rFonts w:ascii="Tahoma" w:hAnsi="Tahoma" w:cs="Tahoma"/>
          <w:b/>
          <w:bCs/>
          <w:color w:val="000000"/>
          <w:sz w:val="18"/>
          <w:szCs w:val="18"/>
          <w:u w:val="single"/>
        </w:rPr>
      </w:pPr>
    </w:p>
    <w:p w14:paraId="08641585"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149F71CB" w:rsidR="004922B6" w:rsidRPr="00360274" w:rsidRDefault="004922B6" w:rsidP="005E2791">
      <w:pPr>
        <w:spacing w:before="200" w:beforeAutospacing="1" w:after="100" w:afterAutospacing="1"/>
        <w:jc w:val="both"/>
        <w:rPr>
          <w:rFonts w:ascii="Tahoma" w:hAnsi="Tahoma" w:cs="Tahoma"/>
          <w:sz w:val="18"/>
          <w:szCs w:val="18"/>
        </w:rPr>
      </w:pPr>
      <w:r w:rsidRPr="00360274">
        <w:rPr>
          <w:rFonts w:ascii="Tahoma" w:hAnsi="Tahoma" w:cs="Tahoma"/>
          <w:color w:val="000000"/>
          <w:sz w:val="18"/>
          <w:szCs w:val="18"/>
        </w:rPr>
        <w:t>The institute invites proposals from competent vendors for “</w:t>
      </w:r>
      <w:r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4 Kw 3 Phase Vertical Multistage Centrifugal Pump</w:t>
      </w:r>
      <w:r w:rsidRPr="00360274">
        <w:rPr>
          <w:rFonts w:ascii="Tahoma" w:hAnsi="Tahoma" w:cs="Tahoma"/>
          <w:b/>
          <w:sz w:val="18"/>
          <w:szCs w:val="18"/>
        </w:rPr>
        <w:t xml:space="preserve"> with complete accessories</w:t>
      </w:r>
      <w:r w:rsidRPr="00360274">
        <w:rPr>
          <w:rFonts w:ascii="Tahoma" w:hAnsi="Tahoma" w:cs="Tahoma"/>
          <w:color w:val="000000"/>
          <w:sz w:val="18"/>
          <w:szCs w:val="18"/>
        </w:rPr>
        <w:t xml:space="preserve">”. Bidders can submit their sealed offers/s at the following address by Email/Speed-Post/ Registered Post/ By-hand/courier before 05:00 PM on </w:t>
      </w:r>
      <w:r w:rsidR="00E12F96">
        <w:rPr>
          <w:rFonts w:ascii="Tahoma" w:hAnsi="Tahoma" w:cs="Tahoma"/>
          <w:b/>
          <w:bCs/>
          <w:color w:val="000000"/>
          <w:sz w:val="18"/>
          <w:szCs w:val="18"/>
        </w:rPr>
        <w:t>09.02.2025.</w:t>
      </w:r>
    </w:p>
    <w:p w14:paraId="747126DD"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u w:val="single"/>
        </w:rPr>
        <w:t>Filing of Tender:</w:t>
      </w:r>
    </w:p>
    <w:p w14:paraId="33ECCF45" w14:textId="77777777" w:rsidR="004922B6" w:rsidRPr="00360274" w:rsidRDefault="004922B6" w:rsidP="005E2791">
      <w:pPr>
        <w:spacing w:before="200"/>
        <w:jc w:val="both"/>
        <w:rPr>
          <w:rFonts w:ascii="Tahoma" w:hAnsi="Tahoma" w:cs="Tahoma"/>
          <w:b/>
          <w:bCs/>
          <w:sz w:val="18"/>
          <w:szCs w:val="18"/>
          <w:u w:val="single"/>
        </w:rPr>
      </w:pPr>
      <w:r w:rsidRPr="00360274">
        <w:rPr>
          <w:rFonts w:ascii="Tahoma" w:hAnsi="Tahoma" w:cs="Tahoma"/>
          <w:b/>
          <w:bCs/>
          <w:color w:val="000000"/>
          <w:sz w:val="18"/>
          <w:szCs w:val="18"/>
          <w:u w:val="single"/>
        </w:rPr>
        <w:t>Option 1: Physical submission of offers (hard copy) in sealed envelopes.</w:t>
      </w:r>
    </w:p>
    <w:p w14:paraId="1ED85286"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360274" w:rsidRDefault="004922B6" w:rsidP="005E2791">
      <w:pPr>
        <w:spacing w:before="200"/>
        <w:jc w:val="both"/>
        <w:rPr>
          <w:rFonts w:ascii="Tahoma" w:hAnsi="Tahoma" w:cs="Tahoma"/>
          <w:sz w:val="18"/>
          <w:szCs w:val="18"/>
        </w:rPr>
      </w:pPr>
      <w:r w:rsidRPr="00360274">
        <w:rPr>
          <w:rFonts w:ascii="Tahoma" w:hAnsi="Tahoma" w:cs="Tahoma"/>
          <w:color w:val="000000"/>
          <w:sz w:val="18"/>
          <w:szCs w:val="18"/>
        </w:rPr>
        <w:t>The tender subject and reference number must be mentioned on the envelope. </w:t>
      </w:r>
    </w:p>
    <w:p w14:paraId="71C54F65" w14:textId="77777777" w:rsidR="004922B6" w:rsidRPr="00360274" w:rsidRDefault="004922B6" w:rsidP="005E2791">
      <w:pPr>
        <w:widowControl w:val="0"/>
        <w:autoSpaceDE w:val="0"/>
        <w:autoSpaceDN w:val="0"/>
        <w:rPr>
          <w:rFonts w:ascii="Tahoma" w:eastAsia="Calibri" w:hAnsi="Tahoma" w:cs="Tahoma"/>
          <w:sz w:val="18"/>
          <w:szCs w:val="18"/>
        </w:rPr>
      </w:pPr>
    </w:p>
    <w:p w14:paraId="3983C02A"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Director</w:t>
      </w:r>
    </w:p>
    <w:p w14:paraId="0E6FE972"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The LNM Institute of Information Technology,</w:t>
      </w:r>
    </w:p>
    <w:p w14:paraId="765B7A40"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Gram – Rupa Ki Nangal, Post – Sumel,</w:t>
      </w:r>
    </w:p>
    <w:p w14:paraId="2E6DE02A"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Via – Jamdoli, Jaipur- 302031</w:t>
      </w:r>
    </w:p>
    <w:p w14:paraId="483D68EC" w14:textId="77777777" w:rsidR="004922B6" w:rsidRPr="00360274" w:rsidRDefault="004922B6" w:rsidP="005E2791">
      <w:pPr>
        <w:jc w:val="center"/>
        <w:rPr>
          <w:rFonts w:ascii="Tahoma" w:hAnsi="Tahoma" w:cs="Tahoma"/>
          <w:color w:val="000000"/>
          <w:sz w:val="18"/>
          <w:szCs w:val="18"/>
        </w:rPr>
      </w:pPr>
      <w:r w:rsidRPr="00360274">
        <w:rPr>
          <w:rFonts w:ascii="Tahoma" w:hAnsi="Tahoma" w:cs="Tahoma"/>
          <w:color w:val="000000"/>
          <w:sz w:val="18"/>
          <w:szCs w:val="18"/>
        </w:rPr>
        <w:t xml:space="preserve">Email: </w:t>
      </w:r>
      <w:hyperlink r:id="rId8" w:history="1">
        <w:r w:rsidRPr="00360274">
          <w:rPr>
            <w:rFonts w:ascii="Tahoma" w:hAnsi="Tahoma" w:cs="Tahoma"/>
            <w:color w:val="000000"/>
            <w:sz w:val="18"/>
            <w:szCs w:val="18"/>
          </w:rPr>
          <w:t>directoroffice@lnmiit.ac.in</w:t>
        </w:r>
      </w:hyperlink>
    </w:p>
    <w:p w14:paraId="76EF1261" w14:textId="77777777" w:rsidR="004922B6" w:rsidRPr="00360274" w:rsidRDefault="004922B6" w:rsidP="005E2791">
      <w:pPr>
        <w:widowControl w:val="0"/>
        <w:autoSpaceDE w:val="0"/>
        <w:autoSpaceDN w:val="0"/>
        <w:rPr>
          <w:rFonts w:ascii="Tahoma" w:eastAsia="Calibri" w:hAnsi="Tahoma" w:cs="Tahoma"/>
          <w:sz w:val="18"/>
          <w:szCs w:val="18"/>
        </w:rPr>
      </w:pPr>
    </w:p>
    <w:p w14:paraId="4CA0FB9D" w14:textId="77777777" w:rsidR="004922B6" w:rsidRPr="00360274" w:rsidRDefault="004922B6" w:rsidP="005E2791">
      <w:pPr>
        <w:jc w:val="both"/>
        <w:rPr>
          <w:rFonts w:ascii="Tahoma" w:hAnsi="Tahoma" w:cs="Tahoma"/>
          <w:b/>
          <w:bCs/>
          <w:sz w:val="18"/>
          <w:szCs w:val="18"/>
          <w:u w:val="single"/>
        </w:rPr>
      </w:pPr>
      <w:r w:rsidRPr="00360274">
        <w:rPr>
          <w:rFonts w:ascii="Tahoma" w:hAnsi="Tahoma" w:cs="Tahoma"/>
          <w:b/>
          <w:bCs/>
          <w:color w:val="000000"/>
          <w:sz w:val="18"/>
          <w:szCs w:val="18"/>
          <w:u w:val="single"/>
        </w:rPr>
        <w:t>Option 2: Password-protected online submission via Email </w:t>
      </w:r>
    </w:p>
    <w:p w14:paraId="56E190EC"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Password-protected offers can be submitted by the bidders via email at the below-mentioned email IDs.</w:t>
      </w:r>
    </w:p>
    <w:p w14:paraId="2681943D" w14:textId="77777777" w:rsidR="004922B6" w:rsidRPr="00360274" w:rsidRDefault="004922B6" w:rsidP="005E2791">
      <w:pPr>
        <w:widowControl w:val="0"/>
        <w:autoSpaceDE w:val="0"/>
        <w:autoSpaceDN w:val="0"/>
        <w:rPr>
          <w:rFonts w:ascii="Tahoma" w:eastAsia="Calibri" w:hAnsi="Tahoma" w:cs="Tahoma"/>
          <w:sz w:val="18"/>
          <w:szCs w:val="18"/>
        </w:rPr>
      </w:pPr>
    </w:p>
    <w:p w14:paraId="5420AE38" w14:textId="77777777" w:rsidR="004922B6" w:rsidRPr="00360274" w:rsidRDefault="004922B6" w:rsidP="005E2791">
      <w:pPr>
        <w:jc w:val="both"/>
        <w:rPr>
          <w:rFonts w:ascii="Tahoma" w:hAnsi="Tahoma" w:cs="Tahoma"/>
          <w:sz w:val="18"/>
          <w:szCs w:val="18"/>
        </w:rPr>
      </w:pPr>
      <w:hyperlink r:id="rId9" w:history="1">
        <w:r w:rsidRPr="00360274">
          <w:rPr>
            <w:rFonts w:ascii="Tahoma" w:eastAsiaTheme="majorEastAsia" w:hAnsi="Tahoma" w:cs="Tahoma"/>
            <w:b/>
            <w:bCs/>
            <w:color w:val="0000FF"/>
            <w:sz w:val="18"/>
            <w:szCs w:val="18"/>
            <w:u w:val="single"/>
          </w:rPr>
          <w:t>tender-document@lnmiit.ac.in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(password-protected document)</w:t>
      </w:r>
    </w:p>
    <w:p w14:paraId="04C86DD1" w14:textId="77777777" w:rsidR="004922B6" w:rsidRPr="00360274" w:rsidRDefault="004922B6" w:rsidP="005E2791">
      <w:pPr>
        <w:jc w:val="both"/>
        <w:rPr>
          <w:rFonts w:ascii="Tahoma" w:hAnsi="Tahoma" w:cs="Tahoma"/>
          <w:sz w:val="18"/>
          <w:szCs w:val="18"/>
        </w:rPr>
      </w:pPr>
      <w:hyperlink r:id="rId10" w:history="1">
        <w:r w:rsidRPr="00360274">
          <w:rPr>
            <w:rFonts w:ascii="Tahoma" w:eastAsiaTheme="majorEastAsia" w:hAnsi="Tahoma" w:cs="Tahoma"/>
            <w:b/>
            <w:bCs/>
            <w:color w:val="0000FF"/>
            <w:sz w:val="18"/>
            <w:szCs w:val="18"/>
            <w:u w:val="single"/>
          </w:rPr>
          <w:t>tender-password@lnmiit.ac.in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 only)</w:t>
      </w:r>
    </w:p>
    <w:p w14:paraId="1829ABBE"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rPr>
        <w:t>The tender subject and reference number must be mentioned in the subject line of the emails. </w:t>
      </w:r>
    </w:p>
    <w:p w14:paraId="11AE5013" w14:textId="77777777" w:rsidR="004922B6" w:rsidRPr="00360274" w:rsidRDefault="004922B6" w:rsidP="005E2791">
      <w:pPr>
        <w:rPr>
          <w:rFonts w:ascii="Tahoma" w:hAnsi="Tahoma" w:cs="Tahoma"/>
          <w:b/>
          <w:bCs/>
          <w:color w:val="000000"/>
          <w:sz w:val="18"/>
          <w:szCs w:val="18"/>
        </w:rPr>
      </w:pPr>
    </w:p>
    <w:p w14:paraId="67429748" w14:textId="77777777" w:rsidR="004922B6" w:rsidRPr="00360274" w:rsidRDefault="004922B6" w:rsidP="005E2791">
      <w:pPr>
        <w:rPr>
          <w:rFonts w:ascii="Tahoma" w:hAnsi="Tahoma" w:cs="Tahoma"/>
          <w:sz w:val="18"/>
          <w:szCs w:val="18"/>
        </w:rPr>
      </w:pPr>
      <w:r w:rsidRPr="00360274">
        <w:rPr>
          <w:rFonts w:ascii="Tahoma" w:hAnsi="Tahoma" w:cs="Tahoma"/>
          <w:b/>
          <w:bCs/>
          <w:color w:val="000000"/>
          <w:sz w:val="18"/>
          <w:szCs w:val="18"/>
        </w:rPr>
        <w:t>Bid Process:</w:t>
      </w:r>
    </w:p>
    <w:p w14:paraId="00B28FB5" w14:textId="77777777"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5D3FD178"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Envelopes/Emails should be duly marked as follows: </w:t>
      </w:r>
    </w:p>
    <w:p w14:paraId="7453C3B4" w14:textId="3F3219C2" w:rsidR="004922B6" w:rsidRPr="00360274" w:rsidRDefault="004922B6" w:rsidP="005E2791">
      <w:pPr>
        <w:widowControl w:val="0"/>
        <w:numPr>
          <w:ilvl w:val="0"/>
          <w:numId w:val="46"/>
        </w:numPr>
        <w:autoSpaceDE w:val="0"/>
        <w:autoSpaceDN w:val="0"/>
        <w:ind w:left="360"/>
        <w:jc w:val="both"/>
        <w:textAlignment w:val="baseline"/>
        <w:rPr>
          <w:rFonts w:ascii="Tahoma" w:hAnsi="Tahoma" w:cs="Tahoma"/>
          <w:b/>
          <w:sz w:val="18"/>
          <w:szCs w:val="18"/>
        </w:rPr>
      </w:pPr>
      <w:r w:rsidRPr="00360274">
        <w:rPr>
          <w:rFonts w:ascii="Tahoma" w:hAnsi="Tahoma" w:cs="Tahoma"/>
          <w:b/>
          <w:bCs/>
          <w:color w:val="000000"/>
          <w:sz w:val="18"/>
          <w:szCs w:val="18"/>
        </w:rPr>
        <w:t>Technical bid for</w:t>
      </w:r>
      <w:r w:rsidRPr="00360274">
        <w:rPr>
          <w:rFonts w:ascii="Tahoma" w:hAnsi="Tahoma" w:cs="Tahoma"/>
          <w:color w:val="000000"/>
          <w:sz w:val="18"/>
          <w:szCs w:val="18"/>
        </w:rPr>
        <w:t xml:space="preserve"> </w:t>
      </w:r>
      <w:r w:rsidRPr="00360274">
        <w:rPr>
          <w:rFonts w:ascii="Tahoma" w:hAnsi="Tahoma" w:cs="Tahoma"/>
          <w:b/>
          <w:bCs/>
          <w:sz w:val="18"/>
          <w:szCs w:val="18"/>
        </w:rPr>
        <w:t xml:space="preserve"> </w:t>
      </w:r>
      <w:r w:rsidR="005E2791" w:rsidRPr="00360274">
        <w:rPr>
          <w:rFonts w:ascii="Tahoma" w:hAnsi="Tahoma" w:cs="Tahoma"/>
          <w:b/>
          <w:bCs/>
          <w:sz w:val="18"/>
          <w:szCs w:val="18"/>
        </w:rPr>
        <w:t>the “</w:t>
      </w:r>
      <w:r w:rsidR="00407480"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4 Kw 3 Phase Vertical Multistage Centrifugal Pump</w:t>
      </w:r>
      <w:r w:rsidR="00407480" w:rsidRPr="00360274">
        <w:rPr>
          <w:rFonts w:ascii="Tahoma" w:hAnsi="Tahoma" w:cs="Tahoma"/>
          <w:b/>
          <w:sz w:val="18"/>
          <w:szCs w:val="18"/>
        </w:rPr>
        <w:t xml:space="preserve"> with complete accessories</w:t>
      </w:r>
      <w:r w:rsidRPr="00360274">
        <w:rPr>
          <w:rFonts w:ascii="Tahoma" w:hAnsi="Tahoma" w:cs="Tahoma"/>
          <w:color w:val="000000"/>
          <w:sz w:val="18"/>
          <w:szCs w:val="18"/>
        </w:rPr>
        <w:t>”.</w:t>
      </w:r>
    </w:p>
    <w:p w14:paraId="4C87D743" w14:textId="0149656E" w:rsidR="004922B6" w:rsidRPr="00360274" w:rsidRDefault="004922B6" w:rsidP="005E2791">
      <w:pPr>
        <w:widowControl w:val="0"/>
        <w:numPr>
          <w:ilvl w:val="0"/>
          <w:numId w:val="46"/>
        </w:numPr>
        <w:autoSpaceDE w:val="0"/>
        <w:autoSpaceDN w:val="0"/>
        <w:spacing w:after="280"/>
        <w:ind w:left="360"/>
        <w:jc w:val="both"/>
        <w:textAlignment w:val="baseline"/>
        <w:rPr>
          <w:rFonts w:ascii="Tahoma" w:hAnsi="Tahoma" w:cs="Tahoma"/>
          <w:b/>
          <w:sz w:val="18"/>
          <w:szCs w:val="18"/>
        </w:rPr>
      </w:pPr>
      <w:r w:rsidRPr="00360274">
        <w:rPr>
          <w:rFonts w:ascii="Tahoma" w:hAnsi="Tahoma" w:cs="Tahoma"/>
          <w:b/>
          <w:bCs/>
          <w:color w:val="000000"/>
          <w:sz w:val="18"/>
          <w:szCs w:val="18"/>
        </w:rPr>
        <w:t>Commercial 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005E2791" w:rsidRPr="00360274">
        <w:rPr>
          <w:rFonts w:ascii="Tahoma" w:hAnsi="Tahoma" w:cs="Tahoma"/>
          <w:b/>
          <w:bCs/>
          <w:color w:val="000000"/>
          <w:sz w:val="18"/>
          <w:szCs w:val="18"/>
        </w:rPr>
        <w:t xml:space="preserve"> “</w:t>
      </w:r>
      <w:r w:rsidR="00407480"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4 Kw 3 Phase Vertical Multistage Centrifugal Pump</w:t>
      </w:r>
      <w:r w:rsidR="00407480" w:rsidRPr="00360274">
        <w:rPr>
          <w:rFonts w:ascii="Tahoma" w:hAnsi="Tahoma" w:cs="Tahoma"/>
          <w:b/>
          <w:sz w:val="18"/>
          <w:szCs w:val="18"/>
        </w:rPr>
        <w:t xml:space="preserve"> with complete accessories</w:t>
      </w:r>
      <w:r w:rsidRPr="00360274">
        <w:rPr>
          <w:rFonts w:ascii="Tahoma" w:hAnsi="Tahoma" w:cs="Tahoma"/>
          <w:color w:val="000000"/>
          <w:sz w:val="18"/>
          <w:szCs w:val="18"/>
        </w:rPr>
        <w:t xml:space="preserve">”. </w:t>
      </w:r>
    </w:p>
    <w:p w14:paraId="1259FD62" w14:textId="3654B10F"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Both Envelopes/files should be enclosed/attached in a single envelope/email bearing the heading “</w:t>
      </w:r>
      <w:r w:rsidRPr="00360274">
        <w:rPr>
          <w:rFonts w:ascii="Tahoma" w:hAnsi="Tahoma" w:cs="Tahoma"/>
          <w:b/>
          <w:bCs/>
          <w:color w:val="000000"/>
          <w:sz w:val="18"/>
          <w:szCs w:val="18"/>
        </w:rPr>
        <w:t>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Pr="00360274">
        <w:rPr>
          <w:rFonts w:ascii="Tahoma" w:hAnsi="Tahoma" w:cs="Tahoma"/>
          <w:color w:val="000000"/>
          <w:sz w:val="18"/>
          <w:szCs w:val="18"/>
        </w:rPr>
        <w:t xml:space="preserve"> </w:t>
      </w:r>
      <w:r w:rsidR="005E2791" w:rsidRPr="00360274">
        <w:rPr>
          <w:rFonts w:ascii="Tahoma" w:hAnsi="Tahoma" w:cs="Tahoma"/>
          <w:color w:val="000000"/>
          <w:sz w:val="18"/>
          <w:szCs w:val="18"/>
        </w:rPr>
        <w:t>“</w:t>
      </w:r>
      <w:r w:rsidR="00407480"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4 Kw 3 Phase Vertical Multistage Centrifugal Pump</w:t>
      </w:r>
      <w:r w:rsidR="00407480" w:rsidRPr="00360274">
        <w:rPr>
          <w:rFonts w:ascii="Tahoma" w:hAnsi="Tahoma" w:cs="Tahoma"/>
          <w:b/>
          <w:sz w:val="18"/>
          <w:szCs w:val="18"/>
        </w:rPr>
        <w:t xml:space="preserve"> with complete accessories</w:t>
      </w:r>
      <w:r w:rsidR="005E2791" w:rsidRPr="00360274">
        <w:rPr>
          <w:rFonts w:ascii="Tahoma" w:hAnsi="Tahoma" w:cs="Tahoma"/>
          <w:b/>
          <w:sz w:val="18"/>
          <w:szCs w:val="18"/>
        </w:rPr>
        <w:t xml:space="preserve"> </w:t>
      </w:r>
      <w:r w:rsidRPr="00360274">
        <w:rPr>
          <w:rFonts w:ascii="Tahoma" w:hAnsi="Tahoma" w:cs="Tahoma"/>
          <w:b/>
          <w:sz w:val="18"/>
          <w:szCs w:val="18"/>
        </w:rPr>
        <w:t xml:space="preserve">(Item Name) (Tender No. : </w:t>
      </w:r>
      <w:r w:rsidRPr="00360274">
        <w:rPr>
          <w:rFonts w:ascii="Tahoma" w:hAnsi="Tahoma" w:cs="Tahoma"/>
          <w:b/>
          <w:color w:val="4F81BD" w:themeColor="accent1"/>
          <w:sz w:val="18"/>
          <w:szCs w:val="18"/>
        </w:rPr>
        <w:t>2024-25/</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357547">
        <w:rPr>
          <w:rFonts w:ascii="Tahoma" w:hAnsi="Tahoma" w:cs="Tahoma"/>
          <w:b/>
          <w:color w:val="4F81BD" w:themeColor="accent1"/>
          <w:sz w:val="18"/>
          <w:szCs w:val="18"/>
        </w:rPr>
        <w:t>782</w:t>
      </w:r>
      <w:r w:rsidRPr="00360274">
        <w:rPr>
          <w:rFonts w:ascii="Tahoma" w:hAnsi="Tahoma" w:cs="Tahoma"/>
          <w:b/>
          <w:color w:val="4F81BD" w:themeColor="accent1"/>
          <w:sz w:val="18"/>
          <w:szCs w:val="18"/>
        </w:rPr>
        <w:t xml:space="preserve">) </w:t>
      </w:r>
      <w:r w:rsidRPr="00360274">
        <w:rPr>
          <w:rFonts w:ascii="Tahoma" w:hAnsi="Tahoma" w:cs="Tahoma"/>
          <w:b/>
          <w:sz w:val="18"/>
          <w:szCs w:val="18"/>
        </w:rPr>
        <w:t>”. </w:t>
      </w:r>
    </w:p>
    <w:p w14:paraId="215A5C7D"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are liable to be rejected: </w:t>
      </w:r>
    </w:p>
    <w:p w14:paraId="229AF09E" w14:textId="77777777" w:rsidR="004922B6" w:rsidRPr="00360274"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If the above-mentioned bid submission procedure is not followed.</w:t>
      </w:r>
    </w:p>
    <w:p w14:paraId="2D0DA2A2" w14:textId="77777777" w:rsidR="004922B6" w:rsidRPr="00360274"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Incomplete and non-conforming bids.</w:t>
      </w:r>
    </w:p>
    <w:p w14:paraId="7F24F465" w14:textId="77777777" w:rsidR="004922B6" w:rsidRPr="0036027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8"/>
          <w:szCs w:val="18"/>
        </w:rPr>
      </w:pPr>
      <w:r w:rsidRPr="00360274">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8"/>
          <w:szCs w:val="18"/>
          <w:u w:val="single"/>
        </w:rPr>
      </w:pPr>
      <w:r w:rsidRPr="00360274">
        <w:rPr>
          <w:rFonts w:ascii="Tahoma" w:eastAsia="Calibri" w:hAnsi="Tahoma" w:cs="Tahoma"/>
          <w:b/>
          <w:sz w:val="18"/>
          <w:szCs w:val="18"/>
          <w:u w:val="single"/>
        </w:rPr>
        <w:lastRenderedPageBreak/>
        <w:t>Technical</w:t>
      </w:r>
      <w:r w:rsidRPr="00360274">
        <w:rPr>
          <w:rFonts w:ascii="Tahoma" w:eastAsia="Calibri" w:hAnsi="Tahoma" w:cs="Tahoma"/>
          <w:b/>
          <w:spacing w:val="-3"/>
          <w:sz w:val="18"/>
          <w:szCs w:val="18"/>
          <w:u w:val="single"/>
        </w:rPr>
        <w:t xml:space="preserve"> </w:t>
      </w:r>
      <w:r w:rsidRPr="00360274">
        <w:rPr>
          <w:rFonts w:ascii="Tahoma" w:eastAsia="Calibri" w:hAnsi="Tahoma" w:cs="Tahoma"/>
          <w:b/>
          <w:sz w:val="18"/>
          <w:szCs w:val="18"/>
          <w:u w:val="single"/>
        </w:rPr>
        <w:t>Bid:</w:t>
      </w:r>
      <w:r w:rsidRPr="00360274">
        <w:rPr>
          <w:rFonts w:ascii="Tahoma" w:eastAsia="Calibri" w:hAnsi="Tahoma" w:cs="Tahoma"/>
          <w:b/>
          <w:spacing w:val="-1"/>
          <w:sz w:val="18"/>
          <w:szCs w:val="18"/>
          <w:u w:val="single"/>
        </w:rPr>
        <w:t xml:space="preserve"> </w:t>
      </w:r>
      <w:r w:rsidRPr="00360274">
        <w:rPr>
          <w:rFonts w:ascii="Tahoma" w:eastAsia="Calibri" w:hAnsi="Tahoma" w:cs="Tahoma"/>
          <w:i/>
          <w:sz w:val="18"/>
          <w:szCs w:val="18"/>
          <w:u w:val="single"/>
        </w:rPr>
        <w:t>(in</w:t>
      </w:r>
      <w:r w:rsidRPr="00360274">
        <w:rPr>
          <w:rFonts w:ascii="Tahoma" w:eastAsia="Calibri" w:hAnsi="Tahoma" w:cs="Tahoma"/>
          <w:i/>
          <w:spacing w:val="-3"/>
          <w:sz w:val="18"/>
          <w:szCs w:val="18"/>
          <w:u w:val="single"/>
        </w:rPr>
        <w:t xml:space="preserve"> </w:t>
      </w:r>
      <w:r w:rsidRPr="00360274">
        <w:rPr>
          <w:rFonts w:ascii="Tahoma" w:eastAsia="Calibri" w:hAnsi="Tahoma" w:cs="Tahoma"/>
          <w:i/>
          <w:sz w:val="18"/>
          <w:szCs w:val="18"/>
          <w:u w:val="single"/>
        </w:rPr>
        <w:t>a</w:t>
      </w:r>
      <w:r w:rsidRPr="00360274">
        <w:rPr>
          <w:rFonts w:ascii="Tahoma" w:eastAsia="Calibri" w:hAnsi="Tahoma" w:cs="Tahoma"/>
          <w:i/>
          <w:spacing w:val="-4"/>
          <w:sz w:val="18"/>
          <w:szCs w:val="18"/>
          <w:u w:val="single"/>
        </w:rPr>
        <w:t xml:space="preserve"> </w:t>
      </w:r>
      <w:r w:rsidRPr="00360274">
        <w:rPr>
          <w:rFonts w:ascii="Tahoma" w:eastAsia="Calibri" w:hAnsi="Tahoma" w:cs="Tahoma"/>
          <w:i/>
          <w:sz w:val="18"/>
          <w:szCs w:val="18"/>
          <w:u w:val="single"/>
        </w:rPr>
        <w:t>separate</w:t>
      </w:r>
      <w:r w:rsidRPr="00360274">
        <w:rPr>
          <w:rFonts w:ascii="Tahoma" w:eastAsia="Calibri" w:hAnsi="Tahoma" w:cs="Tahoma"/>
          <w:i/>
          <w:spacing w:val="-1"/>
          <w:sz w:val="18"/>
          <w:szCs w:val="18"/>
          <w:u w:val="single"/>
        </w:rPr>
        <w:t xml:space="preserve"> </w:t>
      </w:r>
      <w:r w:rsidRPr="00360274">
        <w:rPr>
          <w:rFonts w:ascii="Tahoma" w:eastAsia="Calibri" w:hAnsi="Tahoma" w:cs="Tahoma"/>
          <w:i/>
          <w:sz w:val="18"/>
          <w:szCs w:val="18"/>
          <w:u w:val="single"/>
        </w:rPr>
        <w:t>sealed envelope</w:t>
      </w:r>
      <w:r w:rsidR="005E2791" w:rsidRPr="00360274">
        <w:rPr>
          <w:rFonts w:ascii="Tahoma" w:eastAsia="Calibri" w:hAnsi="Tahoma" w:cs="Tahoma"/>
          <w:i/>
          <w:sz w:val="18"/>
          <w:szCs w:val="18"/>
          <w:u w:val="single"/>
        </w:rPr>
        <w:t>/via email</w:t>
      </w:r>
      <w:r w:rsidRPr="00360274">
        <w:rPr>
          <w:rFonts w:ascii="Tahoma" w:eastAsia="Calibri" w:hAnsi="Tahoma" w:cs="Tahoma"/>
          <w:i/>
          <w:sz w:val="18"/>
          <w:szCs w:val="18"/>
          <w:u w:val="single"/>
        </w:rPr>
        <w:t>)</w:t>
      </w:r>
    </w:p>
    <w:p w14:paraId="1309EC1F" w14:textId="77777777" w:rsidR="00357547" w:rsidRDefault="00357547" w:rsidP="004922B6">
      <w:pPr>
        <w:widowControl w:val="0"/>
        <w:autoSpaceDE w:val="0"/>
        <w:autoSpaceDN w:val="0"/>
        <w:rPr>
          <w:rFonts w:ascii="Tahoma" w:eastAsia="Calibri" w:hAnsi="Tahoma" w:cs="Tahoma"/>
          <w:i/>
          <w:sz w:val="18"/>
          <w:szCs w:val="18"/>
          <w:u w:val="single"/>
        </w:rPr>
      </w:pPr>
    </w:p>
    <w:p w14:paraId="4B100026" w14:textId="77777777" w:rsidR="00357547" w:rsidRPr="00360274" w:rsidRDefault="00357547" w:rsidP="00357547">
      <w:pPr>
        <w:widowControl w:val="0"/>
        <w:autoSpaceDE w:val="0"/>
        <w:autoSpaceDN w:val="0"/>
        <w:ind w:right="-90"/>
        <w:jc w:val="center"/>
        <w:outlineLvl w:val="0"/>
        <w:rPr>
          <w:rFonts w:ascii="Tahoma" w:eastAsia="Calibri" w:hAnsi="Tahoma" w:cs="Tahoma"/>
          <w:b/>
          <w:bCs/>
          <w:sz w:val="18"/>
          <w:szCs w:val="18"/>
          <w:u w:val="single" w:color="000000"/>
        </w:rPr>
      </w:pPr>
      <w:r w:rsidRPr="00360274">
        <w:rPr>
          <w:rFonts w:ascii="Tahoma" w:eastAsia="Calibri" w:hAnsi="Tahoma" w:cs="Tahoma"/>
          <w:b/>
          <w:sz w:val="18"/>
          <w:szCs w:val="18"/>
          <w:u w:val="single" w:color="000000"/>
        </w:rPr>
        <w:t xml:space="preserve">Bid for </w:t>
      </w:r>
      <w:r w:rsidRPr="00360274">
        <w:rPr>
          <w:rFonts w:ascii="Tahoma" w:hAnsi="Tahoma" w:cs="Tahoma"/>
          <w:b/>
          <w:bCs/>
          <w:sz w:val="18"/>
          <w:szCs w:val="18"/>
        </w:rPr>
        <w:t xml:space="preserve">Supply, Installation, Testing, and Commissioning of </w:t>
      </w:r>
      <w:r>
        <w:rPr>
          <w:rFonts w:ascii="Tahoma" w:hAnsi="Tahoma" w:cs="Tahoma"/>
          <w:b/>
          <w:bCs/>
          <w:sz w:val="18"/>
          <w:szCs w:val="18"/>
        </w:rPr>
        <w:t>4 Kw 3 Phase Vertical Multistage Centrifugal Pump</w:t>
      </w:r>
      <w:r w:rsidRPr="00360274">
        <w:rPr>
          <w:rFonts w:ascii="Tahoma" w:hAnsi="Tahoma" w:cs="Tahoma"/>
          <w:b/>
          <w:sz w:val="18"/>
          <w:szCs w:val="18"/>
        </w:rPr>
        <w:t xml:space="preserve"> with complete accessories (Tender No. : </w:t>
      </w:r>
      <w:r w:rsidRPr="00360274">
        <w:rPr>
          <w:rFonts w:ascii="Tahoma" w:hAnsi="Tahoma" w:cs="Tahoma"/>
          <w:b/>
          <w:color w:val="4F81BD" w:themeColor="accent1"/>
          <w:sz w:val="18"/>
          <w:szCs w:val="18"/>
        </w:rPr>
        <w:t>2024-25/Estate/2B/LNM-</w:t>
      </w:r>
      <w:r>
        <w:rPr>
          <w:rFonts w:ascii="Tahoma" w:hAnsi="Tahoma" w:cs="Tahoma"/>
          <w:b/>
          <w:color w:val="4F81BD" w:themeColor="accent1"/>
          <w:sz w:val="18"/>
          <w:szCs w:val="18"/>
        </w:rPr>
        <w:t>782</w:t>
      </w:r>
      <w:r w:rsidRPr="00360274">
        <w:rPr>
          <w:rFonts w:ascii="Tahoma" w:hAnsi="Tahoma" w:cs="Tahoma"/>
          <w:b/>
          <w:color w:val="4F81BD" w:themeColor="accent1"/>
          <w:sz w:val="18"/>
          <w:szCs w:val="18"/>
        </w:rPr>
        <w:t>)</w:t>
      </w:r>
    </w:p>
    <w:p w14:paraId="625752CA" w14:textId="77777777" w:rsidR="00357547" w:rsidRPr="00360274" w:rsidRDefault="00357547" w:rsidP="004922B6">
      <w:pPr>
        <w:widowControl w:val="0"/>
        <w:autoSpaceDE w:val="0"/>
        <w:autoSpaceDN w:val="0"/>
        <w:rPr>
          <w:rFonts w:ascii="Tahoma" w:eastAsia="Calibri" w:hAnsi="Tahoma" w:cs="Tahoma"/>
          <w:i/>
          <w:sz w:val="18"/>
          <w:szCs w:val="18"/>
        </w:rPr>
      </w:pPr>
    </w:p>
    <w:p w14:paraId="0C9ED7C5" w14:textId="77777777" w:rsidR="004922B6" w:rsidRPr="00360274" w:rsidRDefault="004922B6" w:rsidP="004922B6">
      <w:pPr>
        <w:widowControl w:val="0"/>
        <w:autoSpaceDE w:val="0"/>
        <w:autoSpaceDN w:val="0"/>
        <w:jc w:val="both"/>
        <w:rPr>
          <w:rFonts w:ascii="Tahoma" w:eastAsia="Calibri" w:hAnsi="Tahoma" w:cs="Tahoma"/>
          <w:sz w:val="18"/>
          <w:szCs w:val="18"/>
        </w:rPr>
      </w:pPr>
      <w:r w:rsidRPr="00360274">
        <w:rPr>
          <w:rFonts w:ascii="Tahoma" w:eastAsia="Calibri" w:hAnsi="Tahoma" w:cs="Tahoma"/>
          <w:sz w:val="18"/>
          <w:szCs w:val="18"/>
        </w:rPr>
        <w:t>While</w:t>
      </w:r>
      <w:r w:rsidRPr="00360274">
        <w:rPr>
          <w:rFonts w:ascii="Tahoma" w:eastAsia="Calibri" w:hAnsi="Tahoma" w:cs="Tahoma"/>
          <w:spacing w:val="-4"/>
          <w:sz w:val="18"/>
          <w:szCs w:val="18"/>
        </w:rPr>
        <w:t xml:space="preserve"> </w:t>
      </w:r>
      <w:r w:rsidRPr="00360274">
        <w:rPr>
          <w:rFonts w:ascii="Tahoma" w:eastAsia="Calibri" w:hAnsi="Tahoma" w:cs="Tahoma"/>
          <w:sz w:val="18"/>
          <w:szCs w:val="18"/>
        </w:rPr>
        <w:t>submitting</w:t>
      </w:r>
      <w:r w:rsidRPr="00360274">
        <w:rPr>
          <w:rFonts w:ascii="Tahoma" w:eastAsia="Calibri" w:hAnsi="Tahoma" w:cs="Tahoma"/>
          <w:spacing w:val="-6"/>
          <w:sz w:val="18"/>
          <w:szCs w:val="18"/>
        </w:rPr>
        <w:t xml:space="preserve"> </w:t>
      </w:r>
      <w:r w:rsidRPr="00360274">
        <w:rPr>
          <w:rFonts w:ascii="Tahoma" w:eastAsia="Calibri" w:hAnsi="Tahoma" w:cs="Tahoma"/>
          <w:sz w:val="18"/>
          <w:szCs w:val="18"/>
        </w:rPr>
        <w:t>quotations,</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following</w:t>
      </w:r>
      <w:r w:rsidRPr="00360274">
        <w:rPr>
          <w:rFonts w:ascii="Tahoma" w:eastAsia="Calibri" w:hAnsi="Tahoma" w:cs="Tahoma"/>
          <w:spacing w:val="-6"/>
          <w:sz w:val="18"/>
          <w:szCs w:val="18"/>
        </w:rPr>
        <w:t xml:space="preserve"> </w:t>
      </w:r>
      <w:r w:rsidRPr="00360274">
        <w:rPr>
          <w:rFonts w:ascii="Tahoma" w:eastAsia="Calibri" w:hAnsi="Tahoma" w:cs="Tahoma"/>
          <w:sz w:val="18"/>
          <w:szCs w:val="18"/>
        </w:rPr>
        <w:t>procedure/</w:t>
      </w:r>
      <w:r w:rsidRPr="00360274">
        <w:rPr>
          <w:rFonts w:ascii="Tahoma" w:eastAsia="Calibri" w:hAnsi="Tahoma" w:cs="Tahoma"/>
          <w:spacing w:val="-5"/>
          <w:sz w:val="18"/>
          <w:szCs w:val="18"/>
        </w:rPr>
        <w:t xml:space="preserve"> </w:t>
      </w:r>
      <w:r w:rsidRPr="00360274">
        <w:rPr>
          <w:rFonts w:ascii="Tahoma" w:eastAsia="Calibri" w:hAnsi="Tahoma" w:cs="Tahoma"/>
          <w:sz w:val="18"/>
          <w:szCs w:val="18"/>
        </w:rPr>
        <w:t>formalities</w:t>
      </w:r>
      <w:r w:rsidRPr="00360274">
        <w:rPr>
          <w:rFonts w:ascii="Tahoma" w:eastAsia="Calibri" w:hAnsi="Tahoma" w:cs="Tahoma"/>
          <w:spacing w:val="-5"/>
          <w:sz w:val="18"/>
          <w:szCs w:val="18"/>
        </w:rPr>
        <w:t xml:space="preserve"> </w:t>
      </w:r>
      <w:r w:rsidRPr="00360274">
        <w:rPr>
          <w:rFonts w:ascii="Tahoma" w:eastAsia="Calibri" w:hAnsi="Tahoma" w:cs="Tahoma"/>
          <w:sz w:val="18"/>
          <w:szCs w:val="18"/>
        </w:rPr>
        <w:t>and</w:t>
      </w:r>
      <w:r w:rsidRPr="00360274">
        <w:rPr>
          <w:rFonts w:ascii="Tahoma" w:eastAsia="Calibri" w:hAnsi="Tahoma" w:cs="Tahoma"/>
          <w:spacing w:val="-5"/>
          <w:sz w:val="18"/>
          <w:szCs w:val="18"/>
        </w:rPr>
        <w:t xml:space="preserve"> </w:t>
      </w:r>
      <w:r w:rsidRPr="00360274">
        <w:rPr>
          <w:rFonts w:ascii="Tahoma" w:eastAsia="Calibri" w:hAnsi="Tahoma" w:cs="Tahoma"/>
          <w:sz w:val="18"/>
          <w:szCs w:val="18"/>
        </w:rPr>
        <w:t>conditions</w:t>
      </w:r>
      <w:r w:rsidRPr="00360274">
        <w:rPr>
          <w:rFonts w:ascii="Tahoma" w:eastAsia="Calibri" w:hAnsi="Tahoma" w:cs="Tahoma"/>
          <w:spacing w:val="-4"/>
          <w:sz w:val="18"/>
          <w:szCs w:val="18"/>
        </w:rPr>
        <w:t xml:space="preserve"> </w:t>
      </w:r>
      <w:r w:rsidRPr="00360274">
        <w:rPr>
          <w:rFonts w:ascii="Tahoma" w:eastAsia="Calibri" w:hAnsi="Tahoma" w:cs="Tahoma"/>
          <w:sz w:val="18"/>
          <w:szCs w:val="18"/>
        </w:rPr>
        <w:t>may</w:t>
      </w:r>
      <w:r w:rsidRPr="00360274">
        <w:rPr>
          <w:rFonts w:ascii="Tahoma" w:eastAsia="Calibri" w:hAnsi="Tahoma" w:cs="Tahoma"/>
          <w:spacing w:val="-5"/>
          <w:sz w:val="18"/>
          <w:szCs w:val="18"/>
        </w:rPr>
        <w:t xml:space="preserve"> </w:t>
      </w:r>
      <w:r w:rsidRPr="00360274">
        <w:rPr>
          <w:rFonts w:ascii="Tahoma" w:eastAsia="Calibri" w:hAnsi="Tahoma" w:cs="Tahoma"/>
          <w:sz w:val="18"/>
          <w:szCs w:val="18"/>
        </w:rPr>
        <w:t>kindly</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adhered.</w:t>
      </w:r>
    </w:p>
    <w:p w14:paraId="44C858FD"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Company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profile</w:t>
      </w:r>
      <w:r w:rsidRPr="00360274">
        <w:rPr>
          <w:rFonts w:ascii="Tahoma" w:eastAsia="Calibri" w:hAnsi="Tahoma" w:cs="Tahoma"/>
          <w:spacing w:val="9"/>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brief</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note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about</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bidder's</w:t>
      </w:r>
      <w:r w:rsidRPr="00360274">
        <w:rPr>
          <w:rFonts w:ascii="Tahoma" w:eastAsia="Calibri" w:hAnsi="Tahoma" w:cs="Tahoma"/>
          <w:spacing w:val="8"/>
          <w:sz w:val="18"/>
          <w:szCs w:val="18"/>
        </w:rPr>
        <w:t xml:space="preserve"> </w:t>
      </w:r>
      <w:r w:rsidRPr="00360274">
        <w:rPr>
          <w:rFonts w:ascii="Tahoma" w:eastAsia="Calibri" w:hAnsi="Tahoma" w:cs="Tahoma"/>
          <w:sz w:val="18"/>
          <w:szCs w:val="18"/>
        </w:rPr>
        <w:t>company,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PAN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number,</w:t>
      </w:r>
      <w:r w:rsidRPr="00360274">
        <w:rPr>
          <w:rFonts w:ascii="Tahoma" w:eastAsia="Calibri" w:hAnsi="Tahoma" w:cs="Tahoma"/>
          <w:spacing w:val="18"/>
          <w:sz w:val="18"/>
          <w:szCs w:val="18"/>
        </w:rPr>
        <w:t xml:space="preserve"> </w:t>
      </w:r>
      <w:r w:rsidRPr="00360274">
        <w:rPr>
          <w:rFonts w:ascii="Tahoma" w:eastAsia="Calibri" w:hAnsi="Tahoma" w:cs="Tahoma"/>
          <w:sz w:val="18"/>
          <w:szCs w:val="18"/>
        </w:rPr>
        <w:t>and</w:t>
      </w:r>
      <w:r w:rsidRPr="00360274">
        <w:rPr>
          <w:rFonts w:ascii="Tahoma" w:eastAsia="Calibri" w:hAnsi="Tahoma" w:cs="Tahoma"/>
          <w:spacing w:val="9"/>
          <w:sz w:val="18"/>
          <w:szCs w:val="18"/>
        </w:rPr>
        <w:t xml:space="preserve"> </w:t>
      </w:r>
      <w:r w:rsidRPr="00360274">
        <w:rPr>
          <w:rFonts w:ascii="Tahoma" w:eastAsia="Calibri" w:hAnsi="Tahoma" w:cs="Tahoma"/>
          <w:sz w:val="18"/>
          <w:szCs w:val="18"/>
        </w:rPr>
        <w:t>GST</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number</w:t>
      </w:r>
      <w:r w:rsidRPr="00360274">
        <w:rPr>
          <w:rFonts w:ascii="Tahoma" w:eastAsia="Calibri" w:hAnsi="Tahoma" w:cs="Tahoma"/>
          <w:spacing w:val="5"/>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submitted</w:t>
      </w:r>
      <w:r w:rsidRPr="00360274">
        <w:rPr>
          <w:rFonts w:ascii="Tahoma" w:eastAsia="Calibri" w:hAnsi="Tahoma" w:cs="Tahoma"/>
          <w:spacing w:val="4"/>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3"/>
          <w:sz w:val="18"/>
          <w:szCs w:val="18"/>
        </w:rPr>
        <w:t xml:space="preserve"> </w:t>
      </w:r>
      <w:r w:rsidRPr="00360274">
        <w:rPr>
          <w:rFonts w:ascii="Tahoma" w:eastAsia="Calibri" w:hAnsi="Tahoma" w:cs="Tahoma"/>
          <w:sz w:val="18"/>
          <w:szCs w:val="18"/>
        </w:rPr>
        <w:t>Vendor.</w:t>
      </w:r>
    </w:p>
    <w:p w14:paraId="550AB322"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List</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Directors/Partners/Proprietor/Members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2"/>
          <w:sz w:val="18"/>
          <w:szCs w:val="18"/>
        </w:rPr>
        <w:t xml:space="preserve"> </w:t>
      </w:r>
      <w:r w:rsidRPr="00360274">
        <w:rPr>
          <w:rFonts w:ascii="Tahoma" w:eastAsia="Calibri" w:hAnsi="Tahoma" w:cs="Tahoma"/>
          <w:sz w:val="18"/>
          <w:szCs w:val="18"/>
        </w:rPr>
        <w:t>Firm</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attached.</w:t>
      </w:r>
    </w:p>
    <w:p w14:paraId="1686F54C"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Detail</w:t>
      </w:r>
      <w:r w:rsidRPr="00360274">
        <w:rPr>
          <w:rFonts w:ascii="Tahoma" w:eastAsia="Calibri" w:hAnsi="Tahoma" w:cs="Tahoma"/>
          <w:spacing w:val="45"/>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other</w:t>
      </w:r>
      <w:r w:rsidRPr="00360274">
        <w:rPr>
          <w:rFonts w:ascii="Tahoma" w:eastAsia="Calibri" w:hAnsi="Tahoma" w:cs="Tahoma"/>
          <w:spacing w:val="52"/>
          <w:sz w:val="18"/>
          <w:szCs w:val="18"/>
        </w:rPr>
        <w:t xml:space="preserve"> </w:t>
      </w:r>
      <w:r w:rsidRPr="00360274">
        <w:rPr>
          <w:rFonts w:ascii="Tahoma" w:eastAsia="Calibri" w:hAnsi="Tahoma" w:cs="Tahoma"/>
          <w:sz w:val="18"/>
          <w:szCs w:val="18"/>
        </w:rPr>
        <w:t>associated/sister</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concerns</w:t>
      </w:r>
      <w:r w:rsidRPr="00360274">
        <w:rPr>
          <w:rFonts w:ascii="Tahoma" w:eastAsia="Calibri" w:hAnsi="Tahoma" w:cs="Tahoma"/>
          <w:spacing w:val="54"/>
          <w:sz w:val="18"/>
          <w:szCs w:val="18"/>
        </w:rPr>
        <w:t xml:space="preserve"> </w:t>
      </w:r>
      <w:r w:rsidRPr="00360274">
        <w:rPr>
          <w:rFonts w:ascii="Tahoma" w:eastAsia="Calibri" w:hAnsi="Tahoma" w:cs="Tahoma"/>
          <w:sz w:val="18"/>
          <w:szCs w:val="18"/>
        </w:rPr>
        <w:t>(if</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any)</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47"/>
          <w:sz w:val="18"/>
          <w:szCs w:val="18"/>
        </w:rPr>
        <w:t xml:space="preserve"> </w:t>
      </w:r>
      <w:r w:rsidRPr="00360274">
        <w:rPr>
          <w:rFonts w:ascii="Tahoma" w:eastAsia="Calibri" w:hAnsi="Tahoma" w:cs="Tahoma"/>
          <w:sz w:val="18"/>
          <w:szCs w:val="18"/>
        </w:rPr>
        <w:t>Directors/Partners/</w:t>
      </w:r>
      <w:r w:rsidRPr="00360274">
        <w:rPr>
          <w:rFonts w:ascii="Tahoma" w:eastAsia="Calibri" w:hAnsi="Tahoma" w:cs="Tahoma"/>
          <w:spacing w:val="48"/>
          <w:sz w:val="18"/>
          <w:szCs w:val="18"/>
        </w:rPr>
        <w:t xml:space="preserve"> </w:t>
      </w:r>
      <w:r w:rsidRPr="00360274">
        <w:rPr>
          <w:rFonts w:ascii="Tahoma" w:eastAsia="Calibri" w:hAnsi="Tahoma" w:cs="Tahoma"/>
          <w:sz w:val="18"/>
          <w:szCs w:val="18"/>
        </w:rPr>
        <w:t>Proprietor/</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Members</w:t>
      </w:r>
      <w:r w:rsidRPr="00360274">
        <w:rPr>
          <w:rFonts w:ascii="Tahoma" w:eastAsia="Calibri" w:hAnsi="Tahoma" w:cs="Tahoma"/>
          <w:spacing w:val="2"/>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1"/>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3"/>
          <w:sz w:val="18"/>
          <w:szCs w:val="18"/>
        </w:rPr>
        <w:t xml:space="preserve"> </w:t>
      </w:r>
      <w:r w:rsidRPr="00360274">
        <w:rPr>
          <w:rFonts w:ascii="Tahoma" w:eastAsia="Calibri" w:hAnsi="Tahoma" w:cs="Tahoma"/>
          <w:sz w:val="18"/>
          <w:szCs w:val="18"/>
        </w:rPr>
        <w:t>provided.</w:t>
      </w:r>
    </w:p>
    <w:p w14:paraId="527D2532"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Turn</w:t>
      </w:r>
      <w:r w:rsidRPr="00360274">
        <w:rPr>
          <w:rFonts w:ascii="Tahoma" w:eastAsia="Calibri" w:hAnsi="Tahoma" w:cs="Tahoma"/>
          <w:spacing w:val="8"/>
          <w:sz w:val="18"/>
          <w:szCs w:val="18"/>
        </w:rPr>
        <w:t xml:space="preserve">over </w:t>
      </w:r>
      <w:r w:rsidRPr="00360274">
        <w:rPr>
          <w:rFonts w:ascii="Tahoma" w:eastAsia="Calibri" w:hAnsi="Tahoma" w:cs="Tahoma"/>
          <w:sz w:val="18"/>
          <w:szCs w:val="18"/>
        </w:rPr>
        <w:t>for</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last</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three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years</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8"/>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6"/>
          <w:sz w:val="18"/>
          <w:szCs w:val="18"/>
        </w:rPr>
        <w:t xml:space="preserve"> </w:t>
      </w:r>
      <w:r w:rsidRPr="00360274">
        <w:rPr>
          <w:rFonts w:ascii="Tahoma" w:eastAsia="Calibri" w:hAnsi="Tahoma" w:cs="Tahoma"/>
          <w:sz w:val="18"/>
          <w:szCs w:val="18"/>
        </w:rPr>
        <w:t>(Copy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7"/>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enclosed)</w:t>
      </w:r>
    </w:p>
    <w:p w14:paraId="2608DF09" w14:textId="77777777" w:rsidR="004922B6" w:rsidRPr="00360274" w:rsidRDefault="004922B6" w:rsidP="004922B6">
      <w:pPr>
        <w:widowControl w:val="0"/>
        <w:numPr>
          <w:ilvl w:val="0"/>
          <w:numId w:val="45"/>
        </w:numPr>
        <w:tabs>
          <w:tab w:val="left" w:pos="192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List</w:t>
      </w:r>
      <w:r w:rsidRPr="00360274">
        <w:rPr>
          <w:rFonts w:ascii="Tahoma" w:eastAsia="Calibri" w:hAnsi="Tahoma" w:cs="Tahoma"/>
          <w:spacing w:val="8"/>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client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8"/>
          <w:sz w:val="18"/>
          <w:szCs w:val="18"/>
        </w:rPr>
        <w:t xml:space="preserve"> </w:t>
      </w:r>
      <w:r w:rsidRPr="00360274">
        <w:rPr>
          <w:rFonts w:ascii="Tahoma" w:eastAsia="Calibri" w:hAnsi="Tahoma" w:cs="Tahoma"/>
          <w:sz w:val="18"/>
          <w:szCs w:val="18"/>
        </w:rPr>
        <w:t>whom</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vendor</w:t>
      </w:r>
      <w:r w:rsidRPr="00360274">
        <w:rPr>
          <w:rFonts w:ascii="Tahoma" w:eastAsia="Calibri" w:hAnsi="Tahoma" w:cs="Tahoma"/>
          <w:spacing w:val="6"/>
          <w:sz w:val="18"/>
          <w:szCs w:val="18"/>
        </w:rPr>
        <w:t xml:space="preserve"> </w:t>
      </w:r>
      <w:r w:rsidRPr="00360274">
        <w:rPr>
          <w:rFonts w:ascii="Tahoma" w:eastAsia="Calibri" w:hAnsi="Tahoma" w:cs="Tahoma"/>
          <w:sz w:val="18"/>
          <w:szCs w:val="18"/>
        </w:rPr>
        <w:t>has</w:t>
      </w:r>
      <w:r w:rsidRPr="00360274">
        <w:rPr>
          <w:rFonts w:ascii="Tahoma" w:eastAsia="Calibri" w:hAnsi="Tahoma" w:cs="Tahoma"/>
          <w:spacing w:val="7"/>
          <w:sz w:val="18"/>
          <w:szCs w:val="18"/>
        </w:rPr>
        <w:t xml:space="preserve"> </w:t>
      </w:r>
      <w:r w:rsidRPr="00360274">
        <w:rPr>
          <w:rFonts w:ascii="Tahoma" w:eastAsia="Calibri" w:hAnsi="Tahoma" w:cs="Tahoma"/>
          <w:sz w:val="18"/>
          <w:szCs w:val="18"/>
        </w:rPr>
        <w:t>delivered</w:t>
      </w:r>
      <w:r w:rsidRPr="00360274">
        <w:rPr>
          <w:rFonts w:ascii="Tahoma" w:eastAsia="Calibri" w:hAnsi="Tahoma" w:cs="Tahoma"/>
          <w:spacing w:val="5"/>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goods</w:t>
      </w:r>
      <w:r w:rsidRPr="00360274">
        <w:rPr>
          <w:rFonts w:ascii="Tahoma" w:eastAsia="Calibri" w:hAnsi="Tahoma" w:cs="Tahoma"/>
          <w:spacing w:val="7"/>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provided</w:t>
      </w:r>
      <w:r w:rsidRPr="00360274">
        <w:rPr>
          <w:rFonts w:ascii="Tahoma" w:eastAsia="Calibri" w:hAnsi="Tahoma" w:cs="Tahoma"/>
          <w:spacing w:val="7"/>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8"/>
          <w:sz w:val="18"/>
          <w:szCs w:val="18"/>
        </w:rPr>
        <w:t xml:space="preserve"> </w:t>
      </w:r>
      <w:r w:rsidRPr="00360274">
        <w:rPr>
          <w:rFonts w:ascii="Tahoma" w:eastAsia="Calibri" w:hAnsi="Tahoma" w:cs="Tahoma"/>
          <w:sz w:val="18"/>
          <w:szCs w:val="18"/>
        </w:rPr>
        <w:t>services</w:t>
      </w:r>
      <w:r w:rsidRPr="00360274">
        <w:rPr>
          <w:rFonts w:ascii="Tahoma" w:eastAsia="Calibri" w:hAnsi="Tahoma" w:cs="Tahoma"/>
          <w:spacing w:val="-51"/>
          <w:sz w:val="18"/>
          <w:szCs w:val="18"/>
        </w:rPr>
        <w:t xml:space="preserve"> </w:t>
      </w:r>
      <w:r w:rsidRPr="00360274">
        <w:rPr>
          <w:rFonts w:ascii="Tahoma" w:eastAsia="Calibri" w:hAnsi="Tahoma" w:cs="Tahoma"/>
          <w:sz w:val="18"/>
          <w:szCs w:val="18"/>
        </w:rPr>
        <w:t>in</w:t>
      </w:r>
      <w:r w:rsidRPr="00360274">
        <w:rPr>
          <w:rFonts w:ascii="Tahoma" w:eastAsia="Calibri" w:hAnsi="Tahoma" w:cs="Tahoma"/>
          <w:spacing w:val="3"/>
          <w:sz w:val="18"/>
          <w:szCs w:val="18"/>
        </w:rPr>
        <w:t xml:space="preserve"> </w:t>
      </w:r>
      <w:r w:rsidRPr="00360274">
        <w:rPr>
          <w:rFonts w:ascii="Tahoma" w:eastAsia="Calibri" w:hAnsi="Tahoma" w:cs="Tahoma"/>
          <w:sz w:val="18"/>
          <w:szCs w:val="18"/>
        </w:rPr>
        <w:t>the past.</w:t>
      </w:r>
    </w:p>
    <w:p w14:paraId="3D611704" w14:textId="77777777" w:rsidR="004922B6" w:rsidRPr="0036027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8"/>
          <w:szCs w:val="18"/>
        </w:rPr>
      </w:pPr>
      <w:r w:rsidRPr="00360274">
        <w:rPr>
          <w:rFonts w:ascii="Tahoma" w:eastAsia="Calibri" w:hAnsi="Tahoma" w:cs="Tahoma"/>
          <w:sz w:val="18"/>
          <w:szCs w:val="18"/>
        </w:rPr>
        <w:t>Specification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as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below,</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shall</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provided</w:t>
      </w:r>
      <w:r w:rsidRPr="00360274">
        <w:rPr>
          <w:rFonts w:ascii="Tahoma" w:eastAsia="Calibri" w:hAnsi="Tahoma" w:cs="Tahoma"/>
          <w:spacing w:val="15"/>
          <w:sz w:val="18"/>
          <w:szCs w:val="18"/>
        </w:rPr>
        <w:t xml:space="preserve"> </w:t>
      </w:r>
      <w:r w:rsidRPr="00360274">
        <w:rPr>
          <w:rFonts w:ascii="Tahoma" w:eastAsia="Calibri" w:hAnsi="Tahoma" w:cs="Tahoma"/>
          <w:sz w:val="18"/>
          <w:szCs w:val="18"/>
        </w:rPr>
        <w:t>as</w:t>
      </w:r>
      <w:r w:rsidRPr="00360274">
        <w:rPr>
          <w:rFonts w:ascii="Tahoma" w:eastAsia="Calibri" w:hAnsi="Tahoma" w:cs="Tahoma"/>
          <w:spacing w:val="9"/>
          <w:sz w:val="18"/>
          <w:szCs w:val="18"/>
        </w:rPr>
        <w:t xml:space="preserve"> </w:t>
      </w:r>
      <w:r w:rsidRPr="00360274">
        <w:rPr>
          <w:rFonts w:ascii="Tahoma" w:eastAsia="Calibri" w:hAnsi="Tahoma" w:cs="Tahoma"/>
          <w:sz w:val="18"/>
          <w:szCs w:val="18"/>
        </w:rPr>
        <w:t>per</w:t>
      </w:r>
      <w:r w:rsidRPr="00360274">
        <w:rPr>
          <w:rFonts w:ascii="Tahoma" w:eastAsia="Calibri" w:hAnsi="Tahoma" w:cs="Tahoma"/>
          <w:spacing w:val="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1"/>
          <w:sz w:val="18"/>
          <w:szCs w:val="18"/>
        </w:rPr>
        <w:t xml:space="preserve"> </w:t>
      </w:r>
      <w:r w:rsidRPr="00360274">
        <w:rPr>
          <w:rFonts w:ascii="Tahoma" w:eastAsia="Calibri" w:hAnsi="Tahoma" w:cs="Tahoma"/>
          <w:sz w:val="18"/>
          <w:szCs w:val="18"/>
        </w:rPr>
        <w:t>details</w:t>
      </w:r>
      <w:r w:rsidRPr="00360274">
        <w:rPr>
          <w:rFonts w:ascii="Tahoma" w:eastAsia="Calibri" w:hAnsi="Tahoma" w:cs="Tahoma"/>
          <w:spacing w:val="12"/>
          <w:sz w:val="18"/>
          <w:szCs w:val="18"/>
        </w:rPr>
        <w:t xml:space="preserve"> </w:t>
      </w:r>
      <w:r w:rsidRPr="00360274">
        <w:rPr>
          <w:rFonts w:ascii="Tahoma" w:eastAsia="Calibri" w:hAnsi="Tahoma" w:cs="Tahoma"/>
          <w:sz w:val="18"/>
          <w:szCs w:val="18"/>
        </w:rPr>
        <w:t>given</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below:</w:t>
      </w:r>
    </w:p>
    <w:p w14:paraId="50BCB783" w14:textId="77777777" w:rsidR="004922B6" w:rsidRPr="00360274" w:rsidRDefault="004922B6" w:rsidP="004922B6">
      <w:pPr>
        <w:widowControl w:val="0"/>
        <w:autoSpaceDE w:val="0"/>
        <w:autoSpaceDN w:val="0"/>
        <w:spacing w:before="186"/>
        <w:jc w:val="both"/>
        <w:outlineLvl w:val="1"/>
        <w:rPr>
          <w:rFonts w:ascii="Tahoma" w:eastAsia="Calibri" w:hAnsi="Tahoma" w:cs="Tahoma"/>
          <w:b/>
          <w:bCs/>
          <w:sz w:val="18"/>
          <w:szCs w:val="18"/>
        </w:rPr>
      </w:pPr>
      <w:r w:rsidRPr="00360274">
        <w:rPr>
          <w:rFonts w:ascii="Tahoma" w:eastAsia="Calibri" w:hAnsi="Tahoma" w:cs="Tahoma"/>
          <w:b/>
          <w:bCs/>
          <w:sz w:val="18"/>
          <w:szCs w:val="18"/>
          <w:u w:val="single"/>
        </w:rPr>
        <w:t>Scope</w:t>
      </w:r>
      <w:r w:rsidRPr="00360274">
        <w:rPr>
          <w:rFonts w:ascii="Tahoma" w:eastAsia="Calibri" w:hAnsi="Tahoma" w:cs="Tahoma"/>
          <w:b/>
          <w:bCs/>
          <w:spacing w:val="-2"/>
          <w:sz w:val="18"/>
          <w:szCs w:val="18"/>
          <w:u w:val="single"/>
        </w:rPr>
        <w:t xml:space="preserve"> </w:t>
      </w:r>
      <w:r w:rsidRPr="00360274">
        <w:rPr>
          <w:rFonts w:ascii="Tahoma" w:eastAsia="Calibri" w:hAnsi="Tahoma" w:cs="Tahoma"/>
          <w:b/>
          <w:bCs/>
          <w:sz w:val="18"/>
          <w:szCs w:val="18"/>
          <w:u w:val="single"/>
        </w:rPr>
        <w:t>of</w:t>
      </w:r>
      <w:r w:rsidRPr="00360274">
        <w:rPr>
          <w:rFonts w:ascii="Tahoma" w:eastAsia="Calibri" w:hAnsi="Tahoma" w:cs="Tahoma"/>
          <w:b/>
          <w:bCs/>
          <w:spacing w:val="-2"/>
          <w:sz w:val="18"/>
          <w:szCs w:val="18"/>
          <w:u w:val="single"/>
        </w:rPr>
        <w:t xml:space="preserve"> </w:t>
      </w:r>
      <w:r w:rsidRPr="00360274">
        <w:rPr>
          <w:rFonts w:ascii="Tahoma" w:eastAsia="Calibri" w:hAnsi="Tahoma" w:cs="Tahoma"/>
          <w:b/>
          <w:bCs/>
          <w:sz w:val="18"/>
          <w:szCs w:val="18"/>
          <w:u w:val="single"/>
        </w:rPr>
        <w:t>work</w:t>
      </w:r>
    </w:p>
    <w:p w14:paraId="72D90C3B" w14:textId="77777777" w:rsidR="004922B6" w:rsidRPr="0036027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scope</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work</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will</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cover</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 supply/service/SITC</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 xml:space="preserve">given </w:t>
      </w:r>
      <w:r w:rsidRPr="00360274">
        <w:rPr>
          <w:rFonts w:ascii="Tahoma" w:eastAsia="Calibri" w:hAnsi="Tahoma" w:cs="Tahoma"/>
          <w:spacing w:val="-52"/>
          <w:sz w:val="18"/>
          <w:szCs w:val="18"/>
        </w:rPr>
        <w:t xml:space="preserve"> </w:t>
      </w:r>
      <w:r w:rsidRPr="00360274">
        <w:rPr>
          <w:rFonts w:ascii="Tahoma" w:eastAsia="Calibri" w:hAnsi="Tahoma" w:cs="Tahoma"/>
          <w:sz w:val="18"/>
          <w:szCs w:val="18"/>
        </w:rPr>
        <w:t>items at</w:t>
      </w:r>
      <w:r w:rsidRPr="00360274">
        <w:rPr>
          <w:rFonts w:ascii="Tahoma" w:eastAsia="Calibri" w:hAnsi="Tahoma" w:cs="Tahoma"/>
          <w:spacing w:val="2"/>
          <w:sz w:val="18"/>
          <w:szCs w:val="18"/>
        </w:rPr>
        <w:t xml:space="preserve"> </w:t>
      </w:r>
      <w:r w:rsidRPr="00360274">
        <w:rPr>
          <w:rFonts w:ascii="Tahoma" w:eastAsia="Calibri" w:hAnsi="Tahoma" w:cs="Tahoma"/>
          <w:sz w:val="18"/>
          <w:szCs w:val="18"/>
        </w:rPr>
        <w:t>LNMIIT</w:t>
      </w:r>
      <w:r w:rsidRPr="00360274">
        <w:rPr>
          <w:rFonts w:ascii="Tahoma" w:eastAsia="Calibri" w:hAnsi="Tahoma" w:cs="Tahoma"/>
          <w:spacing w:val="1"/>
          <w:sz w:val="18"/>
          <w:szCs w:val="18"/>
        </w:rPr>
        <w:t xml:space="preserve"> </w:t>
      </w:r>
      <w:r w:rsidRPr="00360274">
        <w:rPr>
          <w:rFonts w:ascii="Tahoma" w:eastAsia="Calibri" w:hAnsi="Tahoma" w:cs="Tahoma"/>
          <w:sz w:val="18"/>
          <w:szCs w:val="18"/>
        </w:rPr>
        <w:t>Jaipur</w:t>
      </w:r>
      <w:r w:rsidRPr="00360274">
        <w:rPr>
          <w:rFonts w:ascii="Tahoma" w:eastAsia="Calibri" w:hAnsi="Tahoma" w:cs="Tahoma"/>
          <w:spacing w:val="-2"/>
          <w:sz w:val="18"/>
          <w:szCs w:val="18"/>
        </w:rPr>
        <w:t xml:space="preserve"> </w:t>
      </w:r>
      <w:r w:rsidRPr="00360274">
        <w:rPr>
          <w:rFonts w:ascii="Tahoma" w:eastAsia="Calibri" w:hAnsi="Tahoma" w:cs="Tahoma"/>
          <w:sz w:val="18"/>
          <w:szCs w:val="18"/>
        </w:rPr>
        <w:t>campus.</w:t>
      </w:r>
    </w:p>
    <w:p w14:paraId="0BB72601" w14:textId="77777777" w:rsidR="004922B6" w:rsidRPr="00360274" w:rsidRDefault="004922B6" w:rsidP="00360274">
      <w:pPr>
        <w:widowControl w:val="0"/>
        <w:numPr>
          <w:ilvl w:val="0"/>
          <w:numId w:val="44"/>
        </w:numPr>
        <w:tabs>
          <w:tab w:val="left" w:pos="156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Vendor</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required</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to</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submit</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complete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documentation</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supplied item after delivery.</w:t>
      </w:r>
    </w:p>
    <w:p w14:paraId="0C399D81" w14:textId="77777777" w:rsidR="004922B6" w:rsidRPr="0036027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8"/>
          <w:szCs w:val="18"/>
        </w:rPr>
      </w:pPr>
      <w:r w:rsidRPr="00360274">
        <w:rPr>
          <w:rFonts w:ascii="Tahoma" w:eastAsia="Calibri" w:hAnsi="Tahoma" w:cs="Tahoma"/>
          <w:b/>
          <w:bCs/>
          <w:sz w:val="18"/>
          <w:szCs w:val="18"/>
        </w:rPr>
        <w:t>SITE CONDITION:</w:t>
      </w:r>
    </w:p>
    <w:p w14:paraId="195C06A1" w14:textId="680B70B5" w:rsidR="004922B6" w:rsidRPr="00360274" w:rsidRDefault="004922B6" w:rsidP="00360274">
      <w:pPr>
        <w:widowControl w:val="0"/>
        <w:tabs>
          <w:tab w:val="left" w:pos="1561"/>
        </w:tabs>
        <w:autoSpaceDE w:val="0"/>
        <w:autoSpaceDN w:val="0"/>
        <w:ind w:left="360"/>
        <w:jc w:val="both"/>
        <w:rPr>
          <w:rFonts w:ascii="Tahoma" w:eastAsia="Calibri" w:hAnsi="Tahoma" w:cs="Tahoma"/>
          <w:sz w:val="18"/>
          <w:szCs w:val="18"/>
        </w:rPr>
      </w:pPr>
      <w:r w:rsidRPr="00360274">
        <w:rPr>
          <w:rFonts w:ascii="Tahoma" w:eastAsia="Calibri" w:hAnsi="Tahoma" w:cs="Tahoma"/>
          <w:sz w:val="18"/>
          <w:szCs w:val="18"/>
        </w:rPr>
        <w:t xml:space="preserve">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 entertained at a later date, after </w:t>
      </w:r>
      <w:r w:rsidR="005E2791" w:rsidRPr="00360274">
        <w:rPr>
          <w:rFonts w:ascii="Tahoma" w:eastAsia="Calibri" w:hAnsi="Tahoma" w:cs="Tahoma"/>
          <w:sz w:val="18"/>
          <w:szCs w:val="18"/>
        </w:rPr>
        <w:t>the award</w:t>
      </w:r>
      <w:r w:rsidRPr="00360274">
        <w:rPr>
          <w:rFonts w:ascii="Tahoma" w:eastAsia="Calibri" w:hAnsi="Tahoma" w:cs="Tahoma"/>
          <w:sz w:val="18"/>
          <w:szCs w:val="18"/>
        </w:rPr>
        <w:t xml:space="preserve"> of the works.</w:t>
      </w:r>
    </w:p>
    <w:p w14:paraId="7A76FAC5" w14:textId="77777777" w:rsidR="004922B6" w:rsidRPr="00360274" w:rsidRDefault="004922B6" w:rsidP="004922B6">
      <w:pPr>
        <w:widowControl w:val="0"/>
        <w:autoSpaceDE w:val="0"/>
        <w:autoSpaceDN w:val="0"/>
        <w:rPr>
          <w:rFonts w:ascii="Tahoma" w:eastAsia="Calibri" w:hAnsi="Tahoma" w:cs="Tahoma"/>
          <w:b/>
          <w:sz w:val="18"/>
          <w:szCs w:val="18"/>
          <w:u w:val="single"/>
        </w:rPr>
      </w:pPr>
    </w:p>
    <w:p w14:paraId="417F3ED1" w14:textId="77777777" w:rsidR="004922B6" w:rsidRPr="00360274" w:rsidRDefault="004922B6" w:rsidP="004922B6">
      <w:pPr>
        <w:widowControl w:val="0"/>
        <w:autoSpaceDE w:val="0"/>
        <w:autoSpaceDN w:val="0"/>
        <w:rPr>
          <w:rFonts w:ascii="Tahoma" w:eastAsia="Calibri" w:hAnsi="Tahoma" w:cs="Tahoma"/>
          <w:b/>
          <w:sz w:val="18"/>
          <w:szCs w:val="18"/>
          <w:u w:val="single"/>
        </w:rPr>
      </w:pPr>
    </w:p>
    <w:p w14:paraId="1E530BD5" w14:textId="77777777" w:rsidR="00357547" w:rsidRDefault="00357547">
      <w:pPr>
        <w:rPr>
          <w:rFonts w:ascii="Tahoma" w:hAnsi="Tahoma" w:cs="Tahoma"/>
          <w:b/>
          <w:bCs/>
          <w:sz w:val="22"/>
          <w:szCs w:val="22"/>
          <w:u w:val="single"/>
        </w:rPr>
      </w:pPr>
      <w:r>
        <w:rPr>
          <w:rFonts w:ascii="Tahoma" w:hAnsi="Tahoma" w:cs="Tahoma"/>
          <w:b/>
          <w:bCs/>
          <w:sz w:val="22"/>
          <w:szCs w:val="22"/>
          <w:u w:val="single"/>
        </w:rPr>
        <w:br w:type="page"/>
      </w:r>
    </w:p>
    <w:p w14:paraId="01914238" w14:textId="071DD3CD" w:rsidR="00CB7002" w:rsidRPr="00407480" w:rsidRDefault="00CB7002" w:rsidP="00CB7002">
      <w:pPr>
        <w:widowControl w:val="0"/>
        <w:autoSpaceDE w:val="0"/>
        <w:autoSpaceDN w:val="0"/>
        <w:adjustRightInd w:val="0"/>
        <w:spacing w:before="24"/>
        <w:ind w:left="567" w:hanging="567"/>
        <w:jc w:val="center"/>
        <w:rPr>
          <w:rFonts w:ascii="Tahoma" w:hAnsi="Tahoma" w:cs="Tahoma"/>
          <w:sz w:val="22"/>
          <w:szCs w:val="22"/>
          <w:u w:val="single"/>
        </w:rPr>
      </w:pPr>
      <w:r w:rsidRPr="00407480">
        <w:rPr>
          <w:rFonts w:ascii="Tahoma" w:hAnsi="Tahoma" w:cs="Tahoma"/>
          <w:b/>
          <w:bCs/>
          <w:sz w:val="22"/>
          <w:szCs w:val="22"/>
          <w:u w:val="single"/>
        </w:rPr>
        <w:lastRenderedPageBreak/>
        <w:t>TECHN</w:t>
      </w:r>
      <w:r w:rsidRPr="00407480">
        <w:rPr>
          <w:rFonts w:ascii="Tahoma" w:hAnsi="Tahoma" w:cs="Tahoma"/>
          <w:b/>
          <w:bCs/>
          <w:spacing w:val="1"/>
          <w:sz w:val="22"/>
          <w:szCs w:val="22"/>
          <w:u w:val="single"/>
        </w:rPr>
        <w:t>I</w:t>
      </w:r>
      <w:r w:rsidRPr="00407480">
        <w:rPr>
          <w:rFonts w:ascii="Tahoma" w:hAnsi="Tahoma" w:cs="Tahoma"/>
          <w:b/>
          <w:bCs/>
          <w:sz w:val="22"/>
          <w:szCs w:val="22"/>
          <w:u w:val="single"/>
        </w:rPr>
        <w:t>CAL SPECIFICAT</w:t>
      </w:r>
      <w:r w:rsidRPr="00407480">
        <w:rPr>
          <w:rFonts w:ascii="Tahoma" w:hAnsi="Tahoma" w:cs="Tahoma"/>
          <w:b/>
          <w:bCs/>
          <w:spacing w:val="2"/>
          <w:sz w:val="22"/>
          <w:szCs w:val="22"/>
          <w:u w:val="single"/>
        </w:rPr>
        <w:t>I</w:t>
      </w:r>
      <w:r w:rsidRPr="00407480">
        <w:rPr>
          <w:rFonts w:ascii="Tahoma" w:hAnsi="Tahoma" w:cs="Tahoma"/>
          <w:b/>
          <w:bCs/>
          <w:sz w:val="22"/>
          <w:szCs w:val="22"/>
          <w:u w:val="single"/>
        </w:rPr>
        <w:t xml:space="preserve">ONS FOR </w:t>
      </w:r>
      <w:r w:rsidR="00407480" w:rsidRPr="00407480">
        <w:rPr>
          <w:rFonts w:ascii="Tahoma" w:hAnsi="Tahoma" w:cs="Tahoma"/>
          <w:b/>
          <w:bCs/>
          <w:sz w:val="22"/>
          <w:szCs w:val="22"/>
          <w:u w:val="single"/>
        </w:rPr>
        <w:t xml:space="preserve"> 4 Kw 3 Phase Vertical Multistage Centrifugal Pump</w:t>
      </w:r>
    </w:p>
    <w:p w14:paraId="6D922D12" w14:textId="7640FC3A" w:rsidR="00CB7002" w:rsidRPr="00360274" w:rsidRDefault="00CB7002" w:rsidP="005E2791">
      <w:pPr>
        <w:widowControl w:val="0"/>
        <w:autoSpaceDE w:val="0"/>
        <w:autoSpaceDN w:val="0"/>
        <w:adjustRightInd w:val="0"/>
        <w:rPr>
          <w:rFonts w:ascii="Tahoma" w:hAnsi="Tahoma" w:cs="Tahoma"/>
          <w:sz w:val="18"/>
          <w:szCs w:val="18"/>
        </w:rPr>
      </w:pPr>
      <w:r w:rsidRPr="00360274">
        <w:rPr>
          <w:rFonts w:ascii="Tahoma" w:hAnsi="Tahoma" w:cs="Tahoma"/>
          <w:b/>
          <w:bCs/>
          <w:sz w:val="18"/>
          <w:szCs w:val="18"/>
        </w:rPr>
        <w:tab/>
      </w:r>
    </w:p>
    <w:p w14:paraId="6ED2D040" w14:textId="6EE73191" w:rsidR="00407480" w:rsidRPr="00407480" w:rsidRDefault="00407480" w:rsidP="00407480">
      <w:pPr>
        <w:widowControl w:val="0"/>
        <w:autoSpaceDE w:val="0"/>
        <w:autoSpaceDN w:val="0"/>
        <w:adjustRightInd w:val="0"/>
        <w:spacing w:before="29"/>
        <w:rPr>
          <w:rFonts w:ascii="Tahoma" w:eastAsia="Calibri" w:hAnsi="Tahoma" w:cs="Tahoma"/>
          <w:iCs/>
          <w:sz w:val="18"/>
          <w:szCs w:val="18"/>
        </w:rPr>
      </w:pPr>
    </w:p>
    <w:p w14:paraId="02CA436C" w14:textId="7371EB76" w:rsidR="00407480" w:rsidRDefault="00CD30C3" w:rsidP="00407480">
      <w:pPr>
        <w:widowControl w:val="0"/>
        <w:autoSpaceDE w:val="0"/>
        <w:autoSpaceDN w:val="0"/>
        <w:adjustRightInd w:val="0"/>
        <w:spacing w:before="29"/>
        <w:ind w:left="360"/>
        <w:rPr>
          <w:rFonts w:ascii="Tahoma" w:hAnsi="Tahoma" w:cs="Tahoma"/>
          <w:b/>
          <w:sz w:val="18"/>
          <w:szCs w:val="18"/>
          <w:u w:val="single"/>
        </w:rPr>
      </w:pPr>
      <w:r>
        <w:rPr>
          <w:noProof/>
        </w:rPr>
        <w:drawing>
          <wp:inline distT="0" distB="0" distL="0" distR="0" wp14:anchorId="31741B11" wp14:editId="4BFE09E2">
            <wp:extent cx="6255224" cy="7561825"/>
            <wp:effectExtent l="0" t="0" r="0" b="1270"/>
            <wp:docPr id="350868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sharpenSoften amount="50000"/>
                              </a14:imgEffect>
                              <a14:imgEffect>
                                <a14:saturation sat="0"/>
                              </a14:imgEffect>
                            </a14:imgLayer>
                          </a14:imgProps>
                        </a:ext>
                        <a:ext uri="{28A0092B-C50C-407E-A947-70E740481C1C}">
                          <a14:useLocalDpi xmlns:a14="http://schemas.microsoft.com/office/drawing/2010/main" val="0"/>
                        </a:ext>
                      </a:extLst>
                    </a:blip>
                    <a:srcRect l="2181" t="1127" r="3115" b="16103"/>
                    <a:stretch/>
                  </pic:blipFill>
                  <pic:spPr bwMode="auto">
                    <a:xfrm>
                      <a:off x="0" y="0"/>
                      <a:ext cx="6259517" cy="7567015"/>
                    </a:xfrm>
                    <a:prstGeom prst="rect">
                      <a:avLst/>
                    </a:prstGeom>
                    <a:noFill/>
                    <a:ln>
                      <a:noFill/>
                    </a:ln>
                    <a:extLst>
                      <a:ext uri="{53640926-AAD7-44D8-BBD7-CCE9431645EC}">
                        <a14:shadowObscured xmlns:a14="http://schemas.microsoft.com/office/drawing/2010/main"/>
                      </a:ext>
                    </a:extLst>
                  </pic:spPr>
                </pic:pic>
              </a:graphicData>
            </a:graphic>
          </wp:inline>
        </w:drawing>
      </w:r>
    </w:p>
    <w:p w14:paraId="420FCEEB"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5842634A"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4760F941" w14:textId="52A8DD0F" w:rsidR="00407480" w:rsidRDefault="004C29A4"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333564B0" wp14:editId="4E1D1010">
            <wp:extent cx="5595582" cy="5171881"/>
            <wp:effectExtent l="0" t="0" r="5715" b="0"/>
            <wp:docPr id="1903646984" name="Picture 13"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46984" name="Picture 13" descr="A blueprint of a machine&#10;&#10;Description automatically generated"/>
                    <pic:cNvPicPr>
                      <a:picLocks noChangeAspect="1" noChangeArrowheads="1"/>
                    </pic:cNvPicPr>
                  </pic:nvPicPr>
                  <pic:blipFill rotWithShape="1">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l="11197" t="4864" r="16154" b="42387"/>
                    <a:stretch/>
                  </pic:blipFill>
                  <pic:spPr bwMode="auto">
                    <a:xfrm>
                      <a:off x="0" y="0"/>
                      <a:ext cx="5617747" cy="5192367"/>
                    </a:xfrm>
                    <a:prstGeom prst="rect">
                      <a:avLst/>
                    </a:prstGeom>
                    <a:noFill/>
                    <a:ln>
                      <a:noFill/>
                    </a:ln>
                    <a:extLst>
                      <a:ext uri="{53640926-AAD7-44D8-BBD7-CCE9431645EC}">
                        <a14:shadowObscured xmlns:a14="http://schemas.microsoft.com/office/drawing/2010/main"/>
                      </a:ext>
                    </a:extLst>
                  </pic:spPr>
                </pic:pic>
              </a:graphicData>
            </a:graphic>
          </wp:inline>
        </w:drawing>
      </w:r>
    </w:p>
    <w:p w14:paraId="0A6FE094"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4033C50F"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4918CDCA"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38A3F992"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6A32BC7B"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386D40B6"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1FF0B383"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17FD04F0"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0E2DCF33" w14:textId="77777777" w:rsidR="00F61226" w:rsidRDefault="00F61226" w:rsidP="00407480">
      <w:pPr>
        <w:widowControl w:val="0"/>
        <w:autoSpaceDE w:val="0"/>
        <w:autoSpaceDN w:val="0"/>
        <w:adjustRightInd w:val="0"/>
        <w:spacing w:before="29"/>
        <w:ind w:left="360"/>
        <w:rPr>
          <w:rFonts w:ascii="Tahoma" w:hAnsi="Tahoma" w:cs="Tahoma"/>
          <w:b/>
          <w:sz w:val="18"/>
          <w:szCs w:val="18"/>
          <w:u w:val="single"/>
        </w:rPr>
      </w:pPr>
    </w:p>
    <w:p w14:paraId="75C6986D" w14:textId="694E059C" w:rsidR="00C50654"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23FB6126" wp14:editId="6BCDF54C">
            <wp:extent cx="6220904" cy="8525216"/>
            <wp:effectExtent l="0" t="0" r="8890" b="0"/>
            <wp:docPr id="1003551836" name="Picture 14"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51836" name="Picture 14" descr="A paper with text and images&#10;&#10;Description automatically generated"/>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l="12965" r="6927" b="13588"/>
                    <a:stretch/>
                  </pic:blipFill>
                  <pic:spPr bwMode="auto">
                    <a:xfrm>
                      <a:off x="0" y="0"/>
                      <a:ext cx="6245644" cy="855912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p>
    <w:p w14:paraId="521D0245" w14:textId="380A511E" w:rsidR="00F61226"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19F8BA6C" wp14:editId="5748486A">
            <wp:extent cx="6030491" cy="8603080"/>
            <wp:effectExtent l="0" t="0" r="8890" b="7620"/>
            <wp:docPr id="1073003402" name="Picture 1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03402" name="Picture 15" descr="A paper with text on it&#10;&#10;Description automatically generated"/>
                    <pic:cNvPicPr>
                      <a:picLocks noChangeAspect="1" noChangeArrowheads="1"/>
                    </pic:cNvPicPr>
                  </pic:nvPicPr>
                  <pic:blipFill rotWithShape="1">
                    <a:blip r:embed="rId17">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l="13573" t="1508" r="10468" b="12687"/>
                    <a:stretch/>
                  </pic:blipFill>
                  <pic:spPr bwMode="auto">
                    <a:xfrm>
                      <a:off x="0" y="0"/>
                      <a:ext cx="6040296" cy="861706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r>
        <w:rPr>
          <w:noProof/>
        </w:rPr>
        <w:lastRenderedPageBreak/>
        <w:drawing>
          <wp:inline distT="0" distB="0" distL="0" distR="0" wp14:anchorId="31406DA2" wp14:editId="0B0EE241">
            <wp:extent cx="5972218" cy="8708390"/>
            <wp:effectExtent l="0" t="0" r="9525" b="0"/>
            <wp:docPr id="1659492423" name="Picture 1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92423" name="Picture 16" descr="A white paper with black text&#10;&#10;Description automatically generated"/>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l="11301" r="13250" b="12186"/>
                    <a:stretch/>
                  </pic:blipFill>
                  <pic:spPr bwMode="auto">
                    <a:xfrm>
                      <a:off x="0" y="0"/>
                      <a:ext cx="5978719" cy="871787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w:t>
      </w:r>
    </w:p>
    <w:p w14:paraId="522237A3" w14:textId="3BA51C56"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19BB961C" wp14:editId="550A7FA0">
            <wp:extent cx="5901055" cy="8062348"/>
            <wp:effectExtent l="0" t="0" r="4445" b="0"/>
            <wp:docPr id="2042332324" name="Picture 17" descr="A graph of a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32324" name="Picture 17" descr="A graph of a curve&#10;&#10;Description automatically generated with medium confidence"/>
                    <pic:cNvPicPr>
                      <a:picLocks noChangeAspect="1" noChangeArrowheads="1"/>
                    </pic:cNvPicPr>
                  </pic:nvPicPr>
                  <pic:blipFill rotWithShape="1">
                    <a:blip r:embed="rId21">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l="7645" r="11589" b="11301"/>
                    <a:stretch/>
                  </pic:blipFill>
                  <pic:spPr bwMode="auto">
                    <a:xfrm>
                      <a:off x="0" y="0"/>
                      <a:ext cx="5906455" cy="8069725"/>
                    </a:xfrm>
                    <a:prstGeom prst="rect">
                      <a:avLst/>
                    </a:prstGeom>
                    <a:noFill/>
                    <a:ln>
                      <a:noFill/>
                    </a:ln>
                    <a:extLst>
                      <a:ext uri="{53640926-AAD7-44D8-BBD7-CCE9431645EC}">
                        <a14:shadowObscured xmlns:a14="http://schemas.microsoft.com/office/drawing/2010/main"/>
                      </a:ext>
                    </a:extLst>
                  </pic:spPr>
                </pic:pic>
              </a:graphicData>
            </a:graphic>
          </wp:inline>
        </w:drawing>
      </w:r>
    </w:p>
    <w:p w14:paraId="49709B30"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5C13A4E0"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0B2D7AC9"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37FF4703" w14:textId="22300E07"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0C8220D8" wp14:editId="0ECEF6D1">
            <wp:extent cx="6114839" cy="8363685"/>
            <wp:effectExtent l="0" t="0" r="635" b="0"/>
            <wp:docPr id="1718095913" name="Picture 18" descr="A paper with a graph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95913" name="Picture 18" descr="A paper with a graph and a line&#10;&#10;Description automatically generated with medium confidence"/>
                    <pic:cNvPicPr>
                      <a:picLocks noChangeAspect="1" noChangeArrowheads="1"/>
                    </pic:cNvPicPr>
                  </pic:nvPicPr>
                  <pic:blipFill rotWithShape="1">
                    <a:blip r:embed="rId23">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rcRect l="10636" r="8929" b="12186"/>
                    <a:stretch/>
                  </pic:blipFill>
                  <pic:spPr bwMode="auto">
                    <a:xfrm>
                      <a:off x="0" y="0"/>
                      <a:ext cx="6118810" cy="8369117"/>
                    </a:xfrm>
                    <a:prstGeom prst="rect">
                      <a:avLst/>
                    </a:prstGeom>
                    <a:noFill/>
                    <a:ln>
                      <a:noFill/>
                    </a:ln>
                    <a:extLst>
                      <a:ext uri="{53640926-AAD7-44D8-BBD7-CCE9431645EC}">
                        <a14:shadowObscured xmlns:a14="http://schemas.microsoft.com/office/drawing/2010/main"/>
                      </a:ext>
                    </a:extLst>
                  </pic:spPr>
                </pic:pic>
              </a:graphicData>
            </a:graphic>
          </wp:inline>
        </w:drawing>
      </w:r>
    </w:p>
    <w:p w14:paraId="4ECDE6A7" w14:textId="593E6370"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7B54457E" wp14:editId="34DF73A9">
            <wp:extent cx="6238875" cy="8644543"/>
            <wp:effectExtent l="0" t="0" r="0" b="4445"/>
            <wp:docPr id="886136775" name="Picture 19"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136775" name="Picture 19" descr="A white paper with black text&#10;&#10;Description automatically generated"/>
                    <pic:cNvPicPr>
                      <a:picLocks noChangeAspect="1" noChangeArrowheads="1"/>
                    </pic:cNvPicPr>
                  </pic:nvPicPr>
                  <pic:blipFill rotWithShape="1">
                    <a:blip r:embed="rId25">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rcRect l="10636" r="10924" b="11382"/>
                    <a:stretch/>
                  </pic:blipFill>
                  <pic:spPr bwMode="auto">
                    <a:xfrm>
                      <a:off x="0" y="0"/>
                      <a:ext cx="6243257" cy="8650615"/>
                    </a:xfrm>
                    <a:prstGeom prst="rect">
                      <a:avLst/>
                    </a:prstGeom>
                    <a:noFill/>
                    <a:ln>
                      <a:noFill/>
                    </a:ln>
                    <a:extLst>
                      <a:ext uri="{53640926-AAD7-44D8-BBD7-CCE9431645EC}">
                        <a14:shadowObscured xmlns:a14="http://schemas.microsoft.com/office/drawing/2010/main"/>
                      </a:ext>
                    </a:extLst>
                  </pic:spPr>
                </pic:pic>
              </a:graphicData>
            </a:graphic>
          </wp:inline>
        </w:drawing>
      </w:r>
    </w:p>
    <w:p w14:paraId="12E80AEB"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194A2E7F"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2127D197" w14:textId="7DEBC8A7"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drawing>
          <wp:inline distT="0" distB="0" distL="0" distR="0" wp14:anchorId="22EB8778" wp14:editId="7B64FC06">
            <wp:extent cx="6096000" cy="8442578"/>
            <wp:effectExtent l="0" t="0" r="0" b="0"/>
            <wp:docPr id="1807345480" name="Picture 20" descr="A blueprint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45480" name="Picture 20" descr="A blueprint of a machine&#10;&#10;Description automatically generated"/>
                    <pic:cNvPicPr>
                      <a:picLocks noChangeAspect="1" noChangeArrowheads="1"/>
                    </pic:cNvPicPr>
                  </pic:nvPicPr>
                  <pic:blipFill rotWithShape="1">
                    <a:blip r:embed="rId27">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l="10636" r="9927" b="11569"/>
                    <a:stretch/>
                  </pic:blipFill>
                  <pic:spPr bwMode="auto">
                    <a:xfrm>
                      <a:off x="0" y="0"/>
                      <a:ext cx="6100690" cy="8449073"/>
                    </a:xfrm>
                    <a:prstGeom prst="rect">
                      <a:avLst/>
                    </a:prstGeom>
                    <a:noFill/>
                    <a:ln>
                      <a:noFill/>
                    </a:ln>
                    <a:extLst>
                      <a:ext uri="{53640926-AAD7-44D8-BBD7-CCE9431645EC}">
                        <a14:shadowObscured xmlns:a14="http://schemas.microsoft.com/office/drawing/2010/main"/>
                      </a:ext>
                    </a:extLst>
                  </pic:spPr>
                </pic:pic>
              </a:graphicData>
            </a:graphic>
          </wp:inline>
        </w:drawing>
      </w:r>
    </w:p>
    <w:p w14:paraId="15F95D62" w14:textId="1C8BBC08" w:rsidR="00407480" w:rsidRDefault="00F61226"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54A0E5DE" wp14:editId="6C256604">
            <wp:extent cx="6019800" cy="8274128"/>
            <wp:effectExtent l="0" t="0" r="0" b="0"/>
            <wp:docPr id="183114902" name="Picture 2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4902" name="Picture 21" descr="A diagram of a circuit&#10;&#10;Description automatically generated"/>
                    <pic:cNvPicPr>
                      <a:picLocks noChangeAspect="1" noChangeArrowheads="1"/>
                    </pic:cNvPicPr>
                  </pic:nvPicPr>
                  <pic:blipFill rotWithShape="1">
                    <a:blip r:embed="rId29">
                      <a:extLst>
                        <a:ext uri="{BEBA8EAE-BF5A-486C-A8C5-ECC9F3942E4B}">
                          <a14:imgProps xmlns:a14="http://schemas.microsoft.com/office/drawing/2010/main">
                            <a14:imgLayer r:embed="rId30">
                              <a14:imgEffect>
                                <a14:saturation sat="0"/>
                              </a14:imgEffect>
                            </a14:imgLayer>
                          </a14:imgProps>
                        </a:ext>
                        <a:ext uri="{28A0092B-C50C-407E-A947-70E740481C1C}">
                          <a14:useLocalDpi xmlns:a14="http://schemas.microsoft.com/office/drawing/2010/main" val="0"/>
                        </a:ext>
                      </a:extLst>
                    </a:blip>
                    <a:srcRect l="9306" r="9928" b="9206"/>
                    <a:stretch/>
                  </pic:blipFill>
                  <pic:spPr bwMode="auto">
                    <a:xfrm>
                      <a:off x="0" y="0"/>
                      <a:ext cx="6025389" cy="8281810"/>
                    </a:xfrm>
                    <a:prstGeom prst="rect">
                      <a:avLst/>
                    </a:prstGeom>
                    <a:noFill/>
                    <a:ln>
                      <a:noFill/>
                    </a:ln>
                    <a:extLst>
                      <a:ext uri="{53640926-AAD7-44D8-BBD7-CCE9431645EC}">
                        <a14:shadowObscured xmlns:a14="http://schemas.microsoft.com/office/drawing/2010/main"/>
                      </a:ext>
                    </a:extLst>
                  </pic:spPr>
                </pic:pic>
              </a:graphicData>
            </a:graphic>
          </wp:inline>
        </w:drawing>
      </w:r>
    </w:p>
    <w:p w14:paraId="45D3C2A6"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78142A4B"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0A9AEA14"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64DE80ED" w14:textId="6B66AC1A" w:rsidR="00F5031E" w:rsidRDefault="00154F3A" w:rsidP="00407480">
      <w:pPr>
        <w:widowControl w:val="0"/>
        <w:autoSpaceDE w:val="0"/>
        <w:autoSpaceDN w:val="0"/>
        <w:adjustRightInd w:val="0"/>
        <w:spacing w:before="29"/>
        <w:ind w:left="360"/>
        <w:rPr>
          <w:rFonts w:ascii="Tahoma" w:hAnsi="Tahoma" w:cs="Tahoma"/>
          <w:sz w:val="18"/>
          <w:szCs w:val="18"/>
          <w:u w:val="single"/>
        </w:rPr>
      </w:pPr>
      <w:r w:rsidRPr="00407480">
        <w:rPr>
          <w:rFonts w:ascii="Tahoma" w:hAnsi="Tahoma" w:cs="Tahoma"/>
          <w:b/>
          <w:sz w:val="18"/>
          <w:szCs w:val="18"/>
          <w:u w:val="single"/>
        </w:rPr>
        <w:lastRenderedPageBreak/>
        <w:t xml:space="preserve">Commercial Bid: </w:t>
      </w:r>
      <w:r w:rsidRPr="00407480">
        <w:rPr>
          <w:rFonts w:ascii="Tahoma" w:hAnsi="Tahoma" w:cs="Tahoma"/>
          <w:sz w:val="18"/>
          <w:szCs w:val="18"/>
          <w:u w:val="single"/>
        </w:rPr>
        <w:t>(in separate sealed envelope</w:t>
      </w:r>
      <w:r w:rsidR="004B119B" w:rsidRPr="00407480">
        <w:rPr>
          <w:rFonts w:ascii="Tahoma" w:hAnsi="Tahoma" w:cs="Tahoma"/>
          <w:sz w:val="18"/>
          <w:szCs w:val="18"/>
          <w:u w:val="single"/>
        </w:rPr>
        <w:t>/password protected file in Email</w:t>
      </w:r>
      <w:r w:rsidRPr="00407480">
        <w:rPr>
          <w:rFonts w:ascii="Tahoma" w:hAnsi="Tahoma" w:cs="Tahoma"/>
          <w:sz w:val="18"/>
          <w:szCs w:val="18"/>
          <w:u w:val="single"/>
        </w:rPr>
        <w:t>)</w:t>
      </w:r>
      <w:r w:rsidR="00F5031E" w:rsidRPr="00407480">
        <w:rPr>
          <w:rFonts w:ascii="Tahoma" w:hAnsi="Tahoma" w:cs="Tahoma"/>
          <w:sz w:val="18"/>
          <w:szCs w:val="18"/>
          <w:u w:val="single"/>
        </w:rPr>
        <w:t>\</w:t>
      </w:r>
    </w:p>
    <w:p w14:paraId="0FA0ACB0" w14:textId="77777777" w:rsidR="00407480" w:rsidRDefault="00407480" w:rsidP="00407480">
      <w:pPr>
        <w:widowControl w:val="0"/>
        <w:autoSpaceDE w:val="0"/>
        <w:autoSpaceDN w:val="0"/>
        <w:adjustRightInd w:val="0"/>
        <w:spacing w:before="29"/>
        <w:ind w:left="360"/>
        <w:rPr>
          <w:rFonts w:ascii="Tahoma" w:eastAsia="Calibri" w:hAnsi="Tahoma" w:cs="Tahoma"/>
          <w:sz w:val="18"/>
          <w:szCs w:val="18"/>
        </w:rPr>
      </w:pPr>
    </w:p>
    <w:p w14:paraId="7C2C2EBC" w14:textId="77777777" w:rsidR="00407480" w:rsidRPr="00407480" w:rsidRDefault="00407480" w:rsidP="00407480">
      <w:pPr>
        <w:widowControl w:val="0"/>
        <w:autoSpaceDE w:val="0"/>
        <w:autoSpaceDN w:val="0"/>
        <w:adjustRightInd w:val="0"/>
        <w:spacing w:before="29"/>
        <w:ind w:left="360"/>
        <w:rPr>
          <w:rFonts w:ascii="Tahoma" w:eastAsia="Calibri" w:hAnsi="Tahoma" w:cs="Tahoma"/>
          <w:sz w:val="18"/>
          <w:szCs w:val="18"/>
        </w:rPr>
      </w:pPr>
    </w:p>
    <w:p w14:paraId="4704F0AB" w14:textId="2F305D82" w:rsidR="00F5031E" w:rsidRDefault="00F5031E" w:rsidP="00F5031E">
      <w:pPr>
        <w:widowControl w:val="0"/>
        <w:autoSpaceDE w:val="0"/>
        <w:autoSpaceDN w:val="0"/>
        <w:ind w:right="-90"/>
        <w:jc w:val="center"/>
        <w:outlineLvl w:val="0"/>
        <w:rPr>
          <w:rFonts w:ascii="Tahoma" w:hAnsi="Tahoma" w:cs="Tahoma"/>
          <w:b/>
          <w:color w:val="4F81BD" w:themeColor="accent1"/>
          <w:sz w:val="18"/>
          <w:szCs w:val="18"/>
        </w:rPr>
      </w:pPr>
      <w:r w:rsidRPr="00407480">
        <w:rPr>
          <w:rFonts w:ascii="Tahoma" w:eastAsia="Calibri" w:hAnsi="Tahoma" w:cs="Tahoma"/>
          <w:b/>
          <w:sz w:val="18"/>
          <w:szCs w:val="18"/>
          <w:u w:val="single" w:color="000000"/>
        </w:rPr>
        <w:t xml:space="preserve">Bid for </w:t>
      </w:r>
      <w:r w:rsidR="0032439F" w:rsidRPr="00360274">
        <w:rPr>
          <w:rFonts w:ascii="Tahoma" w:hAnsi="Tahoma" w:cs="Tahoma"/>
          <w:b/>
          <w:bCs/>
          <w:sz w:val="18"/>
          <w:szCs w:val="18"/>
        </w:rPr>
        <w:t xml:space="preserve">Supply, Installation, Testing, and Commissioning of </w:t>
      </w:r>
      <w:r w:rsidR="0032439F">
        <w:rPr>
          <w:rFonts w:ascii="Tahoma" w:hAnsi="Tahoma" w:cs="Tahoma"/>
          <w:b/>
          <w:bCs/>
          <w:sz w:val="18"/>
          <w:szCs w:val="18"/>
        </w:rPr>
        <w:t>4 Kw 3 Phase Vertical Multistage Centrifugal Pump</w:t>
      </w:r>
      <w:r w:rsidR="0032439F" w:rsidRPr="00360274">
        <w:rPr>
          <w:rFonts w:ascii="Tahoma" w:hAnsi="Tahoma" w:cs="Tahoma"/>
          <w:b/>
          <w:sz w:val="18"/>
          <w:szCs w:val="18"/>
        </w:rPr>
        <w:t xml:space="preserve"> with complete accessories</w:t>
      </w:r>
      <w:r w:rsidRPr="00407480">
        <w:rPr>
          <w:rFonts w:ascii="Tahoma" w:hAnsi="Tahoma" w:cs="Tahoma"/>
          <w:b/>
          <w:sz w:val="18"/>
          <w:szCs w:val="18"/>
        </w:rPr>
        <w:t xml:space="preserve"> (Tender No. : </w:t>
      </w:r>
      <w:r w:rsidRPr="00407480">
        <w:rPr>
          <w:rFonts w:ascii="Tahoma" w:hAnsi="Tahoma" w:cs="Tahoma"/>
          <w:b/>
          <w:color w:val="4F81BD" w:themeColor="accent1"/>
          <w:sz w:val="18"/>
          <w:szCs w:val="18"/>
        </w:rPr>
        <w:t>2024-25/Estate/2B/LNM-</w:t>
      </w:r>
      <w:r w:rsidR="00ED521C">
        <w:rPr>
          <w:rFonts w:ascii="Tahoma" w:hAnsi="Tahoma" w:cs="Tahoma"/>
          <w:b/>
          <w:color w:val="4F81BD" w:themeColor="accent1"/>
          <w:sz w:val="18"/>
          <w:szCs w:val="18"/>
        </w:rPr>
        <w:t>782</w:t>
      </w:r>
      <w:r w:rsidRPr="00407480">
        <w:rPr>
          <w:rFonts w:ascii="Tahoma" w:hAnsi="Tahoma" w:cs="Tahoma"/>
          <w:b/>
          <w:color w:val="4F81BD" w:themeColor="accent1"/>
          <w:sz w:val="18"/>
          <w:szCs w:val="18"/>
        </w:rPr>
        <w:t>)</w:t>
      </w:r>
    </w:p>
    <w:p w14:paraId="1B874A45" w14:textId="77777777" w:rsidR="0032439F" w:rsidRPr="00407480" w:rsidRDefault="0032439F" w:rsidP="00F5031E">
      <w:pPr>
        <w:widowControl w:val="0"/>
        <w:autoSpaceDE w:val="0"/>
        <w:autoSpaceDN w:val="0"/>
        <w:ind w:right="-90"/>
        <w:jc w:val="center"/>
        <w:outlineLvl w:val="0"/>
        <w:rPr>
          <w:rFonts w:ascii="Tahoma" w:eastAsia="Calibri" w:hAnsi="Tahoma" w:cs="Tahoma"/>
          <w:b/>
          <w:bCs/>
          <w:sz w:val="18"/>
          <w:szCs w:val="18"/>
          <w:u w:val="single" w:color="000000"/>
        </w:rPr>
      </w:pPr>
    </w:p>
    <w:tbl>
      <w:tblPr>
        <w:tblW w:w="10211" w:type="dxa"/>
        <w:tblLook w:val="04A0" w:firstRow="1" w:lastRow="0" w:firstColumn="1" w:lastColumn="0" w:noHBand="0" w:noVBand="1"/>
      </w:tblPr>
      <w:tblGrid>
        <w:gridCol w:w="703"/>
        <w:gridCol w:w="3432"/>
        <w:gridCol w:w="3077"/>
        <w:gridCol w:w="785"/>
        <w:gridCol w:w="649"/>
        <w:gridCol w:w="637"/>
        <w:gridCol w:w="928"/>
      </w:tblGrid>
      <w:tr w:rsidR="0032439F" w:rsidRPr="0032439F" w14:paraId="32709BF9" w14:textId="77777777" w:rsidTr="0032439F">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47B35A"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bookmarkStart w:id="0" w:name="_Hlk178151854"/>
            <w:r w:rsidRPr="0032439F">
              <w:rPr>
                <w:rFonts w:ascii="Tahoma" w:eastAsia="Calibri" w:hAnsi="Tahoma" w:cs="Tahoma"/>
                <w:b/>
                <w:bCs/>
                <w:color w:val="000000"/>
                <w:sz w:val="18"/>
                <w:szCs w:val="18"/>
              </w:rPr>
              <w:t>S.No.</w:t>
            </w:r>
          </w:p>
        </w:tc>
        <w:tc>
          <w:tcPr>
            <w:tcW w:w="3432" w:type="dxa"/>
            <w:tcBorders>
              <w:top w:val="single" w:sz="4" w:space="0" w:color="auto"/>
              <w:left w:val="nil"/>
              <w:bottom w:val="single" w:sz="4" w:space="0" w:color="auto"/>
              <w:right w:val="single" w:sz="4" w:space="0" w:color="auto"/>
            </w:tcBorders>
            <w:shd w:val="clear" w:color="auto" w:fill="auto"/>
            <w:noWrap/>
            <w:vAlign w:val="center"/>
            <w:hideMark/>
          </w:tcPr>
          <w:p w14:paraId="38B86D02"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Item Name</w:t>
            </w:r>
          </w:p>
        </w:tc>
        <w:tc>
          <w:tcPr>
            <w:tcW w:w="3077" w:type="dxa"/>
            <w:tcBorders>
              <w:top w:val="single" w:sz="4" w:space="0" w:color="auto"/>
              <w:left w:val="nil"/>
              <w:bottom w:val="single" w:sz="4" w:space="0" w:color="auto"/>
              <w:right w:val="single" w:sz="4" w:space="0" w:color="auto"/>
            </w:tcBorders>
            <w:shd w:val="clear" w:color="auto" w:fill="auto"/>
            <w:noWrap/>
            <w:vAlign w:val="center"/>
            <w:hideMark/>
          </w:tcPr>
          <w:p w14:paraId="163AB7C7"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Specification/Detail</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5A8FCCC"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1EF6FE18"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047EAC59"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0AA68CB4"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Amount</w:t>
            </w:r>
          </w:p>
        </w:tc>
      </w:tr>
      <w:tr w:rsidR="0032439F" w:rsidRPr="0032439F" w14:paraId="56030E7D" w14:textId="77777777" w:rsidTr="0032439F">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251C7D58" w14:textId="77777777" w:rsidR="0032439F" w:rsidRPr="0032439F" w:rsidRDefault="0032439F" w:rsidP="0032439F">
            <w:pPr>
              <w:widowControl w:val="0"/>
              <w:autoSpaceDE w:val="0"/>
              <w:autoSpaceDN w:val="0"/>
              <w:rPr>
                <w:rFonts w:ascii="Tahoma" w:eastAsia="Arial" w:hAnsi="Tahoma" w:cs="Tahoma"/>
              </w:rPr>
            </w:pPr>
            <w:r w:rsidRPr="0032439F">
              <w:rPr>
                <w:rFonts w:ascii="Tahoma" w:eastAsia="Arial" w:hAnsi="Tahoma" w:cs="Tahoma"/>
              </w:rPr>
              <w:t>1</w:t>
            </w:r>
          </w:p>
        </w:tc>
        <w:tc>
          <w:tcPr>
            <w:tcW w:w="3432" w:type="dxa"/>
            <w:tcBorders>
              <w:top w:val="nil"/>
              <w:left w:val="nil"/>
              <w:bottom w:val="single" w:sz="4" w:space="0" w:color="auto"/>
              <w:right w:val="single" w:sz="4" w:space="0" w:color="auto"/>
            </w:tcBorders>
            <w:shd w:val="clear" w:color="000000" w:fill="FFFFFF"/>
            <w:noWrap/>
          </w:tcPr>
          <w:p w14:paraId="5101634C" w14:textId="60729E86" w:rsidR="0032439F" w:rsidRPr="0032439F" w:rsidRDefault="0032439F" w:rsidP="0032439F">
            <w:pPr>
              <w:widowControl w:val="0"/>
              <w:autoSpaceDE w:val="0"/>
              <w:autoSpaceDN w:val="0"/>
              <w:rPr>
                <w:rFonts w:asciiTheme="minorHAnsi" w:eastAsia="Calibri" w:hAnsiTheme="minorHAnsi" w:cstheme="minorHAnsi"/>
                <w:color w:val="000000"/>
              </w:rPr>
            </w:pPr>
            <w:r w:rsidRPr="0032439F">
              <w:rPr>
                <w:rFonts w:asciiTheme="minorHAnsi" w:eastAsia="Calibri" w:hAnsiTheme="minorHAnsi" w:cstheme="minorHAnsi"/>
                <w:b/>
              </w:rPr>
              <w:t>Supply, Fixing, Testing and Commissioning Work of Vertical, Multistage Centrifugal Pump</w:t>
            </w:r>
            <w:r w:rsidR="00713399">
              <w:rPr>
                <w:rFonts w:asciiTheme="minorHAnsi" w:eastAsia="Calibri" w:hAnsiTheme="minorHAnsi" w:cstheme="minorHAnsi"/>
                <w:b/>
              </w:rPr>
              <w:t xml:space="preserve"> for WTP </w:t>
            </w:r>
          </w:p>
        </w:tc>
        <w:tc>
          <w:tcPr>
            <w:tcW w:w="3077" w:type="dxa"/>
            <w:tcBorders>
              <w:top w:val="nil"/>
              <w:left w:val="nil"/>
              <w:bottom w:val="single" w:sz="4" w:space="0" w:color="auto"/>
              <w:right w:val="single" w:sz="4" w:space="0" w:color="auto"/>
            </w:tcBorders>
            <w:shd w:val="clear" w:color="auto" w:fill="auto"/>
            <w:noWrap/>
            <w:vAlign w:val="bottom"/>
          </w:tcPr>
          <w:p w14:paraId="3D4B3BA4" w14:textId="3F0EC42A" w:rsidR="0032439F" w:rsidRPr="0032439F" w:rsidRDefault="0032439F" w:rsidP="0032439F">
            <w:pPr>
              <w:widowControl w:val="0"/>
              <w:shd w:val="clear" w:color="auto" w:fill="FFFFFF" w:themeFill="background1"/>
              <w:autoSpaceDE w:val="0"/>
              <w:autoSpaceDN w:val="0"/>
              <w:rPr>
                <w:rFonts w:asciiTheme="minorHAnsi" w:eastAsia="Calibri" w:hAnsiTheme="minorHAnsi" w:cstheme="minorHAnsi"/>
                <w:b/>
                <w:bCs/>
                <w:color w:val="000000"/>
                <w:sz w:val="22"/>
                <w:szCs w:val="22"/>
              </w:rPr>
            </w:pPr>
            <w:r w:rsidRPr="0032439F">
              <w:rPr>
                <w:rFonts w:asciiTheme="minorHAnsi" w:eastAsia="Calibri" w:hAnsiTheme="minorHAnsi" w:cstheme="minorHAnsi"/>
                <w:b/>
                <w:bCs/>
                <w:color w:val="000000"/>
                <w:sz w:val="22"/>
                <w:szCs w:val="22"/>
              </w:rPr>
              <w:t>Make : Grundfos, Model : CR 15-4 A-F-A-E-HQQE ,Rated Power : 4 KW, Phase : 3)</w:t>
            </w:r>
          </w:p>
        </w:tc>
        <w:tc>
          <w:tcPr>
            <w:tcW w:w="785" w:type="dxa"/>
            <w:tcBorders>
              <w:top w:val="nil"/>
              <w:left w:val="nil"/>
              <w:bottom w:val="single" w:sz="4" w:space="0" w:color="auto"/>
              <w:right w:val="single" w:sz="4" w:space="0" w:color="auto"/>
            </w:tcBorders>
            <w:shd w:val="clear" w:color="000000" w:fill="FFFFFF"/>
            <w:noWrap/>
            <w:vAlign w:val="center"/>
          </w:tcPr>
          <w:p w14:paraId="0A3BE50A" w14:textId="04C37F8D" w:rsidR="0032439F" w:rsidRPr="0032439F" w:rsidRDefault="0032439F" w:rsidP="0032439F">
            <w:pPr>
              <w:widowControl w:val="0"/>
              <w:autoSpaceDE w:val="0"/>
              <w:autoSpaceDN w:val="0"/>
              <w:rPr>
                <w:rFonts w:asciiTheme="minorHAnsi" w:eastAsia="Calibri" w:hAnsiTheme="minorHAnsi" w:cstheme="minorHAnsi"/>
                <w:color w:val="000000"/>
                <w:sz w:val="22"/>
                <w:szCs w:val="22"/>
              </w:rPr>
            </w:pPr>
            <w:r w:rsidRPr="0032439F">
              <w:rPr>
                <w:rFonts w:asciiTheme="minorHAnsi" w:eastAsia="Calibri" w:hAnsiTheme="minorHAnsi" w:cstheme="minorHAnsi"/>
                <w:color w:val="000000"/>
                <w:sz w:val="22"/>
                <w:szCs w:val="22"/>
              </w:rPr>
              <w:t xml:space="preserve">  1</w:t>
            </w:r>
          </w:p>
        </w:tc>
        <w:tc>
          <w:tcPr>
            <w:tcW w:w="649" w:type="dxa"/>
            <w:tcBorders>
              <w:top w:val="nil"/>
              <w:left w:val="nil"/>
              <w:bottom w:val="single" w:sz="4" w:space="0" w:color="auto"/>
              <w:right w:val="single" w:sz="4" w:space="0" w:color="auto"/>
            </w:tcBorders>
            <w:shd w:val="clear" w:color="auto" w:fill="auto"/>
            <w:vAlign w:val="center"/>
          </w:tcPr>
          <w:p w14:paraId="36CE57AC" w14:textId="77777777" w:rsidR="0032439F" w:rsidRPr="0032439F" w:rsidRDefault="0032439F" w:rsidP="0032439F">
            <w:pPr>
              <w:widowControl w:val="0"/>
              <w:autoSpaceDE w:val="0"/>
              <w:autoSpaceDN w:val="0"/>
              <w:rPr>
                <w:rFonts w:ascii="Tahoma" w:eastAsia="Calibri" w:hAnsi="Tahoma" w:cs="Tahoma"/>
                <w:color w:val="000000"/>
              </w:rPr>
            </w:pPr>
            <w:r w:rsidRPr="0032439F">
              <w:rPr>
                <w:rFonts w:ascii="Tahoma" w:eastAsia="Calibri" w:hAnsi="Tahoma" w:cs="Tahoma"/>
                <w:color w:val="000000"/>
              </w:rPr>
              <w:t>Nos.</w:t>
            </w:r>
          </w:p>
        </w:tc>
        <w:tc>
          <w:tcPr>
            <w:tcW w:w="637" w:type="dxa"/>
            <w:tcBorders>
              <w:top w:val="nil"/>
              <w:left w:val="nil"/>
              <w:bottom w:val="single" w:sz="4" w:space="0" w:color="auto"/>
              <w:right w:val="single" w:sz="4" w:space="0" w:color="auto"/>
            </w:tcBorders>
          </w:tcPr>
          <w:p w14:paraId="25062D50" w14:textId="77777777" w:rsidR="0032439F" w:rsidRPr="0032439F" w:rsidRDefault="0032439F" w:rsidP="0032439F">
            <w:pPr>
              <w:widowControl w:val="0"/>
              <w:autoSpaceDE w:val="0"/>
              <w:autoSpaceDN w:val="0"/>
              <w:jc w:val="center"/>
              <w:rPr>
                <w:rFonts w:ascii="Tahoma" w:eastAsia="Calibri" w:hAnsi="Tahoma" w:cs="Tahoma"/>
                <w:color w:val="000000"/>
              </w:rPr>
            </w:pPr>
          </w:p>
        </w:tc>
        <w:tc>
          <w:tcPr>
            <w:tcW w:w="928" w:type="dxa"/>
            <w:tcBorders>
              <w:top w:val="nil"/>
              <w:left w:val="nil"/>
              <w:bottom w:val="single" w:sz="4" w:space="0" w:color="auto"/>
              <w:right w:val="single" w:sz="4" w:space="0" w:color="auto"/>
            </w:tcBorders>
          </w:tcPr>
          <w:p w14:paraId="79052901"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16F5C920" w14:textId="77777777" w:rsidTr="0032439F">
        <w:trPr>
          <w:trHeight w:val="74"/>
        </w:trPr>
        <w:tc>
          <w:tcPr>
            <w:tcW w:w="928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E4FA674"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Total</w:t>
            </w:r>
          </w:p>
        </w:tc>
        <w:tc>
          <w:tcPr>
            <w:tcW w:w="928" w:type="dxa"/>
            <w:tcBorders>
              <w:top w:val="single" w:sz="4" w:space="0" w:color="auto"/>
              <w:left w:val="nil"/>
              <w:bottom w:val="single" w:sz="4" w:space="0" w:color="auto"/>
              <w:right w:val="single" w:sz="4" w:space="0" w:color="auto"/>
            </w:tcBorders>
          </w:tcPr>
          <w:p w14:paraId="60B19032"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6ACFC551" w14:textId="77777777" w:rsidTr="0032439F">
        <w:trPr>
          <w:trHeight w:val="74"/>
        </w:trPr>
        <w:tc>
          <w:tcPr>
            <w:tcW w:w="928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E3186DF"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GST</w:t>
            </w:r>
          </w:p>
        </w:tc>
        <w:tc>
          <w:tcPr>
            <w:tcW w:w="928" w:type="dxa"/>
            <w:tcBorders>
              <w:top w:val="single" w:sz="4" w:space="0" w:color="auto"/>
              <w:left w:val="nil"/>
              <w:bottom w:val="single" w:sz="4" w:space="0" w:color="auto"/>
              <w:right w:val="single" w:sz="4" w:space="0" w:color="auto"/>
            </w:tcBorders>
          </w:tcPr>
          <w:p w14:paraId="7D100654"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0A3F9E95" w14:textId="77777777" w:rsidTr="0032439F">
        <w:trPr>
          <w:trHeight w:val="75"/>
        </w:trPr>
        <w:tc>
          <w:tcPr>
            <w:tcW w:w="928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FD1978E"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Total including GST</w:t>
            </w:r>
          </w:p>
        </w:tc>
        <w:tc>
          <w:tcPr>
            <w:tcW w:w="928" w:type="dxa"/>
            <w:tcBorders>
              <w:top w:val="single" w:sz="4" w:space="0" w:color="auto"/>
              <w:left w:val="nil"/>
              <w:bottom w:val="single" w:sz="4" w:space="0" w:color="auto"/>
              <w:right w:val="single" w:sz="4" w:space="0" w:color="auto"/>
            </w:tcBorders>
          </w:tcPr>
          <w:p w14:paraId="66B00869" w14:textId="77777777" w:rsidR="0032439F" w:rsidRPr="0032439F" w:rsidRDefault="0032439F" w:rsidP="0032439F">
            <w:pPr>
              <w:widowControl w:val="0"/>
              <w:autoSpaceDE w:val="0"/>
              <w:autoSpaceDN w:val="0"/>
              <w:jc w:val="center"/>
              <w:rPr>
                <w:rFonts w:ascii="Tahoma" w:eastAsia="Calibri" w:hAnsi="Tahoma" w:cs="Tahoma"/>
                <w:color w:val="000000"/>
              </w:rPr>
            </w:pPr>
          </w:p>
        </w:tc>
      </w:tr>
      <w:bookmarkEnd w:id="0"/>
    </w:tbl>
    <w:p w14:paraId="3218E5F4" w14:textId="77777777" w:rsidR="00F81E1B" w:rsidRPr="00407480" w:rsidRDefault="00F81E1B" w:rsidP="001161E0">
      <w:pPr>
        <w:jc w:val="both"/>
        <w:rPr>
          <w:rFonts w:ascii="Tahoma" w:eastAsia="Arial" w:hAnsi="Tahoma" w:cs="Tahoma"/>
          <w:spacing w:val="3"/>
          <w:sz w:val="18"/>
          <w:szCs w:val="18"/>
        </w:rPr>
      </w:pPr>
    </w:p>
    <w:p w14:paraId="0E9E2A46" w14:textId="77777777" w:rsidR="00674AB6" w:rsidRPr="00360274" w:rsidRDefault="00674AB6" w:rsidP="00674AB6">
      <w:pPr>
        <w:widowControl w:val="0"/>
        <w:autoSpaceDE w:val="0"/>
        <w:autoSpaceDN w:val="0"/>
        <w:spacing w:before="12"/>
        <w:rPr>
          <w:rFonts w:ascii="Tahoma" w:eastAsia="Calibri" w:hAnsi="Tahoma" w:cs="Tahoma"/>
          <w:b/>
          <w:sz w:val="18"/>
          <w:szCs w:val="18"/>
        </w:rPr>
      </w:pPr>
    </w:p>
    <w:p w14:paraId="64C86D49" w14:textId="77777777" w:rsidR="00674AB6" w:rsidRPr="00360274" w:rsidRDefault="00674AB6" w:rsidP="00674AB6">
      <w:pPr>
        <w:widowControl w:val="0"/>
        <w:autoSpaceDE w:val="0"/>
        <w:autoSpaceDN w:val="0"/>
        <w:spacing w:before="12"/>
        <w:rPr>
          <w:rFonts w:ascii="Tahoma" w:eastAsia="Calibri" w:hAnsi="Tahoma" w:cs="Tahoma"/>
          <w:b/>
          <w:sz w:val="18"/>
          <w:szCs w:val="18"/>
        </w:rPr>
      </w:pPr>
    </w:p>
    <w:p w14:paraId="781569A6"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Taxes</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like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GST</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shall</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clearly</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If</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nothing</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17"/>
          <w:sz w:val="18"/>
          <w:szCs w:val="18"/>
        </w:rPr>
        <w:t xml:space="preserve"> </w:t>
      </w:r>
      <w:r w:rsidRPr="00360274">
        <w:rPr>
          <w:rFonts w:ascii="Tahoma" w:eastAsia="Calibri" w:hAnsi="Tahoma" w:cs="Tahoma"/>
          <w:sz w:val="18"/>
          <w:szCs w:val="18"/>
        </w:rPr>
        <w:t>mentioned,</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these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charges</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shall</w:t>
      </w:r>
      <w:r w:rsidRPr="00360274">
        <w:rPr>
          <w:rFonts w:ascii="Tahoma" w:eastAsia="Calibri" w:hAnsi="Tahoma" w:cs="Tahoma"/>
          <w:spacing w:val="14"/>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deemed</w:t>
      </w:r>
      <w:r w:rsidRPr="00360274">
        <w:rPr>
          <w:rFonts w:ascii="Tahoma" w:eastAsia="Calibri" w:hAnsi="Tahoma" w:cs="Tahoma"/>
          <w:spacing w:val="16"/>
          <w:sz w:val="18"/>
          <w:szCs w:val="18"/>
        </w:rPr>
        <w:t xml:space="preserve"> </w:t>
      </w:r>
      <w:r w:rsidRPr="00360274">
        <w:rPr>
          <w:rFonts w:ascii="Tahoma" w:eastAsia="Calibri" w:hAnsi="Tahoma" w:cs="Tahoma"/>
          <w:sz w:val="18"/>
          <w:szCs w:val="18"/>
        </w:rPr>
        <w:t>included.</w:t>
      </w:r>
    </w:p>
    <w:p w14:paraId="6883073A" w14:textId="77777777" w:rsidR="00674AB6" w:rsidRPr="00360274" w:rsidRDefault="00674AB6" w:rsidP="00674AB6">
      <w:pPr>
        <w:widowControl w:val="0"/>
        <w:numPr>
          <w:ilvl w:val="0"/>
          <w:numId w:val="48"/>
        </w:numPr>
        <w:tabs>
          <w:tab w:val="left" w:pos="1199"/>
        </w:tabs>
        <w:autoSpaceDE w:val="0"/>
        <w:autoSpaceDN w:val="0"/>
        <w:ind w:left="0"/>
        <w:jc w:val="both"/>
        <w:rPr>
          <w:rFonts w:ascii="Tahoma" w:eastAsia="Calibri" w:hAnsi="Tahoma" w:cs="Tahoma"/>
          <w:sz w:val="18"/>
          <w:szCs w:val="18"/>
        </w:rPr>
      </w:pPr>
      <w:r w:rsidRPr="00360274">
        <w:rPr>
          <w:rFonts w:ascii="Tahoma" w:eastAsia="Calibri" w:hAnsi="Tahoma" w:cs="Tahoma"/>
          <w:sz w:val="18"/>
          <w:szCs w:val="18"/>
        </w:rPr>
        <w:t>If</w:t>
      </w:r>
      <w:r w:rsidRPr="00360274">
        <w:rPr>
          <w:rFonts w:ascii="Tahoma" w:eastAsia="Calibri" w:hAnsi="Tahoma" w:cs="Tahoma"/>
          <w:spacing w:val="18"/>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supplier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does</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not</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have</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a</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particular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item</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offered</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in</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tender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or</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a</w:t>
      </w:r>
      <w:r w:rsidRPr="00360274">
        <w:rPr>
          <w:rFonts w:ascii="Tahoma" w:eastAsia="Calibri" w:hAnsi="Tahoma" w:cs="Tahoma"/>
          <w:spacing w:val="20"/>
          <w:sz w:val="18"/>
          <w:szCs w:val="18"/>
        </w:rPr>
        <w:t xml:space="preserve"> </w:t>
      </w:r>
      <w:r w:rsidRPr="00360274">
        <w:rPr>
          <w:rFonts w:ascii="Tahoma" w:eastAsia="Calibri" w:hAnsi="Tahoma" w:cs="Tahoma"/>
          <w:sz w:val="18"/>
          <w:szCs w:val="18"/>
        </w:rPr>
        <w:t>different</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make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is</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being</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proposed</w:t>
      </w:r>
      <w:r w:rsidRPr="00360274">
        <w:rPr>
          <w:rFonts w:ascii="Tahoma" w:eastAsia="Calibri" w:hAnsi="Tahoma" w:cs="Tahoma"/>
          <w:spacing w:val="-43"/>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6"/>
          <w:sz w:val="18"/>
          <w:szCs w:val="18"/>
        </w:rPr>
        <w:t xml:space="preserve"> </w:t>
      </w:r>
      <w:r w:rsidRPr="00360274">
        <w:rPr>
          <w:rFonts w:ascii="Tahoma" w:eastAsia="Calibri" w:hAnsi="Tahoma" w:cs="Tahoma"/>
          <w:sz w:val="18"/>
          <w:szCs w:val="18"/>
        </w:rPr>
        <w:t>him,</w:t>
      </w:r>
      <w:r w:rsidRPr="00360274">
        <w:rPr>
          <w:rFonts w:ascii="Tahoma" w:eastAsia="Calibri" w:hAnsi="Tahoma" w:cs="Tahoma"/>
          <w:spacing w:val="9"/>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5"/>
          <w:sz w:val="18"/>
          <w:szCs w:val="18"/>
        </w:rPr>
        <w:t xml:space="preserve"> </w:t>
      </w:r>
      <w:r w:rsidRPr="00360274">
        <w:rPr>
          <w:rFonts w:ascii="Tahoma" w:eastAsia="Calibri" w:hAnsi="Tahoma" w:cs="Tahoma"/>
          <w:sz w:val="18"/>
          <w:szCs w:val="18"/>
        </w:rPr>
        <w:t>same</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6"/>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highlighted/mentioned</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especially</w:t>
      </w:r>
      <w:r w:rsidRPr="00360274">
        <w:rPr>
          <w:rFonts w:ascii="Tahoma" w:eastAsia="Calibri" w:hAnsi="Tahoma" w:cs="Tahoma"/>
          <w:spacing w:val="6"/>
          <w:sz w:val="18"/>
          <w:szCs w:val="18"/>
        </w:rPr>
        <w:t xml:space="preserve"> </w:t>
      </w:r>
      <w:r w:rsidRPr="00360274">
        <w:rPr>
          <w:rFonts w:ascii="Tahoma" w:eastAsia="Calibri" w:hAnsi="Tahoma" w:cs="Tahoma"/>
          <w:sz w:val="18"/>
          <w:szCs w:val="18"/>
        </w:rPr>
        <w:t>by</w:t>
      </w:r>
      <w:r w:rsidRPr="00360274">
        <w:rPr>
          <w:rFonts w:ascii="Tahoma" w:eastAsia="Calibri" w:hAnsi="Tahoma" w:cs="Tahoma"/>
          <w:spacing w:val="7"/>
          <w:sz w:val="18"/>
          <w:szCs w:val="18"/>
        </w:rPr>
        <w:t xml:space="preserve"> </w:t>
      </w:r>
      <w:r w:rsidRPr="00360274">
        <w:rPr>
          <w:rFonts w:ascii="Tahoma" w:eastAsia="Calibri" w:hAnsi="Tahoma" w:cs="Tahoma"/>
          <w:sz w:val="18"/>
          <w:szCs w:val="18"/>
        </w:rPr>
        <w:t>him.</w:t>
      </w:r>
    </w:p>
    <w:p w14:paraId="05B93B14" w14:textId="77777777" w:rsidR="00674AB6" w:rsidRPr="0036027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8"/>
          <w:szCs w:val="18"/>
        </w:rPr>
      </w:pPr>
      <w:r w:rsidRPr="00360274">
        <w:rPr>
          <w:rFonts w:ascii="Tahoma" w:eastAsia="Calibri" w:hAnsi="Tahoma" w:cs="Tahoma"/>
          <w:sz w:val="18"/>
          <w:szCs w:val="18"/>
        </w:rPr>
        <w:t>The prices should</w:t>
      </w:r>
      <w:r w:rsidRPr="00360274">
        <w:rPr>
          <w:rFonts w:ascii="Tahoma" w:eastAsia="Calibri" w:hAnsi="Tahoma" w:cs="Tahoma"/>
          <w:sz w:val="18"/>
          <w:szCs w:val="18"/>
        </w:rPr>
        <w:tab/>
        <w:t>include everything (packing, forwarding, transit insurance, transportation, loading /unloading, installation etc.). Loading/unloading up to 50 mtr. shall be done by the supplier.</w:t>
      </w:r>
    </w:p>
    <w:p w14:paraId="2E1C1D2C" w14:textId="77777777" w:rsidR="00674AB6" w:rsidRPr="0036027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8"/>
          <w:szCs w:val="18"/>
        </w:rPr>
      </w:pPr>
      <w:r w:rsidRPr="00360274">
        <w:rPr>
          <w:rFonts w:ascii="Tahoma" w:eastAsia="Calibri" w:hAnsi="Tahoma" w:cs="Tahoma"/>
          <w:sz w:val="18"/>
          <w:szCs w:val="18"/>
        </w:rPr>
        <w:t>Bid</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should</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be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submitted</w:t>
      </w:r>
      <w:r w:rsidRPr="00360274">
        <w:rPr>
          <w:rFonts w:ascii="Tahoma" w:eastAsia="Calibri" w:hAnsi="Tahoma" w:cs="Tahoma"/>
          <w:spacing w:val="24"/>
          <w:sz w:val="18"/>
          <w:szCs w:val="18"/>
        </w:rPr>
        <w:t xml:space="preserve"> </w:t>
      </w:r>
      <w:r w:rsidRPr="00360274">
        <w:rPr>
          <w:rFonts w:ascii="Tahoma" w:eastAsia="Calibri" w:hAnsi="Tahoma" w:cs="Tahoma"/>
          <w:sz w:val="18"/>
          <w:szCs w:val="18"/>
        </w:rPr>
        <w:t>for</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F.O.R</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delivery</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at</w:t>
      </w:r>
      <w:r w:rsidRPr="00360274">
        <w:rPr>
          <w:rFonts w:ascii="Tahoma" w:eastAsia="Calibri" w:hAnsi="Tahoma" w:cs="Tahoma"/>
          <w:spacing w:val="21"/>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destination</w:t>
      </w:r>
      <w:r w:rsidRPr="00360274">
        <w:rPr>
          <w:rFonts w:ascii="Tahoma" w:eastAsia="Calibri" w:hAnsi="Tahoma" w:cs="Tahoma"/>
          <w:spacing w:val="24"/>
          <w:sz w:val="18"/>
          <w:szCs w:val="18"/>
        </w:rPr>
        <w:t xml:space="preserve"> </w:t>
      </w:r>
      <w:r w:rsidRPr="00360274">
        <w:rPr>
          <w:rFonts w:ascii="Tahoma" w:eastAsia="Calibri" w:hAnsi="Tahoma" w:cs="Tahoma"/>
          <w:sz w:val="18"/>
          <w:szCs w:val="18"/>
        </w:rPr>
        <w:t>i.e.</w:t>
      </w:r>
      <w:r w:rsidRPr="00360274">
        <w:rPr>
          <w:rFonts w:ascii="Tahoma" w:eastAsia="Calibri" w:hAnsi="Tahoma" w:cs="Tahoma"/>
          <w:spacing w:val="23"/>
          <w:sz w:val="18"/>
          <w:szCs w:val="18"/>
        </w:rPr>
        <w:t xml:space="preserve"> </w:t>
      </w:r>
      <w:r w:rsidRPr="00360274">
        <w:rPr>
          <w:rFonts w:ascii="Tahoma" w:eastAsia="Calibri" w:hAnsi="Tahoma" w:cs="Tahoma"/>
          <w:sz w:val="18"/>
          <w:szCs w:val="18"/>
        </w:rPr>
        <w:t>The</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LNM</w:t>
      </w:r>
      <w:r w:rsidRPr="00360274">
        <w:rPr>
          <w:rFonts w:ascii="Tahoma" w:eastAsia="Calibri" w:hAnsi="Tahoma" w:cs="Tahoma"/>
          <w:spacing w:val="19"/>
          <w:sz w:val="18"/>
          <w:szCs w:val="18"/>
        </w:rPr>
        <w:t xml:space="preserve"> </w:t>
      </w:r>
      <w:r w:rsidRPr="00360274">
        <w:rPr>
          <w:rFonts w:ascii="Tahoma" w:eastAsia="Calibri" w:hAnsi="Tahoma" w:cs="Tahoma"/>
          <w:sz w:val="18"/>
          <w:szCs w:val="18"/>
        </w:rPr>
        <w:t>Institute</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of</w:t>
      </w:r>
      <w:r w:rsidRPr="00360274">
        <w:rPr>
          <w:rFonts w:ascii="Tahoma" w:eastAsia="Calibri" w:hAnsi="Tahoma" w:cs="Tahoma"/>
          <w:spacing w:val="22"/>
          <w:sz w:val="18"/>
          <w:szCs w:val="18"/>
        </w:rPr>
        <w:t xml:space="preserve"> </w:t>
      </w:r>
      <w:r w:rsidRPr="00360274">
        <w:rPr>
          <w:rFonts w:ascii="Tahoma" w:eastAsia="Calibri" w:hAnsi="Tahoma" w:cs="Tahoma"/>
          <w:sz w:val="18"/>
          <w:szCs w:val="18"/>
        </w:rPr>
        <w:t>Information</w:t>
      </w:r>
      <w:r w:rsidRPr="00360274">
        <w:rPr>
          <w:rFonts w:ascii="Tahoma" w:eastAsia="Calibri" w:hAnsi="Tahoma" w:cs="Tahoma"/>
          <w:spacing w:val="1"/>
          <w:sz w:val="18"/>
          <w:szCs w:val="18"/>
        </w:rPr>
        <w:t xml:space="preserve"> </w:t>
      </w:r>
      <w:r w:rsidRPr="00360274">
        <w:rPr>
          <w:rFonts w:ascii="Tahoma" w:eastAsia="Calibri" w:hAnsi="Tahoma" w:cs="Tahoma"/>
          <w:sz w:val="18"/>
          <w:szCs w:val="18"/>
        </w:rPr>
        <w:t>Technology,</w:t>
      </w:r>
      <w:r w:rsidRPr="00360274">
        <w:rPr>
          <w:rFonts w:ascii="Tahoma" w:eastAsia="Calibri" w:hAnsi="Tahoma" w:cs="Tahoma"/>
          <w:spacing w:val="9"/>
          <w:sz w:val="18"/>
          <w:szCs w:val="18"/>
        </w:rPr>
        <w:t xml:space="preserve"> </w:t>
      </w:r>
      <w:r w:rsidRPr="00360274">
        <w:rPr>
          <w:rFonts w:ascii="Tahoma" w:eastAsia="Calibri" w:hAnsi="Tahoma" w:cs="Tahoma"/>
          <w:sz w:val="18"/>
          <w:szCs w:val="18"/>
        </w:rPr>
        <w:t>Gram</w:t>
      </w:r>
      <w:r w:rsidRPr="00360274">
        <w:rPr>
          <w:rFonts w:ascii="Tahoma" w:eastAsia="Calibri" w:hAnsi="Tahoma" w:cs="Tahoma"/>
          <w:spacing w:val="9"/>
          <w:sz w:val="18"/>
          <w:szCs w:val="18"/>
        </w:rPr>
        <w:t xml:space="preserve"> </w:t>
      </w:r>
      <w:r w:rsidRPr="00360274">
        <w:rPr>
          <w:rFonts w:ascii="Tahoma" w:eastAsia="Calibri" w:hAnsi="Tahoma" w:cs="Tahoma"/>
          <w:sz w:val="18"/>
          <w:szCs w:val="18"/>
        </w:rPr>
        <w:t>–</w:t>
      </w:r>
      <w:r w:rsidRPr="00360274">
        <w:rPr>
          <w:rFonts w:ascii="Tahoma" w:eastAsia="Calibri" w:hAnsi="Tahoma" w:cs="Tahoma"/>
          <w:spacing w:val="9"/>
          <w:sz w:val="18"/>
          <w:szCs w:val="18"/>
        </w:rPr>
        <w:t xml:space="preserve"> </w:t>
      </w:r>
      <w:r w:rsidRPr="00360274">
        <w:rPr>
          <w:rFonts w:ascii="Tahoma" w:eastAsia="Calibri" w:hAnsi="Tahoma" w:cs="Tahoma"/>
          <w:sz w:val="18"/>
          <w:szCs w:val="18"/>
        </w:rPr>
        <w:t>Rupa</w:t>
      </w:r>
      <w:r w:rsidRPr="00360274">
        <w:rPr>
          <w:rFonts w:ascii="Tahoma" w:eastAsia="Calibri" w:hAnsi="Tahoma" w:cs="Tahoma"/>
          <w:spacing w:val="9"/>
          <w:sz w:val="18"/>
          <w:szCs w:val="18"/>
        </w:rPr>
        <w:t xml:space="preserve"> </w:t>
      </w:r>
      <w:r w:rsidRPr="00360274">
        <w:rPr>
          <w:rFonts w:ascii="Tahoma" w:eastAsia="Calibri" w:hAnsi="Tahoma" w:cs="Tahoma"/>
          <w:sz w:val="18"/>
          <w:szCs w:val="18"/>
        </w:rPr>
        <w:t>Ki</w:t>
      </w:r>
      <w:r w:rsidRPr="00360274">
        <w:rPr>
          <w:rFonts w:ascii="Tahoma" w:eastAsia="Calibri" w:hAnsi="Tahoma" w:cs="Tahoma"/>
          <w:spacing w:val="9"/>
          <w:sz w:val="18"/>
          <w:szCs w:val="18"/>
        </w:rPr>
        <w:t xml:space="preserve"> </w:t>
      </w:r>
      <w:r w:rsidRPr="00360274">
        <w:rPr>
          <w:rFonts w:ascii="Tahoma" w:eastAsia="Calibri" w:hAnsi="Tahoma" w:cs="Tahoma"/>
          <w:sz w:val="18"/>
          <w:szCs w:val="18"/>
        </w:rPr>
        <w:t>Nangal,</w:t>
      </w:r>
      <w:r w:rsidRPr="00360274">
        <w:rPr>
          <w:rFonts w:ascii="Tahoma" w:eastAsia="Calibri" w:hAnsi="Tahoma" w:cs="Tahoma"/>
          <w:spacing w:val="9"/>
          <w:sz w:val="18"/>
          <w:szCs w:val="18"/>
        </w:rPr>
        <w:t xml:space="preserve"> </w:t>
      </w:r>
      <w:r w:rsidRPr="00360274">
        <w:rPr>
          <w:rFonts w:ascii="Tahoma" w:eastAsia="Calibri" w:hAnsi="Tahoma" w:cs="Tahoma"/>
          <w:sz w:val="18"/>
          <w:szCs w:val="18"/>
        </w:rPr>
        <w:t>Post</w:t>
      </w:r>
      <w:r w:rsidRPr="00360274">
        <w:rPr>
          <w:rFonts w:ascii="Tahoma" w:eastAsia="Calibri" w:hAnsi="Tahoma" w:cs="Tahoma"/>
          <w:spacing w:val="13"/>
          <w:sz w:val="18"/>
          <w:szCs w:val="18"/>
        </w:rPr>
        <w:t xml:space="preserve"> </w:t>
      </w:r>
      <w:r w:rsidRPr="00360274">
        <w:rPr>
          <w:rFonts w:ascii="Tahoma" w:eastAsia="Calibri" w:hAnsi="Tahoma" w:cs="Tahoma"/>
          <w:sz w:val="18"/>
          <w:szCs w:val="18"/>
        </w:rPr>
        <w: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Sumel,</w:t>
      </w:r>
      <w:r w:rsidRPr="00360274">
        <w:rPr>
          <w:rFonts w:ascii="Tahoma" w:eastAsia="Calibri" w:hAnsi="Tahoma" w:cs="Tahoma"/>
          <w:spacing w:val="9"/>
          <w:sz w:val="18"/>
          <w:szCs w:val="18"/>
        </w:rPr>
        <w:t xml:space="preserve"> </w:t>
      </w:r>
      <w:r w:rsidRPr="00360274">
        <w:rPr>
          <w:rFonts w:ascii="Tahoma" w:eastAsia="Calibri" w:hAnsi="Tahoma" w:cs="Tahoma"/>
          <w:sz w:val="18"/>
          <w:szCs w:val="18"/>
        </w:rPr>
        <w:t>Via</w:t>
      </w:r>
      <w:r w:rsidRPr="00360274">
        <w:rPr>
          <w:rFonts w:ascii="Tahoma" w:eastAsia="Calibri" w:hAnsi="Tahoma" w:cs="Tahoma"/>
          <w:spacing w:val="10"/>
          <w:sz w:val="18"/>
          <w:szCs w:val="18"/>
        </w:rPr>
        <w:t xml:space="preserve"> </w:t>
      </w:r>
      <w:r w:rsidRPr="00360274">
        <w:rPr>
          <w:rFonts w:ascii="Tahoma" w:eastAsia="Calibri" w:hAnsi="Tahoma" w:cs="Tahoma"/>
          <w:sz w:val="18"/>
          <w:szCs w:val="18"/>
        </w:rPr>
        <w:t>–</w:t>
      </w:r>
      <w:r w:rsidRPr="00360274">
        <w:rPr>
          <w:rFonts w:ascii="Tahoma" w:eastAsia="Calibri" w:hAnsi="Tahoma" w:cs="Tahoma"/>
          <w:spacing w:val="6"/>
          <w:sz w:val="18"/>
          <w:szCs w:val="18"/>
        </w:rPr>
        <w:t xml:space="preserve"> </w:t>
      </w:r>
      <w:r w:rsidRPr="00360274">
        <w:rPr>
          <w:rFonts w:ascii="Tahoma" w:eastAsia="Calibri" w:hAnsi="Tahoma" w:cs="Tahoma"/>
          <w:sz w:val="18"/>
          <w:szCs w:val="18"/>
        </w:rPr>
        <w:t>Jamdoli,</w:t>
      </w:r>
      <w:r w:rsidRPr="00360274">
        <w:rPr>
          <w:rFonts w:ascii="Tahoma" w:eastAsia="Calibri" w:hAnsi="Tahoma" w:cs="Tahoma"/>
          <w:spacing w:val="7"/>
          <w:sz w:val="18"/>
          <w:szCs w:val="18"/>
        </w:rPr>
        <w:t xml:space="preserve"> </w:t>
      </w:r>
      <w:r w:rsidRPr="00360274">
        <w:rPr>
          <w:rFonts w:ascii="Tahoma" w:eastAsia="Calibri" w:hAnsi="Tahoma" w:cs="Tahoma"/>
          <w:sz w:val="18"/>
          <w:szCs w:val="18"/>
        </w:rPr>
        <w:t>Jaipur-</w:t>
      </w:r>
      <w:r w:rsidRPr="00360274">
        <w:rPr>
          <w:rFonts w:ascii="Tahoma" w:eastAsia="Calibri" w:hAnsi="Tahoma" w:cs="Tahoma"/>
          <w:spacing w:val="6"/>
          <w:sz w:val="18"/>
          <w:szCs w:val="18"/>
        </w:rPr>
        <w:t xml:space="preserve"> </w:t>
      </w:r>
      <w:r w:rsidRPr="00360274">
        <w:rPr>
          <w:rFonts w:ascii="Tahoma" w:eastAsia="Calibri" w:hAnsi="Tahoma" w:cs="Tahoma"/>
          <w:sz w:val="18"/>
          <w:szCs w:val="18"/>
        </w:rPr>
        <w:t>302031</w:t>
      </w:r>
    </w:p>
    <w:p w14:paraId="0797EF97"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b/>
          <w:sz w:val="18"/>
          <w:szCs w:val="18"/>
        </w:rPr>
        <w:t>The bid</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should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be</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valid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for</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a</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minimum</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period</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of</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30</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days.</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The</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Change</w:t>
      </w:r>
      <w:r w:rsidRPr="00360274">
        <w:rPr>
          <w:rFonts w:ascii="Tahoma" w:eastAsia="Calibri" w:hAnsi="Tahoma" w:cs="Tahoma"/>
          <w:b/>
          <w:spacing w:val="24"/>
          <w:sz w:val="18"/>
          <w:szCs w:val="18"/>
        </w:rPr>
        <w:t xml:space="preserve"> </w:t>
      </w:r>
      <w:r w:rsidRPr="00360274">
        <w:rPr>
          <w:rFonts w:ascii="Tahoma" w:eastAsia="Calibri" w:hAnsi="Tahoma" w:cs="Tahoma"/>
          <w:b/>
          <w:sz w:val="18"/>
          <w:szCs w:val="18"/>
        </w:rPr>
        <w:t>in</w:t>
      </w:r>
      <w:r w:rsidRPr="00360274">
        <w:rPr>
          <w:rFonts w:ascii="Tahoma" w:eastAsia="Calibri" w:hAnsi="Tahoma" w:cs="Tahoma"/>
          <w:b/>
          <w:spacing w:val="22"/>
          <w:sz w:val="18"/>
          <w:szCs w:val="18"/>
        </w:rPr>
        <w:t xml:space="preserve"> </w:t>
      </w:r>
      <w:r w:rsidRPr="00360274">
        <w:rPr>
          <w:rFonts w:ascii="Tahoma" w:eastAsia="Calibri" w:hAnsi="Tahoma" w:cs="Tahoma"/>
          <w:b/>
          <w:sz w:val="18"/>
          <w:szCs w:val="18"/>
        </w:rPr>
        <w:t>prices</w:t>
      </w:r>
      <w:r w:rsidRPr="00360274">
        <w:rPr>
          <w:rFonts w:ascii="Tahoma" w:eastAsia="Calibri" w:hAnsi="Tahoma" w:cs="Tahoma"/>
          <w:b/>
          <w:spacing w:val="23"/>
          <w:sz w:val="18"/>
          <w:szCs w:val="18"/>
        </w:rPr>
        <w:t xml:space="preserve"> </w:t>
      </w:r>
      <w:r w:rsidRPr="00360274">
        <w:rPr>
          <w:rFonts w:ascii="Tahoma" w:eastAsia="Calibri" w:hAnsi="Tahoma" w:cs="Tahoma"/>
          <w:b/>
          <w:sz w:val="18"/>
          <w:szCs w:val="18"/>
        </w:rPr>
        <w:t>shall</w:t>
      </w:r>
      <w:r w:rsidRPr="00360274">
        <w:rPr>
          <w:rFonts w:ascii="Tahoma" w:eastAsia="Calibri" w:hAnsi="Tahoma" w:cs="Tahoma"/>
          <w:b/>
          <w:spacing w:val="19"/>
          <w:sz w:val="18"/>
          <w:szCs w:val="18"/>
        </w:rPr>
        <w:t xml:space="preserve"> </w:t>
      </w:r>
      <w:r w:rsidRPr="00360274">
        <w:rPr>
          <w:rFonts w:ascii="Tahoma" w:eastAsia="Calibri" w:hAnsi="Tahoma" w:cs="Tahoma"/>
          <w:b/>
          <w:sz w:val="18"/>
          <w:szCs w:val="18"/>
        </w:rPr>
        <w:t>not</w:t>
      </w:r>
      <w:r w:rsidRPr="00360274">
        <w:rPr>
          <w:rFonts w:ascii="Tahoma" w:eastAsia="Calibri" w:hAnsi="Tahoma" w:cs="Tahoma"/>
          <w:b/>
          <w:spacing w:val="21"/>
          <w:sz w:val="18"/>
          <w:szCs w:val="18"/>
        </w:rPr>
        <w:t xml:space="preserve"> </w:t>
      </w:r>
      <w:r w:rsidRPr="00360274">
        <w:rPr>
          <w:rFonts w:ascii="Tahoma" w:eastAsia="Calibri" w:hAnsi="Tahoma" w:cs="Tahoma"/>
          <w:b/>
          <w:sz w:val="18"/>
          <w:szCs w:val="18"/>
        </w:rPr>
        <w:t>be</w:t>
      </w:r>
      <w:r w:rsidRPr="00360274">
        <w:rPr>
          <w:rFonts w:ascii="Tahoma" w:eastAsia="Calibri" w:hAnsi="Tahoma" w:cs="Tahoma"/>
          <w:b/>
          <w:spacing w:val="21"/>
          <w:sz w:val="18"/>
          <w:szCs w:val="18"/>
        </w:rPr>
        <w:t xml:space="preserve"> </w:t>
      </w:r>
      <w:r w:rsidRPr="00360274">
        <w:rPr>
          <w:rFonts w:ascii="Tahoma" w:eastAsia="Calibri" w:hAnsi="Tahoma" w:cs="Tahoma"/>
          <w:sz w:val="18"/>
          <w:szCs w:val="18"/>
        </w:rPr>
        <w:t>accepted within the validity period.</w:t>
      </w:r>
    </w:p>
    <w:p w14:paraId="6ACF15B9"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The LNMIIT reserves the right to reject any quotation(s) without assigning any reasons.</w:t>
      </w:r>
    </w:p>
    <w:p w14:paraId="258137F2"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Payment terms shall be decided mutually.</w:t>
      </w:r>
    </w:p>
    <w:p w14:paraId="694BFB61"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There should not be any conflict of interest (Declaration to be submitted by the Vendor).</w:t>
      </w:r>
    </w:p>
    <w:p w14:paraId="22F7A87C"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Bid should be on the company’s letterhead and should submit their bid in the LNMIIT format only.</w:t>
      </w:r>
    </w:p>
    <w:p w14:paraId="12075446"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Item/Service not supplied by the supplier/service provider should be mentioned separately.</w:t>
      </w:r>
    </w:p>
    <w:p w14:paraId="3E38AFE3"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Vendor should provide a photocopy of the cheque/cancelled cheque while presenting the Invoice to LNMIIT.</w:t>
      </w:r>
    </w:p>
    <w:p w14:paraId="1FC0629F" w14:textId="77777777" w:rsidR="00674AB6" w:rsidRPr="0036027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Pre-bid meeting and pre-bid site visit can be done before quoting the rate in the tender to clear up any confusion regarding project details, the scope of work, and solicitation of documents.</w:t>
      </w:r>
    </w:p>
    <w:p w14:paraId="0206A89C" w14:textId="7080B799" w:rsidR="00F81E1B" w:rsidRPr="0036027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8"/>
          <w:szCs w:val="18"/>
        </w:rPr>
      </w:pPr>
      <w:r w:rsidRPr="00360274">
        <w:rPr>
          <w:rFonts w:ascii="Tahoma" w:eastAsia="Calibri" w:hAnsi="Tahoma" w:cs="Tahoma"/>
          <w:sz w:val="18"/>
          <w:szCs w:val="18"/>
        </w:rPr>
        <w:t>All charges applicable shall be clearly mentioned in the offer. If nothing is mentioned in the offer, the quoted price shall be treated as final, and nothing extra shall be paid extra.</w:t>
      </w:r>
    </w:p>
    <w:p w14:paraId="17FD7767" w14:textId="77777777" w:rsidR="00F81E1B" w:rsidRPr="00360274" w:rsidRDefault="00F81E1B" w:rsidP="001161E0">
      <w:pPr>
        <w:jc w:val="both"/>
        <w:rPr>
          <w:rFonts w:ascii="Tahoma" w:eastAsia="Arial" w:hAnsi="Tahoma" w:cs="Tahoma"/>
          <w:spacing w:val="3"/>
          <w:sz w:val="18"/>
          <w:szCs w:val="18"/>
        </w:rPr>
      </w:pPr>
    </w:p>
    <w:p w14:paraId="351500A7" w14:textId="77777777" w:rsidR="00136B36" w:rsidRPr="00360274" w:rsidRDefault="00136B36" w:rsidP="001C276D">
      <w:pPr>
        <w:rPr>
          <w:rFonts w:ascii="Tahoma" w:eastAsia="Calibri" w:hAnsi="Tahoma" w:cs="Tahoma"/>
          <w:i/>
          <w:sz w:val="18"/>
          <w:szCs w:val="18"/>
        </w:rPr>
      </w:pPr>
    </w:p>
    <w:p w14:paraId="01C6CA08" w14:textId="77777777" w:rsidR="001C276D" w:rsidRPr="00360274" w:rsidRDefault="001C276D" w:rsidP="001C276D">
      <w:pPr>
        <w:rPr>
          <w:rFonts w:ascii="Tahoma" w:eastAsia="Calibri" w:hAnsi="Tahoma" w:cs="Tahoma"/>
          <w:i/>
          <w:sz w:val="18"/>
          <w:szCs w:val="18"/>
        </w:rPr>
      </w:pPr>
      <w:r w:rsidRPr="00360274">
        <w:rPr>
          <w:rFonts w:ascii="Tahoma" w:eastAsia="Calibri" w:hAnsi="Tahoma" w:cs="Tahoma"/>
          <w:i/>
          <w:sz w:val="18"/>
          <w:szCs w:val="18"/>
        </w:rPr>
        <w:t>All charges applicable shall be clearly mentioned with the offer. If nothing is mentioned in the offer, the quoted price shall be treated as final</w:t>
      </w:r>
      <w:r w:rsidR="003123E5" w:rsidRPr="00360274">
        <w:rPr>
          <w:rFonts w:ascii="Tahoma" w:eastAsia="Calibri" w:hAnsi="Tahoma" w:cs="Tahoma"/>
          <w:i/>
          <w:sz w:val="18"/>
          <w:szCs w:val="18"/>
        </w:rPr>
        <w:t>,</w:t>
      </w:r>
      <w:r w:rsidRPr="00360274">
        <w:rPr>
          <w:rFonts w:ascii="Tahoma" w:eastAsia="Calibri" w:hAnsi="Tahoma" w:cs="Tahoma"/>
          <w:i/>
          <w:sz w:val="18"/>
          <w:szCs w:val="18"/>
        </w:rPr>
        <w:t xml:space="preserve"> and nothing extra shall be paid extra. </w:t>
      </w:r>
    </w:p>
    <w:p w14:paraId="424153B2" w14:textId="77777777" w:rsidR="00663503" w:rsidRPr="00360274" w:rsidRDefault="00663503" w:rsidP="001C276D">
      <w:pPr>
        <w:spacing w:before="240" w:after="240"/>
        <w:ind w:left="835" w:hanging="835"/>
        <w:rPr>
          <w:rFonts w:ascii="Tahoma" w:eastAsia="Calibri" w:hAnsi="Tahoma" w:cs="Tahoma"/>
          <w:i/>
          <w:sz w:val="18"/>
          <w:szCs w:val="18"/>
        </w:rPr>
      </w:pPr>
    </w:p>
    <w:p w14:paraId="5F34B5BF" w14:textId="77777777" w:rsidR="001C276D" w:rsidRPr="005E2791" w:rsidRDefault="001C276D" w:rsidP="001C276D">
      <w:pPr>
        <w:spacing w:before="240" w:after="240"/>
        <w:ind w:left="835" w:hanging="835"/>
        <w:rPr>
          <w:rFonts w:ascii="Tahoma" w:eastAsia="Calibri" w:hAnsi="Tahoma" w:cs="Tahoma"/>
          <w:i/>
          <w:sz w:val="18"/>
          <w:szCs w:val="18"/>
        </w:rPr>
      </w:pPr>
      <w:r w:rsidRPr="00360274">
        <w:rPr>
          <w:rFonts w:ascii="Tahoma" w:eastAsia="Calibri" w:hAnsi="Tahoma" w:cs="Tahoma"/>
          <w:i/>
          <w:sz w:val="18"/>
          <w:szCs w:val="18"/>
        </w:rPr>
        <w:t>Signature with seal</w:t>
      </w:r>
    </w:p>
    <w:sectPr w:rsidR="001C276D" w:rsidRPr="005E2791" w:rsidSect="00357547">
      <w:headerReference w:type="default" r:id="rId31"/>
      <w:footerReference w:type="default" r:id="rId32"/>
      <w:pgSz w:w="11906" w:h="16838" w:code="9"/>
      <w:pgMar w:top="1152" w:right="1440" w:bottom="1152"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EB223" w14:textId="77777777" w:rsidR="000C3B02" w:rsidRDefault="000C3B02" w:rsidP="00651D8A">
      <w:r>
        <w:separator/>
      </w:r>
    </w:p>
  </w:endnote>
  <w:endnote w:type="continuationSeparator" w:id="0">
    <w:p w14:paraId="65A47A50" w14:textId="77777777" w:rsidR="000C3B02" w:rsidRDefault="000C3B02"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83663" w14:textId="77777777" w:rsidR="000C3B02" w:rsidRDefault="000C3B02" w:rsidP="00651D8A">
      <w:r>
        <w:separator/>
      </w:r>
    </w:p>
  </w:footnote>
  <w:footnote w:type="continuationSeparator" w:id="0">
    <w:p w14:paraId="694925C5" w14:textId="77777777" w:rsidR="000C3B02" w:rsidRDefault="000C3B02"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66176"/>
    <w:rsid w:val="00074AC9"/>
    <w:rsid w:val="0008077E"/>
    <w:rsid w:val="00084EF4"/>
    <w:rsid w:val="00085CA7"/>
    <w:rsid w:val="000A7E1D"/>
    <w:rsid w:val="000B1A39"/>
    <w:rsid w:val="000C079C"/>
    <w:rsid w:val="000C3B02"/>
    <w:rsid w:val="000C4E7E"/>
    <w:rsid w:val="000C7C68"/>
    <w:rsid w:val="000E4391"/>
    <w:rsid w:val="000F051F"/>
    <w:rsid w:val="000F0D8A"/>
    <w:rsid w:val="000F4D81"/>
    <w:rsid w:val="00111797"/>
    <w:rsid w:val="001161E0"/>
    <w:rsid w:val="00116541"/>
    <w:rsid w:val="00135BD8"/>
    <w:rsid w:val="00136B36"/>
    <w:rsid w:val="00154F3A"/>
    <w:rsid w:val="00160221"/>
    <w:rsid w:val="001903FD"/>
    <w:rsid w:val="001A3D07"/>
    <w:rsid w:val="001C276D"/>
    <w:rsid w:val="001C7E9B"/>
    <w:rsid w:val="001D2477"/>
    <w:rsid w:val="001F189A"/>
    <w:rsid w:val="001F6B9B"/>
    <w:rsid w:val="001F7A01"/>
    <w:rsid w:val="0020307A"/>
    <w:rsid w:val="002163D2"/>
    <w:rsid w:val="00232872"/>
    <w:rsid w:val="00243492"/>
    <w:rsid w:val="0025664B"/>
    <w:rsid w:val="00260A99"/>
    <w:rsid w:val="00270506"/>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439F"/>
    <w:rsid w:val="003251D6"/>
    <w:rsid w:val="0033454F"/>
    <w:rsid w:val="00335064"/>
    <w:rsid w:val="00357547"/>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D2543"/>
    <w:rsid w:val="0071036E"/>
    <w:rsid w:val="00713399"/>
    <w:rsid w:val="00724744"/>
    <w:rsid w:val="00726EF8"/>
    <w:rsid w:val="00753F39"/>
    <w:rsid w:val="00761473"/>
    <w:rsid w:val="00763D31"/>
    <w:rsid w:val="00770533"/>
    <w:rsid w:val="00773AC9"/>
    <w:rsid w:val="007924A5"/>
    <w:rsid w:val="007B09C3"/>
    <w:rsid w:val="007E1FF1"/>
    <w:rsid w:val="007E6C39"/>
    <w:rsid w:val="00804468"/>
    <w:rsid w:val="008048D1"/>
    <w:rsid w:val="00807A30"/>
    <w:rsid w:val="00811F6E"/>
    <w:rsid w:val="00812A53"/>
    <w:rsid w:val="00816D30"/>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4E5"/>
    <w:rsid w:val="008E2E6F"/>
    <w:rsid w:val="008F000A"/>
    <w:rsid w:val="00915DE3"/>
    <w:rsid w:val="009200CB"/>
    <w:rsid w:val="0092029F"/>
    <w:rsid w:val="009326E0"/>
    <w:rsid w:val="00951412"/>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79E"/>
    <w:rsid w:val="00A956DE"/>
    <w:rsid w:val="00AA2232"/>
    <w:rsid w:val="00AB3057"/>
    <w:rsid w:val="00AB4445"/>
    <w:rsid w:val="00AB5B4D"/>
    <w:rsid w:val="00AC0BCB"/>
    <w:rsid w:val="00AC0ED6"/>
    <w:rsid w:val="00AC10F2"/>
    <w:rsid w:val="00AD1888"/>
    <w:rsid w:val="00AF19E6"/>
    <w:rsid w:val="00B14CD3"/>
    <w:rsid w:val="00B22389"/>
    <w:rsid w:val="00B264A9"/>
    <w:rsid w:val="00B31392"/>
    <w:rsid w:val="00B41A6F"/>
    <w:rsid w:val="00B50796"/>
    <w:rsid w:val="00B847A9"/>
    <w:rsid w:val="00BA651D"/>
    <w:rsid w:val="00BD33B5"/>
    <w:rsid w:val="00BD3F2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87D"/>
    <w:rsid w:val="00CD30C3"/>
    <w:rsid w:val="00CD4CEE"/>
    <w:rsid w:val="00CE127C"/>
    <w:rsid w:val="00CF0311"/>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C0024"/>
    <w:rsid w:val="00DD0DFE"/>
    <w:rsid w:val="00DE514B"/>
    <w:rsid w:val="00E0056C"/>
    <w:rsid w:val="00E12F96"/>
    <w:rsid w:val="00E3178F"/>
    <w:rsid w:val="00E62DEA"/>
    <w:rsid w:val="00E634D5"/>
    <w:rsid w:val="00E736D8"/>
    <w:rsid w:val="00E91804"/>
    <w:rsid w:val="00E93B17"/>
    <w:rsid w:val="00E97915"/>
    <w:rsid w:val="00EB0DD8"/>
    <w:rsid w:val="00EC03ED"/>
    <w:rsid w:val="00EC1B86"/>
    <w:rsid w:val="00EC4DD9"/>
    <w:rsid w:val="00ED0363"/>
    <w:rsid w:val="00ED25B3"/>
    <w:rsid w:val="00ED355F"/>
    <w:rsid w:val="00ED521C"/>
    <w:rsid w:val="00ED618E"/>
    <w:rsid w:val="00EF3711"/>
    <w:rsid w:val="00F13224"/>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hdphoto" Target="media/hdphoto4.wdp"/><Relationship Id="rId26" Type="http://schemas.microsoft.com/office/2007/relationships/hdphoto" Target="media/hdphoto8.wdp"/><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3.wdp"/><Relationship Id="rId20" Type="http://schemas.microsoft.com/office/2007/relationships/hdphoto" Target="media/hdphoto5.wdp"/><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microsoft.com/office/2007/relationships/hdphoto" Target="media/hdphoto7.wdp"/><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7.png"/><Relationship Id="rId28" Type="http://schemas.microsoft.com/office/2007/relationships/hdphoto" Target="media/hdphoto9.wdp"/><Relationship Id="rId10" Type="http://schemas.openxmlformats.org/officeDocument/2006/relationships/hyperlink" Target="mailto:tender-password@lnmiit.ac.in" TargetMode="External"/><Relationship Id="rId19" Type="http://schemas.openxmlformats.org/officeDocument/2006/relationships/image" Target="media/image5.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microsoft.com/office/2007/relationships/hdphoto" Target="media/hdphoto2.wdp"/><Relationship Id="rId22" Type="http://schemas.microsoft.com/office/2007/relationships/hdphoto" Target="media/hdphoto6.wdp"/><Relationship Id="rId27" Type="http://schemas.openxmlformats.org/officeDocument/2006/relationships/image" Target="media/image9.png"/><Relationship Id="rId30" Type="http://schemas.microsoft.com/office/2007/relationships/hdphoto" Target="media/hdphoto10.wdp"/><Relationship Id="rId8" Type="http://schemas.openxmlformats.org/officeDocument/2006/relationships/hyperlink" Target="mailto:directoroffice@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1106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4</cp:revision>
  <cp:lastPrinted>2024-12-03T06:23:00Z</cp:lastPrinted>
  <dcterms:created xsi:type="dcterms:W3CDTF">2024-12-07T17:22:00Z</dcterms:created>
  <dcterms:modified xsi:type="dcterms:W3CDTF">2025-02-02T15:11:00Z</dcterms:modified>
</cp:coreProperties>
</file>