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6005A77"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982B6A">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982B6A">
        <w:rPr>
          <w:rFonts w:ascii="Tahoma" w:hAnsi="Tahoma" w:cs="Tahoma"/>
          <w:b/>
          <w:color w:val="4F81BD" w:themeColor="accent1"/>
          <w:sz w:val="18"/>
          <w:szCs w:val="18"/>
        </w:rPr>
        <w:t>83</w:t>
      </w:r>
      <w:r w:rsidR="00B339E7">
        <w:rPr>
          <w:rFonts w:ascii="Tahoma" w:hAnsi="Tahoma" w:cs="Tahoma"/>
          <w:b/>
          <w:color w:val="4F81BD" w:themeColor="accent1"/>
          <w:sz w:val="18"/>
          <w:szCs w:val="18"/>
        </w:rPr>
        <w:t>2</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44DAB502" w14:textId="77777777" w:rsidR="00095749" w:rsidRPr="008F415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60CE2B" w:rsidR="00F84C31" w:rsidRPr="001B7569"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8F4155">
        <w:rPr>
          <w:rFonts w:ascii="Tahoma" w:hAnsi="Tahoma" w:cs="Tahoma"/>
          <w:color w:val="000000"/>
          <w:sz w:val="20"/>
          <w:szCs w:val="20"/>
        </w:rPr>
        <w:t xml:space="preserve">The institute invites proposals from competent vendors for </w:t>
      </w:r>
      <w:r w:rsidR="00000ABB" w:rsidRPr="00F42280">
        <w:rPr>
          <w:rFonts w:ascii="Tahoma" w:hAnsi="Tahoma" w:cs="Tahoma"/>
          <w:color w:val="000000"/>
          <w:sz w:val="20"/>
          <w:szCs w:val="20"/>
        </w:rPr>
        <w:t xml:space="preserve">the </w:t>
      </w:r>
      <w:r w:rsidRPr="00F42280">
        <w:rPr>
          <w:rFonts w:ascii="Tahoma" w:hAnsi="Tahoma" w:cs="Tahoma"/>
          <w:color w:val="000000"/>
          <w:sz w:val="20"/>
          <w:szCs w:val="20"/>
        </w:rPr>
        <w:t>“</w:t>
      </w:r>
      <w:r w:rsidR="00740CBE" w:rsidRPr="00F42280">
        <w:rPr>
          <w:rFonts w:ascii="Tahoma" w:hAnsi="Tahoma" w:cs="Tahoma"/>
          <w:b/>
          <w:sz w:val="20"/>
          <w:szCs w:val="20"/>
        </w:rPr>
        <w:t>Supply</w:t>
      </w:r>
      <w:r w:rsidR="00740CBE" w:rsidRPr="00740CBE">
        <w:rPr>
          <w:rFonts w:ascii="Tahoma" w:hAnsi="Tahoma" w:cs="Tahoma"/>
          <w:b/>
          <w:sz w:val="20"/>
          <w:szCs w:val="20"/>
        </w:rPr>
        <w:t xml:space="preserve"> of </w:t>
      </w:r>
      <w:r w:rsidR="00B339E7">
        <w:rPr>
          <w:rFonts w:ascii="Tahoma" w:hAnsi="Tahoma" w:cs="Tahoma"/>
          <w:b/>
          <w:sz w:val="20"/>
          <w:szCs w:val="20"/>
        </w:rPr>
        <w:t>Cycle Rickshaw</w:t>
      </w:r>
      <w:r w:rsidR="003B4E17">
        <w:rPr>
          <w:rFonts w:ascii="Tahoma" w:hAnsi="Tahoma" w:cs="Tahoma"/>
          <w:b/>
          <w:sz w:val="20"/>
          <w:szCs w:val="20"/>
        </w:rPr>
        <w:t xml:space="preserve">”. </w:t>
      </w:r>
      <w:r w:rsidRPr="008F4155">
        <w:rPr>
          <w:rFonts w:ascii="Tahoma" w:hAnsi="Tahoma" w:cs="Tahoma"/>
          <w:color w:val="000000"/>
          <w:sz w:val="20"/>
          <w:szCs w:val="20"/>
        </w:rPr>
        <w:t xml:space="preserve">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9047A9">
        <w:rPr>
          <w:rFonts w:ascii="Tahoma" w:hAnsi="Tahoma" w:cs="Tahoma"/>
          <w:b/>
          <w:bCs/>
          <w:color w:val="000000"/>
          <w:sz w:val="20"/>
          <w:szCs w:val="20"/>
          <w:u w:val="single"/>
        </w:rPr>
        <w:t>09.02.</w:t>
      </w:r>
      <w:r w:rsidR="00317FC0" w:rsidRPr="00317FC0">
        <w:rPr>
          <w:rFonts w:ascii="Tahoma" w:hAnsi="Tahoma" w:cs="Tahoma"/>
          <w:b/>
          <w:bCs/>
          <w:color w:val="000000"/>
          <w:sz w:val="20"/>
          <w:szCs w:val="20"/>
          <w:u w:val="single"/>
        </w:rPr>
        <w:t>202</w:t>
      </w:r>
      <w:r w:rsidR="009E51D7">
        <w:rPr>
          <w:rFonts w:ascii="Tahoma" w:hAnsi="Tahoma" w:cs="Tahoma"/>
          <w:b/>
          <w:bCs/>
          <w:color w:val="000000"/>
          <w:sz w:val="20"/>
          <w:szCs w:val="20"/>
          <w:u w:val="single"/>
        </w:rPr>
        <w:t>5</w:t>
      </w:r>
      <w:r w:rsidR="00317FC0" w:rsidRPr="00317FC0">
        <w:rPr>
          <w:rFonts w:ascii="Tahoma" w:hAnsi="Tahoma" w:cs="Tahoma"/>
          <w:b/>
          <w:bCs/>
          <w:color w:val="000000"/>
          <w:sz w:val="20"/>
          <w:szCs w:val="20"/>
          <w:u w:val="single"/>
        </w:rPr>
        <w:t>.</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14B6D70E"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w:t>
      </w:r>
      <w:r w:rsidR="006C5167">
        <w:rPr>
          <w:rFonts w:ascii="Tahoma" w:hAnsi="Tahoma" w:cs="Tahoma"/>
          <w:color w:val="000000"/>
          <w:sz w:val="20"/>
          <w:szCs w:val="20"/>
        </w:rPr>
        <w:t xml:space="preserve"> of the institute</w:t>
      </w:r>
      <w:r w:rsidRPr="008F41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 xml:space="preserve">Option 2: Password-protected online submission via </w:t>
      </w:r>
      <w:proofErr w:type="gramStart"/>
      <w:r w:rsidRPr="008F4155">
        <w:rPr>
          <w:rFonts w:ascii="Tahoma" w:hAnsi="Tahoma" w:cs="Tahoma"/>
          <w:b/>
          <w:bCs/>
          <w:color w:val="000000"/>
          <w:sz w:val="20"/>
          <w:szCs w:val="20"/>
          <w:u w:val="single"/>
        </w:rPr>
        <w:t>Email</w:t>
      </w:r>
      <w:proofErr w:type="gramEnd"/>
      <w:r w:rsidRPr="008F4155">
        <w:rPr>
          <w:rFonts w:ascii="Tahoma" w:hAnsi="Tahoma" w:cs="Tahoma"/>
          <w:b/>
          <w:bCs/>
          <w:color w:val="000000"/>
          <w:sz w:val="20"/>
          <w:szCs w:val="20"/>
          <w:u w:val="single"/>
        </w:rPr>
        <w:t>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7"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A802C8" w:rsidRDefault="00F84C31" w:rsidP="008F4155">
      <w:pPr>
        <w:pStyle w:val="NormalWeb"/>
        <w:spacing w:before="0" w:beforeAutospacing="0" w:after="0" w:afterAutospacing="0"/>
        <w:jc w:val="both"/>
        <w:rPr>
          <w:rFonts w:ascii="Tahoma" w:hAnsi="Tahoma" w:cs="Tahoma"/>
          <w:color w:val="000000"/>
          <w:sz w:val="20"/>
          <w:szCs w:val="20"/>
        </w:rPr>
      </w:pPr>
      <w:r w:rsidRPr="008F4155">
        <w:rPr>
          <w:rFonts w:ascii="Tahoma" w:hAnsi="Tahoma" w:cs="Tahoma"/>
          <w:color w:val="000000"/>
          <w:sz w:val="20"/>
          <w:szCs w:val="20"/>
        </w:rPr>
        <w:t>Envelopes/Emails should be duly marked as follows: </w:t>
      </w:r>
    </w:p>
    <w:p w14:paraId="64DA0CD4" w14:textId="2DB88FAB" w:rsidR="00A802C8"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B4E17">
        <w:rPr>
          <w:rFonts w:ascii="Tahoma" w:hAnsi="Tahoma" w:cs="Tahoma"/>
          <w:b/>
          <w:bCs/>
          <w:color w:val="000000"/>
          <w:sz w:val="20"/>
          <w:szCs w:val="20"/>
        </w:rPr>
        <w:t>Technical bid for</w:t>
      </w:r>
      <w:r w:rsidRPr="003B4E17">
        <w:rPr>
          <w:rFonts w:ascii="Tahoma" w:hAnsi="Tahoma" w:cs="Tahoma"/>
          <w:color w:val="000000"/>
          <w:sz w:val="20"/>
          <w:szCs w:val="20"/>
        </w:rPr>
        <w:t xml:space="preserve"> </w:t>
      </w:r>
      <w:r w:rsidRPr="003B4E17">
        <w:rPr>
          <w:rFonts w:ascii="Tahoma" w:hAnsi="Tahoma" w:cs="Tahoma"/>
          <w:b/>
          <w:bCs/>
          <w:color w:val="000000"/>
          <w:sz w:val="20"/>
          <w:szCs w:val="20"/>
        </w:rPr>
        <w:t>the</w:t>
      </w:r>
      <w:r w:rsidRPr="003B4E17">
        <w:rPr>
          <w:rFonts w:ascii="Tahoma" w:hAnsi="Tahoma" w:cs="Tahoma"/>
          <w:color w:val="000000"/>
          <w:sz w:val="20"/>
          <w:szCs w:val="20"/>
        </w:rPr>
        <w:t xml:space="preserve"> </w:t>
      </w:r>
      <w:r w:rsidR="00B339E7">
        <w:rPr>
          <w:rFonts w:ascii="Tahoma" w:hAnsi="Tahoma" w:cs="Tahoma"/>
          <w:b/>
          <w:sz w:val="20"/>
          <w:szCs w:val="20"/>
        </w:rPr>
        <w:t>“</w:t>
      </w:r>
      <w:r w:rsidR="00B339E7" w:rsidRPr="00F42280">
        <w:rPr>
          <w:rFonts w:ascii="Tahoma" w:hAnsi="Tahoma" w:cs="Tahoma"/>
          <w:b/>
          <w:sz w:val="20"/>
          <w:szCs w:val="20"/>
        </w:rPr>
        <w:t>Supply</w:t>
      </w:r>
      <w:r w:rsidR="00B339E7" w:rsidRPr="00740CBE">
        <w:rPr>
          <w:rFonts w:ascii="Tahoma" w:hAnsi="Tahoma" w:cs="Tahoma"/>
          <w:b/>
          <w:sz w:val="20"/>
          <w:szCs w:val="20"/>
        </w:rPr>
        <w:t xml:space="preserve"> of </w:t>
      </w:r>
      <w:r w:rsidR="00B339E7">
        <w:rPr>
          <w:rFonts w:ascii="Tahoma" w:hAnsi="Tahoma" w:cs="Tahoma"/>
          <w:b/>
          <w:sz w:val="20"/>
          <w:szCs w:val="20"/>
        </w:rPr>
        <w:t>Cycle Rickshaw”.</w:t>
      </w:r>
    </w:p>
    <w:p w14:paraId="7371586A" w14:textId="77777777" w:rsidR="003B4E17" w:rsidRPr="003B4E17"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3AA700CF"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003B4E17">
        <w:rPr>
          <w:rFonts w:ascii="Tahoma" w:hAnsi="Tahoma" w:cs="Tahoma"/>
          <w:b/>
          <w:bCs/>
          <w:color w:val="000000"/>
          <w:sz w:val="20"/>
          <w:szCs w:val="20"/>
        </w:rPr>
        <w:t xml:space="preserve"> </w:t>
      </w:r>
      <w:bookmarkStart w:id="0" w:name="_Hlk184897939"/>
      <w:r w:rsidR="00B339E7">
        <w:rPr>
          <w:rFonts w:ascii="Tahoma" w:hAnsi="Tahoma" w:cs="Tahoma"/>
          <w:b/>
          <w:bCs/>
          <w:color w:val="000000"/>
          <w:sz w:val="20"/>
          <w:szCs w:val="20"/>
        </w:rPr>
        <w:t>“</w:t>
      </w:r>
      <w:r w:rsidR="00B339E7" w:rsidRPr="00F42280">
        <w:rPr>
          <w:rFonts w:ascii="Tahoma" w:hAnsi="Tahoma" w:cs="Tahoma"/>
          <w:b/>
          <w:sz w:val="20"/>
          <w:szCs w:val="20"/>
        </w:rPr>
        <w:t>Supply</w:t>
      </w:r>
      <w:r w:rsidR="00B339E7" w:rsidRPr="00740CBE">
        <w:rPr>
          <w:rFonts w:ascii="Tahoma" w:hAnsi="Tahoma" w:cs="Tahoma"/>
          <w:b/>
          <w:sz w:val="20"/>
          <w:szCs w:val="20"/>
        </w:rPr>
        <w:t xml:space="preserve"> of </w:t>
      </w:r>
      <w:r w:rsidR="00B339E7">
        <w:rPr>
          <w:rFonts w:ascii="Tahoma" w:hAnsi="Tahoma" w:cs="Tahoma"/>
          <w:b/>
          <w:sz w:val="20"/>
          <w:szCs w:val="20"/>
        </w:rPr>
        <w:t>Cycle Rickshaw”</w:t>
      </w:r>
      <w:r w:rsidR="003B4E17" w:rsidRPr="003B4E17">
        <w:rPr>
          <w:rFonts w:ascii="Tahoma" w:hAnsi="Tahoma" w:cs="Tahoma"/>
          <w:b/>
          <w:bCs/>
          <w:color w:val="000000"/>
          <w:sz w:val="20"/>
          <w:szCs w:val="20"/>
        </w:rPr>
        <w:t>.</w:t>
      </w:r>
      <w:bookmarkEnd w:id="0"/>
    </w:p>
    <w:p w14:paraId="4E3B1F7D" w14:textId="04CE2B5E"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00B339E7" w:rsidRPr="00F42280">
        <w:rPr>
          <w:rFonts w:ascii="Tahoma" w:hAnsi="Tahoma" w:cs="Tahoma"/>
          <w:b/>
          <w:sz w:val="20"/>
          <w:szCs w:val="20"/>
        </w:rPr>
        <w:t>Supply</w:t>
      </w:r>
      <w:r w:rsidR="00B339E7" w:rsidRPr="00740CBE">
        <w:rPr>
          <w:rFonts w:ascii="Tahoma" w:hAnsi="Tahoma" w:cs="Tahoma"/>
          <w:b/>
          <w:sz w:val="20"/>
          <w:szCs w:val="20"/>
        </w:rPr>
        <w:t xml:space="preserve"> of </w:t>
      </w:r>
      <w:r w:rsidR="00B339E7">
        <w:rPr>
          <w:rFonts w:ascii="Tahoma" w:hAnsi="Tahoma" w:cs="Tahoma"/>
          <w:b/>
          <w:sz w:val="20"/>
          <w:szCs w:val="20"/>
        </w:rPr>
        <w:t>Cycle Rickshaw</w:t>
      </w:r>
      <w:r w:rsidR="003B4E17">
        <w:rPr>
          <w:rFonts w:ascii="Tahoma" w:hAnsi="Tahoma" w:cs="Tahoma"/>
          <w:b/>
          <w:bCs/>
          <w:color w:val="000000"/>
          <w:sz w:val="20"/>
          <w:szCs w:val="20"/>
        </w:rPr>
        <w:t xml:space="preserve">”. </w:t>
      </w:r>
      <w:r w:rsidR="00D06625" w:rsidRPr="008F4155">
        <w:rPr>
          <w:rFonts w:ascii="Tahoma" w:hAnsi="Tahoma" w:cs="Tahoma"/>
          <w:b/>
          <w:sz w:val="20"/>
          <w:szCs w:val="20"/>
        </w:rPr>
        <w:t xml:space="preserve">(Tender </w:t>
      </w:r>
      <w:proofErr w:type="gramStart"/>
      <w:r w:rsidR="00D06625" w:rsidRPr="008F4155">
        <w:rPr>
          <w:rFonts w:ascii="Tahoma" w:hAnsi="Tahoma" w:cs="Tahoma"/>
          <w:b/>
          <w:sz w:val="20"/>
          <w:szCs w:val="20"/>
        </w:rPr>
        <w:t>No. :</w:t>
      </w:r>
      <w:proofErr w:type="gramEnd"/>
      <w:r w:rsidR="00D06625" w:rsidRPr="008F4155">
        <w:rPr>
          <w:rFonts w:ascii="Tahoma" w:hAnsi="Tahoma" w:cs="Tahoma"/>
          <w:b/>
          <w:sz w:val="20"/>
          <w:szCs w:val="20"/>
        </w:rPr>
        <w:t xml:space="preserve"> </w:t>
      </w:r>
      <w:r w:rsidR="00D06625" w:rsidRPr="008F4155">
        <w:rPr>
          <w:rFonts w:ascii="Tahoma" w:hAnsi="Tahoma" w:cs="Tahoma"/>
          <w:b/>
          <w:color w:val="4F81BD" w:themeColor="accent1"/>
          <w:sz w:val="20"/>
          <w:szCs w:val="20"/>
        </w:rPr>
        <w:t>202</w:t>
      </w:r>
      <w:r w:rsidR="00095749">
        <w:rPr>
          <w:rFonts w:ascii="Tahoma" w:hAnsi="Tahoma" w:cs="Tahoma"/>
          <w:b/>
          <w:color w:val="4F81BD" w:themeColor="accent1"/>
          <w:sz w:val="20"/>
          <w:szCs w:val="20"/>
        </w:rPr>
        <w:t>4</w:t>
      </w:r>
      <w:r w:rsidR="00D06625" w:rsidRPr="008F4155">
        <w:rPr>
          <w:rFonts w:ascii="Tahoma" w:hAnsi="Tahoma" w:cs="Tahoma"/>
          <w:b/>
          <w:color w:val="4F81BD" w:themeColor="accent1"/>
          <w:sz w:val="20"/>
          <w:szCs w:val="20"/>
        </w:rPr>
        <w:t>-2</w:t>
      </w:r>
      <w:r w:rsidR="00095749">
        <w:rPr>
          <w:rFonts w:ascii="Tahoma" w:hAnsi="Tahoma" w:cs="Tahoma"/>
          <w:b/>
          <w:color w:val="4F81BD" w:themeColor="accent1"/>
          <w:sz w:val="20"/>
          <w:szCs w:val="20"/>
        </w:rPr>
        <w:t>5</w:t>
      </w:r>
      <w:r w:rsidR="00D06625" w:rsidRPr="008F4155">
        <w:rPr>
          <w:rFonts w:ascii="Tahoma" w:hAnsi="Tahoma" w:cs="Tahoma"/>
          <w:b/>
          <w:color w:val="4F81BD" w:themeColor="accent1"/>
          <w:sz w:val="20"/>
          <w:szCs w:val="20"/>
        </w:rPr>
        <w:t>/</w:t>
      </w:r>
      <w:r w:rsidR="00982B6A">
        <w:rPr>
          <w:rFonts w:ascii="Tahoma" w:hAnsi="Tahoma" w:cs="Tahoma"/>
          <w:b/>
          <w:color w:val="4F81BD" w:themeColor="accent1"/>
          <w:sz w:val="20"/>
          <w:szCs w:val="20"/>
        </w:rPr>
        <w:t>Estate</w:t>
      </w:r>
      <w:r w:rsidR="00D06625" w:rsidRPr="008F4155">
        <w:rPr>
          <w:rFonts w:ascii="Tahoma" w:hAnsi="Tahoma" w:cs="Tahoma"/>
          <w:b/>
          <w:color w:val="4F81BD" w:themeColor="accent1"/>
          <w:sz w:val="20"/>
          <w:szCs w:val="20"/>
        </w:rPr>
        <w:t>/2B/LNM-</w:t>
      </w:r>
      <w:r w:rsidR="00982B6A">
        <w:rPr>
          <w:rFonts w:ascii="Tahoma" w:hAnsi="Tahoma" w:cs="Tahoma"/>
          <w:b/>
          <w:color w:val="4F81BD" w:themeColor="accent1"/>
          <w:sz w:val="20"/>
          <w:szCs w:val="20"/>
        </w:rPr>
        <w:t>83</w:t>
      </w:r>
      <w:r w:rsidR="00B339E7">
        <w:rPr>
          <w:rFonts w:ascii="Tahoma" w:hAnsi="Tahoma" w:cs="Tahoma"/>
          <w:b/>
          <w:color w:val="4F81BD" w:themeColor="accent1"/>
          <w:sz w:val="20"/>
          <w:szCs w:val="20"/>
        </w:rPr>
        <w:t>2</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08BF903E" w14:textId="079E054B" w:rsidR="000D7C0B" w:rsidRDefault="000D7C0B" w:rsidP="000D7C0B">
      <w:pPr>
        <w:jc w:val="both"/>
        <w:rPr>
          <w:rFonts w:ascii="Tahoma" w:hAnsi="Tahoma" w:cs="Tahoma"/>
          <w:i/>
          <w:sz w:val="20"/>
          <w:szCs w:val="20"/>
          <w:u w:val="single"/>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Pr>
          <w:rFonts w:ascii="Tahoma" w:hAnsi="Tahoma" w:cs="Tahoma"/>
          <w:b/>
          <w:sz w:val="20"/>
          <w:szCs w:val="20"/>
          <w:u w:val="single"/>
        </w:rPr>
        <w:t>Bid</w:t>
      </w:r>
      <w:r w:rsidRPr="008F4155">
        <w:rPr>
          <w:rFonts w:ascii="Tahoma" w:hAnsi="Tahoma" w:cs="Tahoma"/>
          <w:b/>
          <w:sz w:val="20"/>
          <w:szCs w:val="20"/>
          <w:u w:val="single"/>
        </w:rPr>
        <w:t>:</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Pr>
          <w:rFonts w:ascii="Tahoma" w:hAnsi="Tahoma" w:cs="Tahoma"/>
          <w:i/>
          <w:spacing w:val="-3"/>
          <w:sz w:val="20"/>
          <w:szCs w:val="20"/>
          <w:u w:val="single"/>
        </w:rPr>
        <w:t xml:space="preserve">a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r>
        <w:rPr>
          <w:rFonts w:ascii="Tahoma" w:hAnsi="Tahoma" w:cs="Tahoma"/>
          <w:i/>
          <w:sz w:val="20"/>
          <w:szCs w:val="20"/>
          <w:u w:val="single"/>
        </w:rPr>
        <w:t>/ via email</w:t>
      </w:r>
      <w:r w:rsidRPr="008F4155">
        <w:rPr>
          <w:rFonts w:ascii="Tahoma" w:hAnsi="Tahoma" w:cs="Tahoma"/>
          <w:i/>
          <w:sz w:val="20"/>
          <w:szCs w:val="20"/>
          <w:u w:val="single"/>
        </w:rPr>
        <w:t>)</w:t>
      </w:r>
    </w:p>
    <w:p w14:paraId="380D58B7" w14:textId="77777777" w:rsidR="000D7C0B" w:rsidRDefault="000D7C0B" w:rsidP="000D7C0B">
      <w:pPr>
        <w:jc w:val="both"/>
        <w:rPr>
          <w:rFonts w:ascii="Tahoma" w:hAnsi="Tahoma" w:cs="Tahoma"/>
          <w:i/>
          <w:sz w:val="20"/>
          <w:szCs w:val="20"/>
          <w:u w:val="single"/>
        </w:rPr>
      </w:pPr>
    </w:p>
    <w:p w14:paraId="7311352D" w14:textId="77777777" w:rsidR="000D7C0B" w:rsidRPr="008F4155" w:rsidRDefault="000D7C0B" w:rsidP="000D7C0B">
      <w:pPr>
        <w:jc w:val="both"/>
        <w:rPr>
          <w:rFonts w:ascii="Tahoma" w:hAnsi="Tahoma" w:cs="Tahoma"/>
          <w:i/>
          <w:sz w:val="20"/>
          <w:szCs w:val="20"/>
        </w:rPr>
      </w:pPr>
    </w:p>
    <w:p w14:paraId="7631F13C" w14:textId="7C6799F9" w:rsidR="000D7C0B" w:rsidRPr="00B339E7" w:rsidRDefault="000D7C0B" w:rsidP="000D7C0B">
      <w:pPr>
        <w:pStyle w:val="Heading1"/>
        <w:ind w:left="0" w:right="-90"/>
        <w:rPr>
          <w:rFonts w:ascii="Tahoma" w:hAnsi="Tahoma" w:cs="Tahoma"/>
          <w:sz w:val="30"/>
          <w:szCs w:val="30"/>
        </w:rPr>
      </w:pPr>
      <w:r w:rsidRPr="000D7C0B">
        <w:rPr>
          <w:rFonts w:ascii="Tahoma" w:hAnsi="Tahoma" w:cs="Tahoma"/>
          <w:sz w:val="30"/>
          <w:szCs w:val="30"/>
        </w:rPr>
        <w:t>Bid</w:t>
      </w:r>
      <w:r w:rsidRPr="00B339E7">
        <w:rPr>
          <w:rFonts w:ascii="Tahoma" w:hAnsi="Tahoma" w:cs="Tahoma"/>
          <w:sz w:val="30"/>
          <w:szCs w:val="30"/>
        </w:rPr>
        <w:t xml:space="preserve"> </w:t>
      </w:r>
      <w:r w:rsidRPr="000D7C0B">
        <w:rPr>
          <w:rFonts w:ascii="Tahoma" w:hAnsi="Tahoma" w:cs="Tahoma"/>
          <w:sz w:val="30"/>
          <w:szCs w:val="30"/>
        </w:rPr>
        <w:t xml:space="preserve">for </w:t>
      </w:r>
      <w:r w:rsidR="00B339E7" w:rsidRPr="00B339E7">
        <w:rPr>
          <w:rFonts w:ascii="Tahoma" w:hAnsi="Tahoma" w:cs="Tahoma"/>
          <w:sz w:val="30"/>
          <w:szCs w:val="30"/>
        </w:rPr>
        <w:t>Supply of Cycle Rickshaw</w:t>
      </w:r>
      <w:r w:rsidRPr="000D7C0B">
        <w:rPr>
          <w:rFonts w:ascii="Tahoma" w:hAnsi="Tahoma" w:cs="Tahoma"/>
          <w:sz w:val="30"/>
          <w:szCs w:val="30"/>
        </w:rPr>
        <w:t>.</w:t>
      </w:r>
    </w:p>
    <w:p w14:paraId="75008E98" w14:textId="56071D8C" w:rsidR="000D7C0B" w:rsidRPr="00F42280" w:rsidRDefault="000D7C0B" w:rsidP="000D7C0B">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 xml:space="preserve">(Tender </w:t>
      </w:r>
      <w:proofErr w:type="gramStart"/>
      <w:r w:rsidRPr="00F42280">
        <w:rPr>
          <w:rFonts w:ascii="Tahoma" w:hAnsi="Tahoma" w:cs="Tahoma"/>
          <w:b/>
          <w:sz w:val="20"/>
          <w:szCs w:val="20"/>
          <w:u w:val="single" w:color="000000"/>
        </w:rPr>
        <w:t>No. :</w:t>
      </w:r>
      <w:proofErr w:type="gramEnd"/>
      <w:r w:rsidRPr="00F42280">
        <w:rPr>
          <w:rFonts w:ascii="Tahoma" w:hAnsi="Tahoma" w:cs="Tahoma"/>
          <w:b/>
          <w:sz w:val="20"/>
          <w:szCs w:val="20"/>
          <w:u w:val="single" w:color="000000"/>
        </w:rPr>
        <w:t xml:space="preserve"> 2024-25/</w:t>
      </w:r>
      <w:r>
        <w:rPr>
          <w:rFonts w:ascii="Tahoma" w:hAnsi="Tahoma" w:cs="Tahoma"/>
          <w:b/>
          <w:sz w:val="20"/>
          <w:szCs w:val="20"/>
          <w:u w:val="single" w:color="000000"/>
        </w:rPr>
        <w:t>Estate</w:t>
      </w:r>
      <w:r w:rsidRPr="00F42280">
        <w:rPr>
          <w:rFonts w:ascii="Tahoma" w:hAnsi="Tahoma" w:cs="Tahoma"/>
          <w:b/>
          <w:sz w:val="20"/>
          <w:szCs w:val="20"/>
          <w:u w:val="single" w:color="000000"/>
        </w:rPr>
        <w:t>/2B/LNM-</w:t>
      </w:r>
      <w:r>
        <w:rPr>
          <w:rFonts w:ascii="Tahoma" w:hAnsi="Tahoma" w:cs="Tahoma"/>
          <w:b/>
          <w:sz w:val="20"/>
          <w:szCs w:val="20"/>
          <w:u w:val="single" w:color="000000"/>
        </w:rPr>
        <w:t>83</w:t>
      </w:r>
      <w:r w:rsidR="00B339E7">
        <w:rPr>
          <w:rFonts w:ascii="Tahoma" w:hAnsi="Tahoma" w:cs="Tahoma"/>
          <w:b/>
          <w:sz w:val="20"/>
          <w:szCs w:val="20"/>
          <w:u w:val="single" w:color="000000"/>
        </w:rPr>
        <w:t>2</w:t>
      </w:r>
      <w:r w:rsidRPr="00F42280">
        <w:rPr>
          <w:rFonts w:ascii="Tahoma" w:hAnsi="Tahoma" w:cs="Tahoma"/>
          <w:b/>
          <w:sz w:val="20"/>
          <w:szCs w:val="20"/>
          <w:u w:val="single" w:color="000000"/>
        </w:rPr>
        <w:t>)</w:t>
      </w:r>
    </w:p>
    <w:p w14:paraId="426DC8DD" w14:textId="77777777" w:rsidR="000D7C0B" w:rsidRDefault="000D7C0B" w:rsidP="008F4155">
      <w:pPr>
        <w:rPr>
          <w:rFonts w:ascii="Tahoma" w:hAnsi="Tahoma" w:cs="Tahoma"/>
          <w:i/>
          <w:sz w:val="20"/>
          <w:szCs w:val="20"/>
          <w:u w:val="single"/>
        </w:rPr>
      </w:pP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proofErr w:type="gramStart"/>
      <w:r w:rsidRPr="008F4155">
        <w:rPr>
          <w:rFonts w:ascii="Tahoma" w:hAnsi="Tahoma" w:cs="Tahoma"/>
          <w:sz w:val="20"/>
          <w:szCs w:val="20"/>
        </w:rPr>
        <w:t>adhered</w:t>
      </w:r>
      <w:proofErr w:type="gramEnd"/>
      <w:r w:rsidRPr="008F4155">
        <w:rPr>
          <w:rFonts w:ascii="Tahoma" w:hAnsi="Tahoma" w:cs="Tahoma"/>
          <w:sz w:val="20"/>
          <w:szCs w:val="20"/>
        </w:rPr>
        <w:t>.</w:t>
      </w:r>
    </w:p>
    <w:p w14:paraId="36362F31"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8F4155">
        <w:rPr>
          <w:rFonts w:ascii="Tahoma" w:hAnsi="Tahoma" w:cs="Tahoma"/>
          <w:sz w:val="20"/>
          <w:szCs w:val="20"/>
        </w:rPr>
        <w:t>Company</w:t>
      </w:r>
      <w:proofErr w:type="gramEnd"/>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1D2B0F5A"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00317FC0">
        <w:rPr>
          <w:rFonts w:ascii="Tahoma" w:hAnsi="Tahoma" w:cs="Tahoma"/>
          <w:sz w:val="20"/>
          <w:szCs w:val="20"/>
        </w:rPr>
        <w:t>clients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5DFAE395" w14:textId="77777777" w:rsidR="00E23E10" w:rsidRPr="008F415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F42280" w:rsidRDefault="00000000" w:rsidP="008F4155">
      <w:pPr>
        <w:pStyle w:val="Heading2"/>
        <w:spacing w:before="186"/>
        <w:ind w:left="0" w:right="0"/>
        <w:jc w:val="both"/>
        <w:rPr>
          <w:rFonts w:ascii="Tahoma" w:hAnsi="Tahoma" w:cs="Tahoma"/>
          <w:sz w:val="20"/>
          <w:szCs w:val="20"/>
          <w:u w:val="single"/>
        </w:rPr>
      </w:pPr>
      <w:r w:rsidRPr="00F42280">
        <w:rPr>
          <w:rFonts w:ascii="Tahoma" w:hAnsi="Tahoma" w:cs="Tahoma"/>
          <w:sz w:val="20"/>
          <w:szCs w:val="20"/>
          <w:u w:val="single"/>
        </w:rPr>
        <w:t>Scope</w:t>
      </w:r>
      <w:r w:rsidRPr="00F42280">
        <w:rPr>
          <w:rFonts w:ascii="Tahoma" w:hAnsi="Tahoma" w:cs="Tahoma"/>
          <w:spacing w:val="-2"/>
          <w:sz w:val="20"/>
          <w:szCs w:val="20"/>
          <w:u w:val="single"/>
        </w:rPr>
        <w:t xml:space="preserve"> </w:t>
      </w:r>
      <w:r w:rsidRPr="00F42280">
        <w:rPr>
          <w:rFonts w:ascii="Tahoma" w:hAnsi="Tahoma" w:cs="Tahoma"/>
          <w:sz w:val="20"/>
          <w:szCs w:val="20"/>
          <w:u w:val="single"/>
        </w:rPr>
        <w:t>of</w:t>
      </w:r>
      <w:r w:rsidRPr="00F42280">
        <w:rPr>
          <w:rFonts w:ascii="Tahoma" w:hAnsi="Tahoma" w:cs="Tahoma"/>
          <w:spacing w:val="-2"/>
          <w:sz w:val="20"/>
          <w:szCs w:val="20"/>
          <w:u w:val="single"/>
        </w:rPr>
        <w:t xml:space="preserve"> </w:t>
      </w:r>
      <w:r w:rsidRPr="00F42280">
        <w:rPr>
          <w:rFonts w:ascii="Tahoma" w:hAnsi="Tahoma" w:cs="Tahoma"/>
          <w:sz w:val="20"/>
          <w:szCs w:val="20"/>
          <w:u w:val="single"/>
        </w:rPr>
        <w:t>work</w:t>
      </w:r>
    </w:p>
    <w:p w14:paraId="30D02840" w14:textId="7E782CB7" w:rsidR="00BB57A4" w:rsidRPr="00F42280"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scope</w:t>
      </w:r>
      <w:r w:rsidRPr="00F42280">
        <w:rPr>
          <w:rFonts w:ascii="Tahoma" w:hAnsi="Tahoma" w:cs="Tahoma"/>
          <w:spacing w:val="20"/>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work</w:t>
      </w:r>
      <w:r w:rsidRPr="00F42280">
        <w:rPr>
          <w:rFonts w:ascii="Tahoma" w:hAnsi="Tahoma" w:cs="Tahoma"/>
          <w:spacing w:val="21"/>
          <w:sz w:val="20"/>
          <w:szCs w:val="20"/>
        </w:rPr>
        <w:t xml:space="preserve"> </w:t>
      </w:r>
      <w:r w:rsidRPr="00F42280">
        <w:rPr>
          <w:rFonts w:ascii="Tahoma" w:hAnsi="Tahoma" w:cs="Tahoma"/>
          <w:sz w:val="20"/>
          <w:szCs w:val="20"/>
        </w:rPr>
        <w:t>will</w:t>
      </w:r>
      <w:r w:rsidRPr="00F42280">
        <w:rPr>
          <w:rFonts w:ascii="Tahoma" w:hAnsi="Tahoma" w:cs="Tahoma"/>
          <w:spacing w:val="22"/>
          <w:sz w:val="20"/>
          <w:szCs w:val="20"/>
        </w:rPr>
        <w:t xml:space="preserve"> </w:t>
      </w:r>
      <w:r w:rsidRPr="00F42280">
        <w:rPr>
          <w:rFonts w:ascii="Tahoma" w:hAnsi="Tahoma" w:cs="Tahoma"/>
          <w:sz w:val="20"/>
          <w:szCs w:val="20"/>
        </w:rPr>
        <w:t>cover</w:t>
      </w:r>
      <w:r w:rsidRPr="00F42280">
        <w:rPr>
          <w:rFonts w:ascii="Tahoma" w:hAnsi="Tahoma" w:cs="Tahoma"/>
          <w:spacing w:val="23"/>
          <w:sz w:val="20"/>
          <w:szCs w:val="20"/>
        </w:rPr>
        <w:t xml:space="preserve"> </w:t>
      </w:r>
      <w:r w:rsidR="00D06625" w:rsidRPr="00F42280">
        <w:rPr>
          <w:rFonts w:ascii="Tahoma" w:hAnsi="Tahoma" w:cs="Tahoma"/>
          <w:sz w:val="20"/>
          <w:szCs w:val="20"/>
        </w:rPr>
        <w:t>the supply</w:t>
      </w:r>
      <w:r w:rsidR="00095749" w:rsidRPr="00F42280">
        <w:rPr>
          <w:rFonts w:ascii="Tahoma" w:hAnsi="Tahoma" w:cs="Tahoma"/>
          <w:sz w:val="20"/>
          <w:szCs w:val="20"/>
        </w:rPr>
        <w:t>/service/SITC</w:t>
      </w:r>
      <w:r w:rsidRPr="00F42280">
        <w:rPr>
          <w:rFonts w:ascii="Tahoma" w:hAnsi="Tahoma" w:cs="Tahoma"/>
          <w:spacing w:val="21"/>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given</w:t>
      </w:r>
      <w:r w:rsidR="00D06625" w:rsidRPr="00F42280">
        <w:rPr>
          <w:rFonts w:ascii="Tahoma" w:hAnsi="Tahoma" w:cs="Tahoma"/>
          <w:sz w:val="20"/>
          <w:szCs w:val="20"/>
        </w:rPr>
        <w:t xml:space="preserve"> </w:t>
      </w:r>
      <w:r w:rsidR="005179CE" w:rsidRPr="00F42280">
        <w:rPr>
          <w:rFonts w:ascii="Tahoma" w:hAnsi="Tahoma" w:cs="Tahoma"/>
          <w:sz w:val="20"/>
          <w:szCs w:val="20"/>
        </w:rPr>
        <w:t xml:space="preserve">items </w:t>
      </w:r>
      <w:r w:rsidRPr="00F42280">
        <w:rPr>
          <w:rFonts w:ascii="Tahoma" w:hAnsi="Tahoma" w:cs="Tahoma"/>
          <w:sz w:val="20"/>
          <w:szCs w:val="20"/>
        </w:rPr>
        <w:t>at</w:t>
      </w:r>
      <w:r w:rsidR="006B5114" w:rsidRPr="00F42280">
        <w:rPr>
          <w:rFonts w:ascii="Tahoma" w:hAnsi="Tahoma" w:cs="Tahoma"/>
          <w:spacing w:val="2"/>
          <w:sz w:val="20"/>
          <w:szCs w:val="20"/>
        </w:rPr>
        <w:t xml:space="preserve"> </w:t>
      </w:r>
      <w:r w:rsidR="00317FC0" w:rsidRPr="00F42280">
        <w:rPr>
          <w:rFonts w:ascii="Tahoma" w:hAnsi="Tahoma" w:cs="Tahoma"/>
          <w:spacing w:val="2"/>
          <w:sz w:val="20"/>
          <w:szCs w:val="20"/>
        </w:rPr>
        <w:t xml:space="preserve">the </w:t>
      </w:r>
      <w:r w:rsidRPr="00F42280">
        <w:rPr>
          <w:rFonts w:ascii="Tahoma" w:hAnsi="Tahoma" w:cs="Tahoma"/>
          <w:sz w:val="20"/>
          <w:szCs w:val="20"/>
        </w:rPr>
        <w:t>LNMIIT</w:t>
      </w:r>
      <w:r w:rsidRPr="00F42280">
        <w:rPr>
          <w:rFonts w:ascii="Tahoma" w:hAnsi="Tahoma" w:cs="Tahoma"/>
          <w:spacing w:val="1"/>
          <w:sz w:val="20"/>
          <w:szCs w:val="20"/>
        </w:rPr>
        <w:t xml:space="preserve"> </w:t>
      </w:r>
      <w:r w:rsidRPr="00F42280">
        <w:rPr>
          <w:rFonts w:ascii="Tahoma" w:hAnsi="Tahoma" w:cs="Tahoma"/>
          <w:sz w:val="20"/>
          <w:szCs w:val="20"/>
        </w:rPr>
        <w:t>Jaipur</w:t>
      </w:r>
      <w:r w:rsidRPr="00F42280">
        <w:rPr>
          <w:rFonts w:ascii="Tahoma" w:hAnsi="Tahoma" w:cs="Tahoma"/>
          <w:spacing w:val="-2"/>
          <w:sz w:val="20"/>
          <w:szCs w:val="20"/>
        </w:rPr>
        <w:t xml:space="preserve"> </w:t>
      </w:r>
      <w:r w:rsidRPr="00F42280">
        <w:rPr>
          <w:rFonts w:ascii="Tahoma" w:hAnsi="Tahoma" w:cs="Tahoma"/>
          <w:sz w:val="20"/>
          <w:szCs w:val="20"/>
        </w:rPr>
        <w:t>campus.</w:t>
      </w:r>
    </w:p>
    <w:p w14:paraId="25FE395E" w14:textId="4BA7AC8D" w:rsidR="00095749" w:rsidRPr="00F42280" w:rsidRDefault="00000000" w:rsidP="00095749">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Vendor</w:t>
      </w:r>
      <w:r w:rsidRPr="00F42280">
        <w:rPr>
          <w:rFonts w:ascii="Tahoma" w:hAnsi="Tahoma" w:cs="Tahoma"/>
          <w:spacing w:val="23"/>
          <w:sz w:val="20"/>
          <w:szCs w:val="20"/>
        </w:rPr>
        <w:t xml:space="preserve"> </w:t>
      </w:r>
      <w:r w:rsidRPr="00F42280">
        <w:rPr>
          <w:rFonts w:ascii="Tahoma" w:hAnsi="Tahoma" w:cs="Tahoma"/>
          <w:sz w:val="20"/>
          <w:szCs w:val="20"/>
        </w:rPr>
        <w:t>is</w:t>
      </w:r>
      <w:r w:rsidRPr="00F42280">
        <w:rPr>
          <w:rFonts w:ascii="Tahoma" w:hAnsi="Tahoma" w:cs="Tahoma"/>
          <w:spacing w:val="22"/>
          <w:sz w:val="20"/>
          <w:szCs w:val="20"/>
        </w:rPr>
        <w:t xml:space="preserve"> </w:t>
      </w:r>
      <w:r w:rsidRPr="00F42280">
        <w:rPr>
          <w:rFonts w:ascii="Tahoma" w:hAnsi="Tahoma" w:cs="Tahoma"/>
          <w:sz w:val="20"/>
          <w:szCs w:val="20"/>
        </w:rPr>
        <w:t>required</w:t>
      </w:r>
      <w:r w:rsidRPr="00F42280">
        <w:rPr>
          <w:rFonts w:ascii="Tahoma" w:hAnsi="Tahoma" w:cs="Tahoma"/>
          <w:spacing w:val="23"/>
          <w:sz w:val="20"/>
          <w:szCs w:val="20"/>
        </w:rPr>
        <w:t xml:space="preserve"> </w:t>
      </w:r>
      <w:r w:rsidRPr="00F42280">
        <w:rPr>
          <w:rFonts w:ascii="Tahoma" w:hAnsi="Tahoma" w:cs="Tahoma"/>
          <w:sz w:val="20"/>
          <w:szCs w:val="20"/>
        </w:rPr>
        <w:t>to</w:t>
      </w:r>
      <w:r w:rsidRPr="00F42280">
        <w:rPr>
          <w:rFonts w:ascii="Tahoma" w:hAnsi="Tahoma" w:cs="Tahoma"/>
          <w:spacing w:val="23"/>
          <w:sz w:val="20"/>
          <w:szCs w:val="20"/>
        </w:rPr>
        <w:t xml:space="preserve"> </w:t>
      </w:r>
      <w:r w:rsidRPr="00F42280">
        <w:rPr>
          <w:rFonts w:ascii="Tahoma" w:hAnsi="Tahoma" w:cs="Tahoma"/>
          <w:sz w:val="20"/>
          <w:szCs w:val="20"/>
        </w:rPr>
        <w:t>submit</w:t>
      </w:r>
      <w:r w:rsidRPr="00F42280">
        <w:rPr>
          <w:rFonts w:ascii="Tahoma" w:hAnsi="Tahoma" w:cs="Tahoma"/>
          <w:spacing w:val="23"/>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complete</w:t>
      </w:r>
      <w:r w:rsidRPr="00F42280">
        <w:rPr>
          <w:rFonts w:ascii="Tahoma" w:hAnsi="Tahoma" w:cs="Tahoma"/>
          <w:spacing w:val="23"/>
          <w:sz w:val="20"/>
          <w:szCs w:val="20"/>
        </w:rPr>
        <w:t xml:space="preserve"> </w:t>
      </w:r>
      <w:r w:rsidRPr="00F42280">
        <w:rPr>
          <w:rFonts w:ascii="Tahoma" w:hAnsi="Tahoma" w:cs="Tahoma"/>
          <w:sz w:val="20"/>
          <w:szCs w:val="20"/>
        </w:rPr>
        <w:t>documentation</w:t>
      </w:r>
      <w:r w:rsidRPr="00F42280">
        <w:rPr>
          <w:rFonts w:ascii="Tahoma" w:hAnsi="Tahoma" w:cs="Tahoma"/>
          <w:spacing w:val="23"/>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00D06625" w:rsidRPr="00F42280">
        <w:rPr>
          <w:rFonts w:ascii="Tahoma" w:hAnsi="Tahoma" w:cs="Tahoma"/>
          <w:sz w:val="20"/>
          <w:szCs w:val="20"/>
        </w:rPr>
        <w:t>supplied item after delivery</w:t>
      </w:r>
      <w:r w:rsidRPr="00F42280">
        <w:rPr>
          <w:rFonts w:ascii="Tahoma" w:hAnsi="Tahoma" w:cs="Tahoma"/>
          <w:sz w:val="20"/>
          <w:szCs w:val="20"/>
        </w:rPr>
        <w:t>.</w:t>
      </w:r>
    </w:p>
    <w:p w14:paraId="061A7B3B" w14:textId="77777777" w:rsidR="00B54FF1" w:rsidRPr="00F42280" w:rsidRDefault="00B54FF1" w:rsidP="00B54FF1">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All the vendors shall submit their last three years of verified work completion certificates, genuine</w:t>
      </w:r>
    </w:p>
    <w:p w14:paraId="40F64CDE" w14:textId="45B41FB5" w:rsidR="00B54FF1" w:rsidRPr="00F42280" w:rsidRDefault="00B54FF1" w:rsidP="00B54FF1">
      <w:pPr>
        <w:pStyle w:val="ListParagraph"/>
        <w:tabs>
          <w:tab w:val="left" w:pos="1561"/>
        </w:tabs>
        <w:ind w:left="360" w:firstLine="0"/>
        <w:jc w:val="both"/>
        <w:rPr>
          <w:rFonts w:ascii="Tahoma" w:hAnsi="Tahoma" w:cs="Tahoma"/>
          <w:sz w:val="20"/>
          <w:szCs w:val="20"/>
        </w:rPr>
      </w:pPr>
      <w:r w:rsidRPr="00F42280">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29DCFE34" w:rsidR="008826FA" w:rsidRPr="00F42280" w:rsidRDefault="00E23E10" w:rsidP="008F4155">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B339E7">
        <w:rPr>
          <w:rFonts w:ascii="Tahoma" w:hAnsi="Tahoma" w:cs="Tahoma"/>
          <w:sz w:val="20"/>
          <w:szCs w:val="20"/>
        </w:rPr>
        <w:t>may</w:t>
      </w:r>
      <w:r w:rsidRPr="00F42280">
        <w:rPr>
          <w:rFonts w:ascii="Tahoma" w:hAnsi="Tahoma" w:cs="Tahoma"/>
          <w:sz w:val="20"/>
          <w:szCs w:val="20"/>
        </w:rPr>
        <w:t xml:space="preserve"> be rejected on technical grounds.</w:t>
      </w:r>
    </w:p>
    <w:p w14:paraId="3541F5D1" w14:textId="77777777" w:rsidR="00982B6A" w:rsidRDefault="00982B6A" w:rsidP="008F4155">
      <w:pPr>
        <w:rPr>
          <w:rFonts w:ascii="Tahoma" w:hAnsi="Tahoma" w:cs="Tahoma"/>
          <w:b/>
          <w:sz w:val="20"/>
          <w:szCs w:val="20"/>
          <w:u w:val="single"/>
        </w:rPr>
      </w:pPr>
    </w:p>
    <w:p w14:paraId="70CC57FC" w14:textId="77777777" w:rsidR="00982B6A" w:rsidRDefault="00982B6A">
      <w:pPr>
        <w:rPr>
          <w:rFonts w:ascii="Tahoma" w:hAnsi="Tahoma" w:cs="Tahoma"/>
          <w:b/>
          <w:sz w:val="20"/>
          <w:szCs w:val="20"/>
          <w:u w:val="single"/>
        </w:rPr>
      </w:pPr>
    </w:p>
    <w:p w14:paraId="6E2CD34C" w14:textId="77777777" w:rsidR="00B339E7" w:rsidRDefault="000D7C0B" w:rsidP="000D7C0B">
      <w:pPr>
        <w:jc w:val="both"/>
        <w:rPr>
          <w:rFonts w:ascii="Tahoma" w:hAnsi="Tahoma" w:cs="Tahoma"/>
          <w:b/>
          <w:sz w:val="20"/>
          <w:szCs w:val="20"/>
          <w:u w:val="single"/>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proofErr w:type="gramStart"/>
      <w:r w:rsidRPr="008F4155">
        <w:rPr>
          <w:rFonts w:ascii="Tahoma" w:hAnsi="Tahoma" w:cs="Tahoma"/>
          <w:b/>
          <w:sz w:val="20"/>
          <w:szCs w:val="20"/>
          <w:u w:val="single"/>
        </w:rPr>
        <w:t>specification</w:t>
      </w:r>
      <w:proofErr w:type="gramEnd"/>
    </w:p>
    <w:p w14:paraId="13B06D8E" w14:textId="77777777" w:rsidR="00B339E7" w:rsidRDefault="00B339E7" w:rsidP="000D7C0B">
      <w:pPr>
        <w:jc w:val="both"/>
        <w:rPr>
          <w:sz w:val="24"/>
          <w:szCs w:val="24"/>
        </w:rPr>
      </w:pPr>
    </w:p>
    <w:p w14:paraId="2DA2AB80" w14:textId="77777777" w:rsidR="00B339E7" w:rsidRPr="0071708D" w:rsidRDefault="00B339E7" w:rsidP="00B339E7">
      <w:pPr>
        <w:jc w:val="both"/>
        <w:rPr>
          <w:b/>
          <w:bCs/>
          <w:sz w:val="24"/>
          <w:szCs w:val="24"/>
          <w:u w:val="single"/>
        </w:rPr>
      </w:pPr>
      <w:r w:rsidRPr="0071708D">
        <w:rPr>
          <w:b/>
          <w:bCs/>
          <w:sz w:val="24"/>
          <w:szCs w:val="24"/>
          <w:u w:val="single"/>
        </w:rPr>
        <w:t>Cycle Rickshaw</w:t>
      </w:r>
    </w:p>
    <w:p w14:paraId="549A283D" w14:textId="77777777" w:rsidR="00B339E7" w:rsidRPr="00B339E7" w:rsidRDefault="00B339E7" w:rsidP="00B339E7">
      <w:pPr>
        <w:jc w:val="both"/>
        <w:rPr>
          <w:sz w:val="24"/>
          <w:szCs w:val="24"/>
        </w:rPr>
      </w:pPr>
    </w:p>
    <w:p w14:paraId="390684BA" w14:textId="77777777" w:rsidR="00B339E7" w:rsidRPr="00B339E7" w:rsidRDefault="00B339E7" w:rsidP="00B339E7">
      <w:pPr>
        <w:jc w:val="both"/>
        <w:rPr>
          <w:sz w:val="24"/>
          <w:szCs w:val="24"/>
        </w:rPr>
      </w:pPr>
      <w:r w:rsidRPr="00B339E7">
        <w:rPr>
          <w:sz w:val="24"/>
          <w:szCs w:val="24"/>
        </w:rPr>
        <w:t>1. Purpose:</w:t>
      </w:r>
    </w:p>
    <w:p w14:paraId="4A1EA1DF" w14:textId="77777777" w:rsidR="00B339E7" w:rsidRPr="00B339E7" w:rsidRDefault="00B339E7" w:rsidP="00B339E7">
      <w:pPr>
        <w:jc w:val="both"/>
        <w:rPr>
          <w:sz w:val="24"/>
          <w:szCs w:val="24"/>
        </w:rPr>
      </w:pPr>
      <w:r w:rsidRPr="00B339E7">
        <w:rPr>
          <w:sz w:val="24"/>
          <w:szCs w:val="24"/>
        </w:rPr>
        <w:t>This cycle rickshaw is made to carry heavy building materials like cement, sand, aggregates, pipes, and machinery for workers like masons, carpenters, and plumbers. It is easy to pedal and can carry up to 400 kg of load.</w:t>
      </w:r>
    </w:p>
    <w:p w14:paraId="1434BABC" w14:textId="77777777" w:rsidR="00B339E7" w:rsidRPr="00B339E7" w:rsidRDefault="00B339E7" w:rsidP="00B339E7">
      <w:pPr>
        <w:jc w:val="both"/>
        <w:rPr>
          <w:sz w:val="24"/>
          <w:szCs w:val="24"/>
        </w:rPr>
      </w:pPr>
    </w:p>
    <w:p w14:paraId="45EC8627" w14:textId="77777777" w:rsidR="00B339E7" w:rsidRPr="00B339E7" w:rsidRDefault="00B339E7" w:rsidP="00B339E7">
      <w:pPr>
        <w:jc w:val="both"/>
        <w:rPr>
          <w:sz w:val="24"/>
          <w:szCs w:val="24"/>
        </w:rPr>
      </w:pPr>
      <w:r w:rsidRPr="00B339E7">
        <w:rPr>
          <w:sz w:val="24"/>
          <w:szCs w:val="24"/>
        </w:rPr>
        <w:t>2. Key Features:</w:t>
      </w:r>
    </w:p>
    <w:p w14:paraId="1DE3676D" w14:textId="77777777" w:rsidR="00B339E7" w:rsidRPr="00B339E7" w:rsidRDefault="00B339E7" w:rsidP="00B339E7">
      <w:pPr>
        <w:jc w:val="both"/>
        <w:rPr>
          <w:sz w:val="24"/>
          <w:szCs w:val="24"/>
        </w:rPr>
      </w:pPr>
      <w:r w:rsidRPr="00B339E7">
        <w:rPr>
          <w:sz w:val="24"/>
          <w:szCs w:val="24"/>
        </w:rPr>
        <w:t xml:space="preserve">• Type: 3 </w:t>
      </w:r>
      <w:proofErr w:type="spellStart"/>
      <w:r w:rsidRPr="00B339E7">
        <w:rPr>
          <w:sz w:val="24"/>
          <w:szCs w:val="24"/>
        </w:rPr>
        <w:t>tyres</w:t>
      </w:r>
      <w:proofErr w:type="spellEnd"/>
      <w:r w:rsidRPr="00B339E7">
        <w:rPr>
          <w:sz w:val="24"/>
          <w:szCs w:val="24"/>
        </w:rPr>
        <w:t>, pedal-powered cycle rickshaw for carrying materials.</w:t>
      </w:r>
    </w:p>
    <w:p w14:paraId="38039199" w14:textId="77777777" w:rsidR="00B339E7" w:rsidRPr="00B339E7" w:rsidRDefault="00B339E7" w:rsidP="00B339E7">
      <w:pPr>
        <w:jc w:val="both"/>
        <w:rPr>
          <w:sz w:val="24"/>
          <w:szCs w:val="24"/>
        </w:rPr>
      </w:pPr>
      <w:r w:rsidRPr="00B339E7">
        <w:rPr>
          <w:sz w:val="24"/>
          <w:szCs w:val="24"/>
        </w:rPr>
        <w:t>• Maximum Load: 400 kg (heavy-duty).</w:t>
      </w:r>
    </w:p>
    <w:p w14:paraId="7BF55B9E" w14:textId="77777777" w:rsidR="00B339E7" w:rsidRPr="00B339E7" w:rsidRDefault="00B339E7" w:rsidP="00B339E7">
      <w:pPr>
        <w:jc w:val="both"/>
        <w:rPr>
          <w:sz w:val="24"/>
          <w:szCs w:val="24"/>
        </w:rPr>
      </w:pPr>
      <w:r w:rsidRPr="00B339E7">
        <w:rPr>
          <w:sz w:val="24"/>
          <w:szCs w:val="24"/>
        </w:rPr>
        <w:t xml:space="preserve">• </w:t>
      </w:r>
      <w:proofErr w:type="gramStart"/>
      <w:r w:rsidRPr="00B339E7">
        <w:rPr>
          <w:sz w:val="24"/>
          <w:szCs w:val="24"/>
        </w:rPr>
        <w:t>Size:-</w:t>
      </w:r>
      <w:proofErr w:type="gramEnd"/>
    </w:p>
    <w:p w14:paraId="0EC8AFB7" w14:textId="77777777" w:rsidR="00B339E7" w:rsidRPr="00B339E7" w:rsidRDefault="00B339E7" w:rsidP="00B339E7">
      <w:pPr>
        <w:jc w:val="both"/>
        <w:rPr>
          <w:sz w:val="24"/>
          <w:szCs w:val="24"/>
        </w:rPr>
      </w:pPr>
      <w:r w:rsidRPr="00B339E7">
        <w:rPr>
          <w:sz w:val="24"/>
          <w:szCs w:val="24"/>
        </w:rPr>
        <w:t>• Length: 2.9 - 3 meters</w:t>
      </w:r>
    </w:p>
    <w:p w14:paraId="4409C7F0" w14:textId="77777777" w:rsidR="00B339E7" w:rsidRPr="00B339E7" w:rsidRDefault="00B339E7" w:rsidP="00B339E7">
      <w:pPr>
        <w:jc w:val="both"/>
        <w:rPr>
          <w:sz w:val="24"/>
          <w:szCs w:val="24"/>
        </w:rPr>
      </w:pPr>
      <w:r w:rsidRPr="00B339E7">
        <w:rPr>
          <w:sz w:val="24"/>
          <w:szCs w:val="24"/>
        </w:rPr>
        <w:t>• Width: 1.3 - 1.5 meters</w:t>
      </w:r>
    </w:p>
    <w:p w14:paraId="46480E77" w14:textId="77777777" w:rsidR="00B339E7" w:rsidRPr="00B339E7" w:rsidRDefault="00B339E7" w:rsidP="00B339E7">
      <w:pPr>
        <w:jc w:val="both"/>
        <w:rPr>
          <w:sz w:val="24"/>
          <w:szCs w:val="24"/>
        </w:rPr>
      </w:pPr>
      <w:r w:rsidRPr="00B339E7">
        <w:rPr>
          <w:sz w:val="24"/>
          <w:szCs w:val="24"/>
        </w:rPr>
        <w:t>• Height: 1.3 meters</w:t>
      </w:r>
    </w:p>
    <w:p w14:paraId="555FC19F" w14:textId="77777777" w:rsidR="00B339E7" w:rsidRPr="00B339E7" w:rsidRDefault="00B339E7" w:rsidP="00B339E7">
      <w:pPr>
        <w:jc w:val="both"/>
        <w:rPr>
          <w:sz w:val="24"/>
          <w:szCs w:val="24"/>
        </w:rPr>
      </w:pPr>
      <w:r w:rsidRPr="00B339E7">
        <w:rPr>
          <w:sz w:val="24"/>
          <w:szCs w:val="24"/>
        </w:rPr>
        <w:t>• Cargo Bed: 1.7 meters long, 1.1 meter wide (to hold materials).</w:t>
      </w:r>
    </w:p>
    <w:p w14:paraId="5593DB29" w14:textId="77777777" w:rsidR="00B339E7" w:rsidRPr="00B339E7" w:rsidRDefault="00B339E7" w:rsidP="00B339E7">
      <w:pPr>
        <w:jc w:val="both"/>
        <w:rPr>
          <w:sz w:val="24"/>
          <w:szCs w:val="24"/>
        </w:rPr>
      </w:pPr>
    </w:p>
    <w:p w14:paraId="244B8B0A" w14:textId="77777777" w:rsidR="00B339E7" w:rsidRPr="00B339E7" w:rsidRDefault="00B339E7" w:rsidP="00B339E7">
      <w:pPr>
        <w:jc w:val="both"/>
        <w:rPr>
          <w:sz w:val="24"/>
          <w:szCs w:val="24"/>
        </w:rPr>
      </w:pPr>
      <w:r w:rsidRPr="00B339E7">
        <w:rPr>
          <w:sz w:val="24"/>
          <w:szCs w:val="24"/>
        </w:rPr>
        <w:t>3. Construction:</w:t>
      </w:r>
    </w:p>
    <w:p w14:paraId="0121BBA1" w14:textId="77777777" w:rsidR="00B339E7" w:rsidRPr="00B339E7" w:rsidRDefault="00B339E7" w:rsidP="00B339E7">
      <w:pPr>
        <w:jc w:val="both"/>
        <w:rPr>
          <w:sz w:val="24"/>
          <w:szCs w:val="24"/>
        </w:rPr>
      </w:pPr>
      <w:r w:rsidRPr="00B339E7">
        <w:rPr>
          <w:sz w:val="24"/>
          <w:szCs w:val="24"/>
        </w:rPr>
        <w:t>• Frame: Strong steel frame that won’t rust easily (coated for protection).</w:t>
      </w:r>
    </w:p>
    <w:p w14:paraId="0627BD6C" w14:textId="77777777" w:rsidR="00B339E7" w:rsidRPr="00B339E7" w:rsidRDefault="00B339E7" w:rsidP="00B339E7">
      <w:pPr>
        <w:jc w:val="both"/>
        <w:rPr>
          <w:sz w:val="24"/>
          <w:szCs w:val="24"/>
        </w:rPr>
      </w:pPr>
      <w:r w:rsidRPr="00B339E7">
        <w:rPr>
          <w:sz w:val="24"/>
          <w:szCs w:val="24"/>
        </w:rPr>
        <w:t>• Cargo Bed: A flat, open bed with steel sides to keep materials from falling off.</w:t>
      </w:r>
    </w:p>
    <w:p w14:paraId="3D9A98F9" w14:textId="77777777" w:rsidR="00B339E7" w:rsidRPr="00B339E7" w:rsidRDefault="00B339E7" w:rsidP="00B339E7">
      <w:pPr>
        <w:jc w:val="both"/>
        <w:rPr>
          <w:sz w:val="24"/>
          <w:szCs w:val="24"/>
        </w:rPr>
      </w:pPr>
      <w:r w:rsidRPr="00B339E7">
        <w:rPr>
          <w:sz w:val="24"/>
          <w:szCs w:val="24"/>
        </w:rPr>
        <w:t>• Tie-Downs: Points to tie heavy materials and keep them secure.</w:t>
      </w:r>
    </w:p>
    <w:p w14:paraId="6EEB6B65" w14:textId="77777777" w:rsidR="00B339E7" w:rsidRDefault="00B339E7" w:rsidP="00B339E7">
      <w:pPr>
        <w:jc w:val="both"/>
        <w:rPr>
          <w:sz w:val="24"/>
          <w:szCs w:val="24"/>
        </w:rPr>
      </w:pPr>
    </w:p>
    <w:p w14:paraId="2F8348FF" w14:textId="77777777" w:rsidR="0071708D" w:rsidRPr="00B339E7" w:rsidRDefault="0071708D" w:rsidP="00B339E7">
      <w:pPr>
        <w:jc w:val="both"/>
        <w:rPr>
          <w:sz w:val="24"/>
          <w:szCs w:val="24"/>
        </w:rPr>
      </w:pPr>
    </w:p>
    <w:p w14:paraId="5883E199" w14:textId="77777777" w:rsidR="00B339E7" w:rsidRPr="00B339E7" w:rsidRDefault="00B339E7" w:rsidP="00B339E7">
      <w:pPr>
        <w:jc w:val="both"/>
        <w:rPr>
          <w:sz w:val="24"/>
          <w:szCs w:val="24"/>
        </w:rPr>
      </w:pPr>
      <w:r w:rsidRPr="00B339E7">
        <w:rPr>
          <w:sz w:val="24"/>
          <w:szCs w:val="24"/>
        </w:rPr>
        <w:lastRenderedPageBreak/>
        <w:t xml:space="preserve">4. Wheels and </w:t>
      </w:r>
      <w:proofErr w:type="spellStart"/>
      <w:r w:rsidRPr="00B339E7">
        <w:rPr>
          <w:sz w:val="24"/>
          <w:szCs w:val="24"/>
        </w:rPr>
        <w:t>Tyres</w:t>
      </w:r>
      <w:proofErr w:type="spellEnd"/>
      <w:r w:rsidRPr="00B339E7">
        <w:rPr>
          <w:sz w:val="24"/>
          <w:szCs w:val="24"/>
        </w:rPr>
        <w:t>:</w:t>
      </w:r>
    </w:p>
    <w:p w14:paraId="5672979A" w14:textId="77777777" w:rsidR="00B339E7" w:rsidRPr="00B339E7" w:rsidRDefault="00B339E7" w:rsidP="00B339E7">
      <w:pPr>
        <w:jc w:val="both"/>
        <w:rPr>
          <w:sz w:val="24"/>
          <w:szCs w:val="24"/>
        </w:rPr>
      </w:pPr>
      <w:r w:rsidRPr="00B339E7">
        <w:rPr>
          <w:sz w:val="24"/>
          <w:szCs w:val="24"/>
        </w:rPr>
        <w:t xml:space="preserve">• </w:t>
      </w:r>
      <w:proofErr w:type="spellStart"/>
      <w:r w:rsidRPr="00B339E7">
        <w:rPr>
          <w:sz w:val="24"/>
          <w:szCs w:val="24"/>
        </w:rPr>
        <w:t>Tyres</w:t>
      </w:r>
      <w:proofErr w:type="spellEnd"/>
      <w:r w:rsidRPr="00B339E7">
        <w:rPr>
          <w:sz w:val="24"/>
          <w:szCs w:val="24"/>
        </w:rPr>
        <w:t xml:space="preserve">: 3 </w:t>
      </w:r>
      <w:proofErr w:type="spellStart"/>
      <w:r w:rsidRPr="00B339E7">
        <w:rPr>
          <w:sz w:val="24"/>
          <w:szCs w:val="24"/>
        </w:rPr>
        <w:t>tyres</w:t>
      </w:r>
      <w:proofErr w:type="spellEnd"/>
      <w:r w:rsidRPr="00B339E7">
        <w:rPr>
          <w:sz w:val="24"/>
          <w:szCs w:val="24"/>
        </w:rPr>
        <w:t xml:space="preserve"> (1 front and 2 rear):</w:t>
      </w:r>
    </w:p>
    <w:p w14:paraId="052ED3CD" w14:textId="77777777" w:rsidR="00B339E7" w:rsidRPr="00B339E7" w:rsidRDefault="00B339E7" w:rsidP="00B339E7">
      <w:pPr>
        <w:jc w:val="both"/>
        <w:rPr>
          <w:sz w:val="24"/>
          <w:szCs w:val="24"/>
        </w:rPr>
      </w:pPr>
      <w:r w:rsidRPr="00B339E7">
        <w:rPr>
          <w:sz w:val="24"/>
          <w:szCs w:val="24"/>
        </w:rPr>
        <w:t xml:space="preserve">• Front </w:t>
      </w:r>
      <w:proofErr w:type="spellStart"/>
      <w:r w:rsidRPr="00B339E7">
        <w:rPr>
          <w:sz w:val="24"/>
          <w:szCs w:val="24"/>
        </w:rPr>
        <w:t>tyre</w:t>
      </w:r>
      <w:proofErr w:type="spellEnd"/>
      <w:r w:rsidRPr="00B339E7">
        <w:rPr>
          <w:sz w:val="24"/>
          <w:szCs w:val="24"/>
        </w:rPr>
        <w:t>: 20 inches (big for easy turning).</w:t>
      </w:r>
    </w:p>
    <w:p w14:paraId="708025AE" w14:textId="77777777" w:rsidR="00B339E7" w:rsidRPr="00B339E7" w:rsidRDefault="00B339E7" w:rsidP="00B339E7">
      <w:pPr>
        <w:jc w:val="both"/>
        <w:rPr>
          <w:sz w:val="24"/>
          <w:szCs w:val="24"/>
        </w:rPr>
      </w:pPr>
      <w:r w:rsidRPr="00B339E7">
        <w:rPr>
          <w:sz w:val="24"/>
          <w:szCs w:val="24"/>
        </w:rPr>
        <w:t xml:space="preserve">• Rear </w:t>
      </w:r>
      <w:proofErr w:type="spellStart"/>
      <w:r w:rsidRPr="00B339E7">
        <w:rPr>
          <w:sz w:val="24"/>
          <w:szCs w:val="24"/>
        </w:rPr>
        <w:t>tyres</w:t>
      </w:r>
      <w:proofErr w:type="spellEnd"/>
      <w:r w:rsidRPr="00B339E7">
        <w:rPr>
          <w:sz w:val="24"/>
          <w:szCs w:val="24"/>
        </w:rPr>
        <w:t>: 17 inches (strong enough for heavy loads).</w:t>
      </w:r>
    </w:p>
    <w:p w14:paraId="7F32659D" w14:textId="77777777" w:rsidR="00B339E7" w:rsidRPr="00B339E7" w:rsidRDefault="00B339E7" w:rsidP="00B339E7">
      <w:pPr>
        <w:jc w:val="both"/>
        <w:rPr>
          <w:sz w:val="24"/>
          <w:szCs w:val="24"/>
        </w:rPr>
      </w:pPr>
      <w:r w:rsidRPr="00B339E7">
        <w:rPr>
          <w:sz w:val="24"/>
          <w:szCs w:val="24"/>
        </w:rPr>
        <w:t xml:space="preserve">• Material: Strong rubber </w:t>
      </w:r>
      <w:proofErr w:type="spellStart"/>
      <w:r w:rsidRPr="00B339E7">
        <w:rPr>
          <w:sz w:val="24"/>
          <w:szCs w:val="24"/>
        </w:rPr>
        <w:t>tyres</w:t>
      </w:r>
      <w:proofErr w:type="spellEnd"/>
      <w:r w:rsidRPr="00B339E7">
        <w:rPr>
          <w:sz w:val="24"/>
          <w:szCs w:val="24"/>
        </w:rPr>
        <w:t xml:space="preserve"> with thick tread for good grip on rough surfaces.</w:t>
      </w:r>
    </w:p>
    <w:p w14:paraId="4B713D55" w14:textId="77777777" w:rsidR="00B339E7" w:rsidRPr="00B339E7" w:rsidRDefault="00B339E7" w:rsidP="00B339E7">
      <w:pPr>
        <w:jc w:val="both"/>
        <w:rPr>
          <w:sz w:val="24"/>
          <w:szCs w:val="24"/>
        </w:rPr>
      </w:pPr>
    </w:p>
    <w:p w14:paraId="524AC51D" w14:textId="77777777" w:rsidR="00B339E7" w:rsidRPr="00B339E7" w:rsidRDefault="00B339E7" w:rsidP="00B339E7">
      <w:pPr>
        <w:jc w:val="both"/>
        <w:rPr>
          <w:sz w:val="24"/>
          <w:szCs w:val="24"/>
        </w:rPr>
      </w:pPr>
      <w:r w:rsidRPr="00B339E7">
        <w:rPr>
          <w:sz w:val="24"/>
          <w:szCs w:val="24"/>
        </w:rPr>
        <w:t>5. Pedal and Chain System:</w:t>
      </w:r>
    </w:p>
    <w:p w14:paraId="1978BE35" w14:textId="77777777" w:rsidR="00B339E7" w:rsidRPr="00B339E7" w:rsidRDefault="00B339E7" w:rsidP="00B339E7">
      <w:pPr>
        <w:jc w:val="both"/>
        <w:rPr>
          <w:sz w:val="24"/>
          <w:szCs w:val="24"/>
        </w:rPr>
      </w:pPr>
      <w:r w:rsidRPr="00B339E7">
        <w:rPr>
          <w:sz w:val="24"/>
          <w:szCs w:val="24"/>
        </w:rPr>
        <w:t>• Pedals: Standard pedals with a chain drive to power the back wheels.</w:t>
      </w:r>
    </w:p>
    <w:p w14:paraId="4825B478" w14:textId="77777777" w:rsidR="00B339E7" w:rsidRPr="00B339E7" w:rsidRDefault="00B339E7" w:rsidP="00B339E7">
      <w:pPr>
        <w:jc w:val="both"/>
        <w:rPr>
          <w:sz w:val="24"/>
          <w:szCs w:val="24"/>
        </w:rPr>
      </w:pPr>
      <w:r w:rsidRPr="00B339E7">
        <w:rPr>
          <w:sz w:val="24"/>
          <w:szCs w:val="24"/>
        </w:rPr>
        <w:t>• Chain: Strong chain that will last and is easy to maintain.</w:t>
      </w:r>
    </w:p>
    <w:p w14:paraId="698948CA" w14:textId="77777777" w:rsidR="00B339E7" w:rsidRPr="00B339E7" w:rsidRDefault="00B339E7" w:rsidP="00B339E7">
      <w:pPr>
        <w:jc w:val="both"/>
        <w:rPr>
          <w:sz w:val="24"/>
          <w:szCs w:val="24"/>
        </w:rPr>
      </w:pPr>
    </w:p>
    <w:p w14:paraId="52BA6E7C" w14:textId="77777777" w:rsidR="00B339E7" w:rsidRPr="00B339E7" w:rsidRDefault="00B339E7" w:rsidP="00B339E7">
      <w:pPr>
        <w:jc w:val="both"/>
        <w:rPr>
          <w:sz w:val="24"/>
          <w:szCs w:val="24"/>
        </w:rPr>
      </w:pPr>
      <w:r w:rsidRPr="00B339E7">
        <w:rPr>
          <w:sz w:val="24"/>
          <w:szCs w:val="24"/>
        </w:rPr>
        <w:t>6. Safety Features:</w:t>
      </w:r>
    </w:p>
    <w:p w14:paraId="552D639C" w14:textId="77777777" w:rsidR="00B339E7" w:rsidRPr="00B339E7" w:rsidRDefault="00B339E7" w:rsidP="00B339E7">
      <w:pPr>
        <w:jc w:val="both"/>
        <w:rPr>
          <w:sz w:val="24"/>
          <w:szCs w:val="24"/>
        </w:rPr>
      </w:pPr>
      <w:r w:rsidRPr="00B339E7">
        <w:rPr>
          <w:sz w:val="24"/>
          <w:szCs w:val="24"/>
        </w:rPr>
        <w:t>• Brakes: Two brakes (front and back) for quick stopping.</w:t>
      </w:r>
    </w:p>
    <w:p w14:paraId="49534C56" w14:textId="77777777" w:rsidR="00B339E7" w:rsidRPr="00B339E7" w:rsidRDefault="00B339E7" w:rsidP="00B339E7">
      <w:pPr>
        <w:jc w:val="both"/>
        <w:rPr>
          <w:sz w:val="24"/>
          <w:szCs w:val="24"/>
        </w:rPr>
      </w:pPr>
      <w:r w:rsidRPr="00B339E7">
        <w:rPr>
          <w:sz w:val="24"/>
          <w:szCs w:val="24"/>
        </w:rPr>
        <w:t>• Reflective Strips: For visibility at night or in low light.</w:t>
      </w:r>
    </w:p>
    <w:p w14:paraId="1BA451F7" w14:textId="77777777" w:rsidR="00B339E7" w:rsidRPr="00B339E7" w:rsidRDefault="00B339E7" w:rsidP="00B339E7">
      <w:pPr>
        <w:jc w:val="both"/>
        <w:rPr>
          <w:sz w:val="24"/>
          <w:szCs w:val="24"/>
        </w:rPr>
      </w:pPr>
      <w:r w:rsidRPr="00B339E7">
        <w:rPr>
          <w:sz w:val="24"/>
          <w:szCs w:val="24"/>
        </w:rPr>
        <w:t>• Stability: Wider back wheels to make the rickshaw stable and prevent tipping.</w:t>
      </w:r>
    </w:p>
    <w:p w14:paraId="09E93897" w14:textId="77777777" w:rsidR="00B339E7" w:rsidRPr="00B339E7" w:rsidRDefault="00B339E7" w:rsidP="00B339E7">
      <w:pPr>
        <w:jc w:val="both"/>
        <w:rPr>
          <w:sz w:val="24"/>
          <w:szCs w:val="24"/>
        </w:rPr>
      </w:pPr>
    </w:p>
    <w:p w14:paraId="532CB3C0" w14:textId="77777777" w:rsidR="00B339E7" w:rsidRPr="00B339E7" w:rsidRDefault="00B339E7" w:rsidP="00B339E7">
      <w:pPr>
        <w:jc w:val="both"/>
        <w:rPr>
          <w:sz w:val="24"/>
          <w:szCs w:val="24"/>
        </w:rPr>
      </w:pPr>
      <w:r w:rsidRPr="00B339E7">
        <w:rPr>
          <w:sz w:val="24"/>
          <w:szCs w:val="24"/>
        </w:rPr>
        <w:t>7. Comfort and Ease of Use:</w:t>
      </w:r>
    </w:p>
    <w:p w14:paraId="74F89DBF" w14:textId="77777777" w:rsidR="00B339E7" w:rsidRPr="00B339E7" w:rsidRDefault="00B339E7" w:rsidP="00B339E7">
      <w:pPr>
        <w:jc w:val="both"/>
        <w:rPr>
          <w:sz w:val="24"/>
          <w:szCs w:val="24"/>
        </w:rPr>
      </w:pPr>
      <w:r w:rsidRPr="00B339E7">
        <w:rPr>
          <w:sz w:val="24"/>
          <w:szCs w:val="24"/>
        </w:rPr>
        <w:t>• Handlebars: Adjustable handlebars for comfort.</w:t>
      </w:r>
    </w:p>
    <w:p w14:paraId="00C88FCB" w14:textId="77777777" w:rsidR="00B339E7" w:rsidRPr="00B339E7" w:rsidRDefault="00B339E7" w:rsidP="00B339E7">
      <w:pPr>
        <w:jc w:val="both"/>
        <w:rPr>
          <w:sz w:val="24"/>
          <w:szCs w:val="24"/>
        </w:rPr>
      </w:pPr>
      <w:r w:rsidRPr="00B339E7">
        <w:rPr>
          <w:sz w:val="24"/>
          <w:szCs w:val="24"/>
        </w:rPr>
        <w:t>• Footrests: Non-slip footrests for better stability when riding.</w:t>
      </w:r>
    </w:p>
    <w:p w14:paraId="29410556" w14:textId="77777777" w:rsidR="00B339E7" w:rsidRPr="00B339E7" w:rsidRDefault="00B339E7" w:rsidP="00B339E7">
      <w:pPr>
        <w:jc w:val="both"/>
        <w:rPr>
          <w:sz w:val="24"/>
          <w:szCs w:val="24"/>
        </w:rPr>
      </w:pPr>
      <w:r w:rsidRPr="00B339E7">
        <w:rPr>
          <w:sz w:val="24"/>
          <w:szCs w:val="24"/>
        </w:rPr>
        <w:t>• Cargo Handling: Easy unloading system to tilt the bed and drop materials.</w:t>
      </w:r>
    </w:p>
    <w:p w14:paraId="3E767CA0" w14:textId="77777777" w:rsidR="00B339E7" w:rsidRPr="00B339E7" w:rsidRDefault="00B339E7" w:rsidP="00B339E7">
      <w:pPr>
        <w:jc w:val="both"/>
        <w:rPr>
          <w:sz w:val="24"/>
          <w:szCs w:val="24"/>
        </w:rPr>
      </w:pPr>
    </w:p>
    <w:p w14:paraId="6297D6EF" w14:textId="77777777" w:rsidR="00B339E7" w:rsidRPr="00B339E7" w:rsidRDefault="00B339E7" w:rsidP="00B339E7">
      <w:pPr>
        <w:jc w:val="both"/>
        <w:rPr>
          <w:sz w:val="24"/>
          <w:szCs w:val="24"/>
        </w:rPr>
      </w:pPr>
      <w:r w:rsidRPr="00B339E7">
        <w:rPr>
          <w:sz w:val="24"/>
          <w:szCs w:val="24"/>
        </w:rPr>
        <w:t>8. Durability and Maintenance:</w:t>
      </w:r>
    </w:p>
    <w:p w14:paraId="761D7805" w14:textId="77777777" w:rsidR="00B339E7" w:rsidRPr="00B339E7" w:rsidRDefault="00B339E7" w:rsidP="00B339E7">
      <w:pPr>
        <w:jc w:val="both"/>
        <w:rPr>
          <w:sz w:val="24"/>
          <w:szCs w:val="24"/>
        </w:rPr>
      </w:pPr>
      <w:r w:rsidRPr="00B339E7">
        <w:rPr>
          <w:sz w:val="24"/>
          <w:szCs w:val="24"/>
        </w:rPr>
        <w:t>• Corrosion-Resistant: All metal parts are coated to resist rust.</w:t>
      </w:r>
    </w:p>
    <w:p w14:paraId="639258EA" w14:textId="77777777" w:rsidR="00B339E7" w:rsidRPr="00B339E7" w:rsidRDefault="00B339E7" w:rsidP="00B339E7">
      <w:pPr>
        <w:jc w:val="both"/>
        <w:rPr>
          <w:sz w:val="24"/>
          <w:szCs w:val="24"/>
        </w:rPr>
      </w:pPr>
      <w:r w:rsidRPr="00B339E7">
        <w:rPr>
          <w:sz w:val="24"/>
          <w:szCs w:val="24"/>
        </w:rPr>
        <w:t>• Low Maintenance: Simple design that is easy to repair and maintain.</w:t>
      </w:r>
    </w:p>
    <w:p w14:paraId="006A0804" w14:textId="77777777" w:rsidR="00B339E7" w:rsidRPr="00B339E7" w:rsidRDefault="00B339E7" w:rsidP="00B339E7">
      <w:pPr>
        <w:jc w:val="both"/>
        <w:rPr>
          <w:sz w:val="24"/>
          <w:szCs w:val="24"/>
        </w:rPr>
      </w:pPr>
      <w:r w:rsidRPr="00B339E7">
        <w:rPr>
          <w:sz w:val="24"/>
          <w:szCs w:val="24"/>
        </w:rPr>
        <w:t>• Long Life: Can last 3–5 years with proper care.</w:t>
      </w:r>
    </w:p>
    <w:p w14:paraId="1FBD6E98" w14:textId="25FF8460" w:rsidR="000D7C0B" w:rsidRDefault="000D7C0B" w:rsidP="000D7C0B">
      <w:pPr>
        <w:pStyle w:val="BodyText"/>
        <w:jc w:val="right"/>
        <w:rPr>
          <w:rFonts w:ascii="Tahoma" w:hAnsi="Tahoma" w:cs="Tahoma"/>
          <w:b/>
          <w:sz w:val="20"/>
          <w:szCs w:val="20"/>
        </w:rPr>
      </w:pPr>
    </w:p>
    <w:p w14:paraId="574BE029" w14:textId="77777777" w:rsidR="00B339E7" w:rsidRDefault="00B339E7" w:rsidP="000D7C0B">
      <w:pPr>
        <w:pStyle w:val="BodyText"/>
        <w:jc w:val="right"/>
        <w:rPr>
          <w:rFonts w:ascii="Tahoma" w:hAnsi="Tahoma" w:cs="Tahoma"/>
          <w:i/>
          <w:sz w:val="20"/>
          <w:szCs w:val="20"/>
        </w:rPr>
      </w:pPr>
    </w:p>
    <w:p w14:paraId="731D73CD" w14:textId="009F13AE" w:rsidR="00B339E7" w:rsidRDefault="00B339E7" w:rsidP="000D7C0B">
      <w:pPr>
        <w:pStyle w:val="BodyText"/>
        <w:jc w:val="right"/>
        <w:rPr>
          <w:rFonts w:ascii="Tahoma" w:hAnsi="Tahoma" w:cs="Tahoma"/>
          <w:i/>
          <w:sz w:val="20"/>
          <w:szCs w:val="20"/>
        </w:rPr>
      </w:pPr>
      <w:r>
        <w:rPr>
          <w:noProof/>
        </w:rPr>
        <w:drawing>
          <wp:inline distT="0" distB="0" distL="0" distR="0" wp14:anchorId="7E1578C6" wp14:editId="0DB175AB">
            <wp:extent cx="5733415" cy="2032000"/>
            <wp:effectExtent l="0" t="0" r="635" b="6350"/>
            <wp:docPr id="978775735" name="Picture 1" descr="Loading Cycle Rickshaw at best price in Jaipur by Shilv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ading Cycle Rickshaw at best price in Jaipur by Shilva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2097" b="24738"/>
                    <a:stretch/>
                  </pic:blipFill>
                  <pic:spPr bwMode="auto">
                    <a:xfrm>
                      <a:off x="0" y="0"/>
                      <a:ext cx="5733415" cy="2032000"/>
                    </a:xfrm>
                    <a:prstGeom prst="rect">
                      <a:avLst/>
                    </a:prstGeom>
                    <a:noFill/>
                    <a:ln>
                      <a:noFill/>
                    </a:ln>
                    <a:extLst>
                      <a:ext uri="{53640926-AAD7-44D8-BBD7-CCE9431645EC}">
                        <a14:shadowObscured xmlns:a14="http://schemas.microsoft.com/office/drawing/2010/main"/>
                      </a:ext>
                    </a:extLst>
                  </pic:spPr>
                </pic:pic>
              </a:graphicData>
            </a:graphic>
          </wp:inline>
        </w:drawing>
      </w:r>
    </w:p>
    <w:p w14:paraId="61D81EC4" w14:textId="77777777" w:rsidR="00B339E7" w:rsidRDefault="00B339E7" w:rsidP="000D7C0B">
      <w:pPr>
        <w:pStyle w:val="BodyText"/>
        <w:jc w:val="right"/>
        <w:rPr>
          <w:rFonts w:ascii="Tahoma" w:hAnsi="Tahoma" w:cs="Tahoma"/>
          <w:i/>
          <w:sz w:val="20"/>
          <w:szCs w:val="20"/>
        </w:rPr>
      </w:pPr>
    </w:p>
    <w:p w14:paraId="7F2B6152" w14:textId="77777777" w:rsidR="0071708D" w:rsidRDefault="0071708D" w:rsidP="000D7C0B">
      <w:pPr>
        <w:pStyle w:val="BodyText"/>
        <w:jc w:val="right"/>
        <w:rPr>
          <w:rFonts w:ascii="Tahoma" w:hAnsi="Tahoma" w:cs="Tahoma"/>
          <w:i/>
          <w:sz w:val="20"/>
          <w:szCs w:val="20"/>
        </w:rPr>
      </w:pPr>
    </w:p>
    <w:p w14:paraId="74A4FBD8" w14:textId="77777777" w:rsidR="0071708D" w:rsidRDefault="0071708D" w:rsidP="000D7C0B">
      <w:pPr>
        <w:pStyle w:val="BodyText"/>
        <w:jc w:val="right"/>
        <w:rPr>
          <w:rFonts w:ascii="Tahoma" w:hAnsi="Tahoma" w:cs="Tahoma"/>
          <w:i/>
          <w:sz w:val="20"/>
          <w:szCs w:val="20"/>
        </w:rPr>
      </w:pPr>
    </w:p>
    <w:p w14:paraId="5B0C983B" w14:textId="77777777" w:rsidR="0071708D" w:rsidRDefault="0071708D" w:rsidP="000D7C0B">
      <w:pPr>
        <w:pStyle w:val="BodyText"/>
        <w:jc w:val="right"/>
        <w:rPr>
          <w:rFonts w:ascii="Tahoma" w:hAnsi="Tahoma" w:cs="Tahoma"/>
          <w:i/>
          <w:sz w:val="20"/>
          <w:szCs w:val="20"/>
        </w:rPr>
      </w:pPr>
    </w:p>
    <w:p w14:paraId="5F4DC694" w14:textId="77777777" w:rsidR="0071708D" w:rsidRDefault="0071708D" w:rsidP="000D7C0B">
      <w:pPr>
        <w:pStyle w:val="BodyText"/>
        <w:jc w:val="right"/>
        <w:rPr>
          <w:rFonts w:ascii="Tahoma" w:hAnsi="Tahoma" w:cs="Tahoma"/>
          <w:i/>
          <w:sz w:val="20"/>
          <w:szCs w:val="20"/>
        </w:rPr>
      </w:pPr>
    </w:p>
    <w:p w14:paraId="00EDBB18" w14:textId="4BF06ED1" w:rsidR="00BB57A4" w:rsidRPr="008F4155" w:rsidRDefault="00000000" w:rsidP="000D7C0B">
      <w:pPr>
        <w:pStyle w:val="BodyText"/>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17FDB89F" w:rsidR="00BB57A4" w:rsidRPr="00F42280" w:rsidRDefault="00243B31" w:rsidP="008F4155">
      <w:pPr>
        <w:rPr>
          <w:rFonts w:ascii="Tahoma" w:hAnsi="Tahoma" w:cs="Tahoma"/>
          <w:i/>
          <w:sz w:val="20"/>
          <w:szCs w:val="20"/>
          <w:u w:val="single"/>
        </w:rPr>
      </w:pPr>
      <w:r w:rsidRPr="008F4155">
        <w:rPr>
          <w:rFonts w:ascii="Tahoma" w:hAnsi="Tahoma" w:cs="Tahoma"/>
          <w:i/>
          <w:sz w:val="20"/>
          <w:szCs w:val="20"/>
        </w:rPr>
        <w:br w:type="page"/>
      </w:r>
      <w:r w:rsidRPr="00F42280">
        <w:rPr>
          <w:rFonts w:ascii="Tahoma" w:hAnsi="Tahoma" w:cs="Tahoma"/>
          <w:b/>
          <w:sz w:val="20"/>
          <w:szCs w:val="20"/>
          <w:u w:val="single"/>
        </w:rPr>
        <w:lastRenderedPageBreak/>
        <w:t>Commercial</w:t>
      </w:r>
      <w:r w:rsidRPr="00F42280">
        <w:rPr>
          <w:rFonts w:ascii="Tahoma" w:hAnsi="Tahoma" w:cs="Tahoma"/>
          <w:b/>
          <w:spacing w:val="-2"/>
          <w:sz w:val="20"/>
          <w:szCs w:val="20"/>
          <w:u w:val="single"/>
        </w:rPr>
        <w:t xml:space="preserve"> </w:t>
      </w:r>
      <w:r w:rsidRPr="00F42280">
        <w:rPr>
          <w:rFonts w:ascii="Tahoma" w:hAnsi="Tahoma" w:cs="Tahoma"/>
          <w:b/>
          <w:sz w:val="20"/>
          <w:szCs w:val="20"/>
          <w:u w:val="single"/>
        </w:rPr>
        <w:t>Bid:</w:t>
      </w:r>
      <w:r w:rsidRPr="00F42280">
        <w:rPr>
          <w:rFonts w:ascii="Tahoma" w:hAnsi="Tahoma" w:cs="Tahoma"/>
          <w:b/>
          <w:spacing w:val="-1"/>
          <w:sz w:val="20"/>
          <w:szCs w:val="20"/>
          <w:u w:val="single"/>
        </w:rPr>
        <w:t xml:space="preserve"> </w:t>
      </w:r>
      <w:r w:rsidRPr="00F42280">
        <w:rPr>
          <w:rFonts w:ascii="Tahoma" w:hAnsi="Tahoma" w:cs="Tahoma"/>
          <w:i/>
          <w:sz w:val="20"/>
          <w:szCs w:val="20"/>
          <w:u w:val="single"/>
        </w:rPr>
        <w:t>(in</w:t>
      </w:r>
      <w:r w:rsidRPr="00F42280">
        <w:rPr>
          <w:rFonts w:ascii="Tahoma" w:hAnsi="Tahoma" w:cs="Tahoma"/>
          <w:i/>
          <w:spacing w:val="-3"/>
          <w:sz w:val="20"/>
          <w:szCs w:val="20"/>
          <w:u w:val="single"/>
        </w:rPr>
        <w:t xml:space="preserve"> </w:t>
      </w:r>
      <w:r w:rsidR="00317FC0" w:rsidRPr="00F42280">
        <w:rPr>
          <w:rFonts w:ascii="Tahoma" w:hAnsi="Tahoma" w:cs="Tahoma"/>
          <w:i/>
          <w:spacing w:val="-3"/>
          <w:sz w:val="20"/>
          <w:szCs w:val="20"/>
          <w:u w:val="single"/>
        </w:rPr>
        <w:t xml:space="preserve">a </w:t>
      </w:r>
      <w:r w:rsidRPr="00F42280">
        <w:rPr>
          <w:rFonts w:ascii="Tahoma" w:hAnsi="Tahoma" w:cs="Tahoma"/>
          <w:i/>
          <w:sz w:val="20"/>
          <w:szCs w:val="20"/>
          <w:u w:val="single"/>
        </w:rPr>
        <w:t>separate</w:t>
      </w:r>
      <w:r w:rsidRPr="00F42280">
        <w:rPr>
          <w:rFonts w:ascii="Tahoma" w:hAnsi="Tahoma" w:cs="Tahoma"/>
          <w:i/>
          <w:spacing w:val="-2"/>
          <w:sz w:val="20"/>
          <w:szCs w:val="20"/>
          <w:u w:val="single"/>
        </w:rPr>
        <w:t xml:space="preserve"> </w:t>
      </w:r>
      <w:r w:rsidRPr="00F42280">
        <w:rPr>
          <w:rFonts w:ascii="Tahoma" w:hAnsi="Tahoma" w:cs="Tahoma"/>
          <w:i/>
          <w:sz w:val="20"/>
          <w:szCs w:val="20"/>
          <w:u w:val="single"/>
        </w:rPr>
        <w:t>sealed</w:t>
      </w:r>
      <w:r w:rsidRPr="00F42280">
        <w:rPr>
          <w:rFonts w:ascii="Tahoma" w:hAnsi="Tahoma" w:cs="Tahoma"/>
          <w:i/>
          <w:spacing w:val="-1"/>
          <w:sz w:val="20"/>
          <w:szCs w:val="20"/>
          <w:u w:val="single"/>
        </w:rPr>
        <w:t xml:space="preserve"> </w:t>
      </w:r>
      <w:r w:rsidRPr="00F42280">
        <w:rPr>
          <w:rFonts w:ascii="Tahoma" w:hAnsi="Tahoma" w:cs="Tahoma"/>
          <w:i/>
          <w:sz w:val="20"/>
          <w:szCs w:val="20"/>
          <w:u w:val="single"/>
        </w:rPr>
        <w:t>envelope</w:t>
      </w:r>
      <w:r w:rsidR="000D7C0B">
        <w:rPr>
          <w:rFonts w:ascii="Tahoma" w:hAnsi="Tahoma" w:cs="Tahoma"/>
          <w:i/>
          <w:sz w:val="20"/>
          <w:szCs w:val="20"/>
          <w:u w:val="single"/>
        </w:rPr>
        <w:t>/</w:t>
      </w:r>
      <w:r w:rsidR="000D7C0B" w:rsidRPr="000D7C0B">
        <w:rPr>
          <w:rFonts w:ascii="Tahoma" w:hAnsi="Tahoma" w:cs="Tahoma"/>
          <w:i/>
          <w:sz w:val="20"/>
          <w:szCs w:val="20"/>
          <w:u w:val="single"/>
        </w:rPr>
        <w:t xml:space="preserve"> </w:t>
      </w:r>
      <w:r w:rsidR="000D7C0B">
        <w:rPr>
          <w:rFonts w:ascii="Tahoma" w:hAnsi="Tahoma" w:cs="Tahoma"/>
          <w:i/>
          <w:sz w:val="20"/>
          <w:szCs w:val="20"/>
          <w:u w:val="single"/>
        </w:rPr>
        <w:t>password protected file via email</w:t>
      </w:r>
      <w:r w:rsidRPr="00F42280">
        <w:rPr>
          <w:rFonts w:ascii="Tahoma" w:hAnsi="Tahoma" w:cs="Tahoma"/>
          <w:i/>
          <w:sz w:val="20"/>
          <w:szCs w:val="20"/>
          <w:u w:val="single"/>
        </w:rPr>
        <w:t>)</w:t>
      </w:r>
    </w:p>
    <w:p w14:paraId="468C2D18" w14:textId="77777777" w:rsidR="00D931F3" w:rsidRPr="00F42280" w:rsidRDefault="00D931F3" w:rsidP="008F4155">
      <w:pPr>
        <w:rPr>
          <w:rFonts w:ascii="Tahoma" w:hAnsi="Tahoma" w:cs="Tahoma"/>
          <w:i/>
          <w:sz w:val="20"/>
          <w:szCs w:val="20"/>
        </w:rPr>
      </w:pPr>
    </w:p>
    <w:p w14:paraId="260BD67C" w14:textId="45D0A2B8" w:rsidR="00322218" w:rsidRPr="000D7C0B" w:rsidRDefault="00000000" w:rsidP="008F4155">
      <w:pPr>
        <w:pStyle w:val="Heading1"/>
        <w:ind w:left="0" w:right="-90"/>
        <w:rPr>
          <w:rFonts w:ascii="Tahoma" w:hAnsi="Tahoma" w:cs="Tahoma"/>
          <w:b w:val="0"/>
          <w:sz w:val="30"/>
          <w:szCs w:val="30"/>
        </w:rPr>
      </w:pPr>
      <w:r w:rsidRPr="000D7C0B">
        <w:rPr>
          <w:rFonts w:ascii="Tahoma" w:hAnsi="Tahoma" w:cs="Tahoma"/>
          <w:sz w:val="30"/>
          <w:szCs w:val="30"/>
        </w:rPr>
        <w:t>Bid</w:t>
      </w:r>
      <w:r w:rsidRPr="000D7C0B">
        <w:rPr>
          <w:rFonts w:ascii="Tahoma" w:hAnsi="Tahoma" w:cs="Tahoma"/>
          <w:spacing w:val="-1"/>
          <w:sz w:val="30"/>
          <w:szCs w:val="30"/>
        </w:rPr>
        <w:t xml:space="preserve"> </w:t>
      </w:r>
      <w:r w:rsidRPr="000D7C0B">
        <w:rPr>
          <w:rFonts w:ascii="Tahoma" w:hAnsi="Tahoma" w:cs="Tahoma"/>
          <w:sz w:val="30"/>
          <w:szCs w:val="30"/>
        </w:rPr>
        <w:t>for</w:t>
      </w:r>
      <w:r w:rsidR="00F84C31" w:rsidRPr="000D7C0B">
        <w:rPr>
          <w:rFonts w:ascii="Tahoma" w:hAnsi="Tahoma" w:cs="Tahoma"/>
          <w:sz w:val="30"/>
          <w:szCs w:val="30"/>
        </w:rPr>
        <w:t xml:space="preserve"> </w:t>
      </w:r>
      <w:r w:rsidR="00740CBE" w:rsidRPr="000D7C0B">
        <w:rPr>
          <w:rFonts w:ascii="Tahoma" w:hAnsi="Tahoma" w:cs="Tahoma"/>
          <w:sz w:val="30"/>
          <w:szCs w:val="30"/>
        </w:rPr>
        <w:t xml:space="preserve">Supply of the </w:t>
      </w:r>
      <w:r w:rsidR="00B339E7">
        <w:rPr>
          <w:rFonts w:ascii="Tahoma" w:hAnsi="Tahoma" w:cs="Tahoma"/>
          <w:sz w:val="30"/>
          <w:szCs w:val="30"/>
        </w:rPr>
        <w:t>Cycle Rickshaw</w:t>
      </w:r>
      <w:r w:rsidR="00B944E8" w:rsidRPr="000D7C0B">
        <w:rPr>
          <w:rFonts w:ascii="Tahoma" w:hAnsi="Tahoma" w:cs="Tahoma"/>
          <w:sz w:val="30"/>
          <w:szCs w:val="30"/>
        </w:rPr>
        <w:t>.</w:t>
      </w:r>
    </w:p>
    <w:p w14:paraId="48A52C7F" w14:textId="2EDFFDE7" w:rsidR="00BB57A4" w:rsidRPr="00F42280" w:rsidRDefault="00322218" w:rsidP="008F4155">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 xml:space="preserve">(Tender </w:t>
      </w:r>
      <w:proofErr w:type="gramStart"/>
      <w:r w:rsidRPr="00F42280">
        <w:rPr>
          <w:rFonts w:ascii="Tahoma" w:hAnsi="Tahoma" w:cs="Tahoma"/>
          <w:b/>
          <w:sz w:val="20"/>
          <w:szCs w:val="20"/>
          <w:u w:val="single" w:color="000000"/>
        </w:rPr>
        <w:t>No. :</w:t>
      </w:r>
      <w:proofErr w:type="gramEnd"/>
      <w:r w:rsidRPr="00F42280">
        <w:rPr>
          <w:rFonts w:ascii="Tahoma" w:hAnsi="Tahoma" w:cs="Tahoma"/>
          <w:b/>
          <w:sz w:val="20"/>
          <w:szCs w:val="20"/>
          <w:u w:val="single" w:color="000000"/>
        </w:rPr>
        <w:t xml:space="preserve"> 202</w:t>
      </w:r>
      <w:r w:rsidR="00095749" w:rsidRPr="00F42280">
        <w:rPr>
          <w:rFonts w:ascii="Tahoma" w:hAnsi="Tahoma" w:cs="Tahoma"/>
          <w:b/>
          <w:sz w:val="20"/>
          <w:szCs w:val="20"/>
          <w:u w:val="single" w:color="000000"/>
        </w:rPr>
        <w:t>4</w:t>
      </w:r>
      <w:r w:rsidRPr="00F42280">
        <w:rPr>
          <w:rFonts w:ascii="Tahoma" w:hAnsi="Tahoma" w:cs="Tahoma"/>
          <w:b/>
          <w:sz w:val="20"/>
          <w:szCs w:val="20"/>
          <w:u w:val="single" w:color="000000"/>
        </w:rPr>
        <w:t>-2</w:t>
      </w:r>
      <w:r w:rsidR="00095749" w:rsidRPr="00F42280">
        <w:rPr>
          <w:rFonts w:ascii="Tahoma" w:hAnsi="Tahoma" w:cs="Tahoma"/>
          <w:b/>
          <w:sz w:val="20"/>
          <w:szCs w:val="20"/>
          <w:u w:val="single" w:color="000000"/>
        </w:rPr>
        <w:t>5</w:t>
      </w:r>
      <w:r w:rsidRPr="00F42280">
        <w:rPr>
          <w:rFonts w:ascii="Tahoma" w:hAnsi="Tahoma" w:cs="Tahoma"/>
          <w:b/>
          <w:sz w:val="20"/>
          <w:szCs w:val="20"/>
          <w:u w:val="single" w:color="000000"/>
        </w:rPr>
        <w:t>/</w:t>
      </w:r>
      <w:r w:rsidR="000D7C0B">
        <w:rPr>
          <w:rFonts w:ascii="Tahoma" w:hAnsi="Tahoma" w:cs="Tahoma"/>
          <w:b/>
          <w:sz w:val="20"/>
          <w:szCs w:val="20"/>
          <w:u w:val="single" w:color="000000"/>
        </w:rPr>
        <w:t>Estate</w:t>
      </w:r>
      <w:r w:rsidRPr="00F42280">
        <w:rPr>
          <w:rFonts w:ascii="Tahoma" w:hAnsi="Tahoma" w:cs="Tahoma"/>
          <w:b/>
          <w:sz w:val="20"/>
          <w:szCs w:val="20"/>
          <w:u w:val="single" w:color="000000"/>
        </w:rPr>
        <w:t>/2B/LNM-</w:t>
      </w:r>
      <w:r w:rsidR="000D7C0B">
        <w:rPr>
          <w:rFonts w:ascii="Tahoma" w:hAnsi="Tahoma" w:cs="Tahoma"/>
          <w:b/>
          <w:sz w:val="20"/>
          <w:szCs w:val="20"/>
          <w:u w:val="single" w:color="000000"/>
        </w:rPr>
        <w:t>83</w:t>
      </w:r>
      <w:r w:rsidR="00B339E7">
        <w:rPr>
          <w:rFonts w:ascii="Tahoma" w:hAnsi="Tahoma" w:cs="Tahoma"/>
          <w:b/>
          <w:sz w:val="20"/>
          <w:szCs w:val="20"/>
          <w:u w:val="single" w:color="000000"/>
        </w:rPr>
        <w:t>2</w:t>
      </w:r>
      <w:r w:rsidRPr="00F42280">
        <w:rPr>
          <w:rFonts w:ascii="Tahoma" w:hAnsi="Tahoma" w:cs="Tahoma"/>
          <w:b/>
          <w:sz w:val="20"/>
          <w:szCs w:val="20"/>
          <w:u w:val="single" w:color="000000"/>
        </w:rPr>
        <w:t>)</w:t>
      </w:r>
    </w:p>
    <w:p w14:paraId="44CAEFF3" w14:textId="77777777" w:rsidR="008F4155" w:rsidRPr="00095749" w:rsidRDefault="008F4155" w:rsidP="008F4155">
      <w:pPr>
        <w:spacing w:before="44"/>
        <w:jc w:val="center"/>
        <w:rPr>
          <w:rFonts w:ascii="Tahoma" w:hAnsi="Tahoma" w:cs="Tahoma"/>
          <w:b/>
          <w:sz w:val="20"/>
          <w:szCs w:val="20"/>
          <w:highlight w:val="yellow"/>
          <w:u w:val="single" w:color="000000"/>
        </w:rPr>
      </w:pPr>
    </w:p>
    <w:p w14:paraId="251200E6" w14:textId="3B7D3576" w:rsidR="00E80C52" w:rsidRDefault="00E80C52" w:rsidP="008F4155">
      <w:pPr>
        <w:pStyle w:val="BodyText"/>
        <w:spacing w:before="12"/>
        <w:rPr>
          <w:rFonts w:asciiTheme="minorHAnsi" w:eastAsiaTheme="minorHAnsi" w:hAnsiTheme="minorHAnsi" w:cstheme="minorBidi"/>
          <w:sz w:val="22"/>
          <w:szCs w:val="22"/>
        </w:rPr>
      </w:pPr>
      <w:r>
        <w:fldChar w:fldCharType="begin"/>
      </w:r>
      <w:r>
        <w:instrText xml:space="preserve"> LINK </w:instrText>
      </w:r>
      <w:r w:rsidR="00823B4C">
        <w:instrText xml:space="preserve">Excel.Sheet.12 "C:\\Users\\LNMIIT\\Downloads\\Proposed Approved Budget Format 24-25.xlsx" "Req. 182!R12C1:R32C6" </w:instrText>
      </w:r>
      <w:r>
        <w:instrText xml:space="preserve">\a \f 4 \h </w:instrText>
      </w:r>
      <w:r w:rsidR="000D7C0B">
        <w:instrText xml:space="preserve"> \* MERGEFORMAT </w:instrText>
      </w:r>
      <w:r>
        <w:fldChar w:fldCharType="separate"/>
      </w: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3280"/>
        <w:gridCol w:w="1170"/>
        <w:gridCol w:w="680"/>
        <w:gridCol w:w="1365"/>
        <w:gridCol w:w="1500"/>
      </w:tblGrid>
      <w:tr w:rsidR="000D7C0B" w:rsidRPr="00E80C52" w14:paraId="6EE3D280" w14:textId="77777777" w:rsidTr="00B339E7">
        <w:trPr>
          <w:trHeight w:val="70"/>
        </w:trPr>
        <w:tc>
          <w:tcPr>
            <w:tcW w:w="1165" w:type="dxa"/>
            <w:shd w:val="clear" w:color="auto" w:fill="auto"/>
            <w:vAlign w:val="bottom"/>
            <w:hideMark/>
          </w:tcPr>
          <w:p w14:paraId="7762983F" w14:textId="59BF905C"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Sr. No.</w:t>
            </w:r>
          </w:p>
        </w:tc>
        <w:tc>
          <w:tcPr>
            <w:tcW w:w="3373" w:type="dxa"/>
            <w:shd w:val="clear" w:color="auto" w:fill="auto"/>
            <w:vAlign w:val="bottom"/>
            <w:hideMark/>
          </w:tcPr>
          <w:p w14:paraId="1C77993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Item Description</w:t>
            </w:r>
          </w:p>
        </w:tc>
        <w:tc>
          <w:tcPr>
            <w:tcW w:w="1170" w:type="dxa"/>
            <w:shd w:val="clear" w:color="auto" w:fill="auto"/>
            <w:noWrap/>
            <w:vAlign w:val="bottom"/>
            <w:hideMark/>
          </w:tcPr>
          <w:p w14:paraId="333D448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Quantity</w:t>
            </w:r>
          </w:p>
        </w:tc>
        <w:tc>
          <w:tcPr>
            <w:tcW w:w="587" w:type="dxa"/>
            <w:shd w:val="clear" w:color="auto" w:fill="auto"/>
            <w:noWrap/>
            <w:vAlign w:val="bottom"/>
            <w:hideMark/>
          </w:tcPr>
          <w:p w14:paraId="507A79FB" w14:textId="16391030"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Unit</w:t>
            </w:r>
          </w:p>
        </w:tc>
        <w:tc>
          <w:tcPr>
            <w:tcW w:w="1365" w:type="dxa"/>
            <w:shd w:val="clear" w:color="auto" w:fill="auto"/>
            <w:noWrap/>
            <w:vAlign w:val="bottom"/>
            <w:hideMark/>
          </w:tcPr>
          <w:p w14:paraId="05A67FF5" w14:textId="36DE2FEE"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shd w:val="clear" w:color="auto" w:fill="auto"/>
            <w:vAlign w:val="center"/>
            <w:hideMark/>
          </w:tcPr>
          <w:p w14:paraId="5F879173" w14:textId="22A46C7C"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Amount</w:t>
            </w:r>
          </w:p>
        </w:tc>
      </w:tr>
      <w:tr w:rsidR="000D7C0B" w:rsidRPr="00E80C52" w14:paraId="00BC09C6" w14:textId="77777777" w:rsidTr="00B339E7">
        <w:trPr>
          <w:trHeight w:val="70"/>
        </w:trPr>
        <w:tc>
          <w:tcPr>
            <w:tcW w:w="1165" w:type="dxa"/>
            <w:shd w:val="clear" w:color="auto" w:fill="auto"/>
            <w:noWrap/>
            <w:vAlign w:val="center"/>
            <w:hideMark/>
          </w:tcPr>
          <w:p w14:paraId="350F5DA7" w14:textId="19B8FC24"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1</w:t>
            </w:r>
          </w:p>
        </w:tc>
        <w:tc>
          <w:tcPr>
            <w:tcW w:w="3373" w:type="dxa"/>
            <w:shd w:val="clear" w:color="auto" w:fill="auto"/>
            <w:hideMark/>
          </w:tcPr>
          <w:p w14:paraId="560CDDF5" w14:textId="77777777" w:rsidR="000D7C0B" w:rsidRDefault="00B339E7" w:rsidP="000D7C0B">
            <w:pPr>
              <w:widowControl/>
              <w:autoSpaceDE/>
              <w:autoSpaceDN/>
              <w:rPr>
                <w:rFonts w:eastAsia="Times New Roman"/>
                <w:color w:val="000000"/>
                <w:sz w:val="24"/>
                <w:szCs w:val="24"/>
                <w:lang w:eastAsia="en-IN"/>
              </w:rPr>
            </w:pPr>
            <w:r w:rsidRPr="00B339E7">
              <w:rPr>
                <w:rFonts w:eastAsia="Times New Roman"/>
                <w:color w:val="000000"/>
                <w:sz w:val="24"/>
                <w:szCs w:val="24"/>
                <w:lang w:eastAsia="en-IN"/>
              </w:rPr>
              <w:t>3-Tyre Manual Cycle Rickshaw</w:t>
            </w:r>
          </w:p>
          <w:p w14:paraId="2988B1E7" w14:textId="5E640FB8" w:rsidR="00B339E7" w:rsidRPr="00E80C52" w:rsidRDefault="00B339E7" w:rsidP="000D7C0B">
            <w:pPr>
              <w:widowControl/>
              <w:autoSpaceDE/>
              <w:autoSpaceDN/>
              <w:rPr>
                <w:rFonts w:eastAsia="Times New Roman"/>
                <w:color w:val="000000"/>
                <w:sz w:val="24"/>
                <w:szCs w:val="24"/>
                <w:lang w:val="en-IN" w:eastAsia="en-IN"/>
              </w:rPr>
            </w:pPr>
            <w:r>
              <w:rPr>
                <w:rFonts w:eastAsia="Times New Roman"/>
                <w:color w:val="000000"/>
                <w:sz w:val="24"/>
                <w:szCs w:val="24"/>
                <w:lang w:eastAsia="en-IN"/>
              </w:rPr>
              <w:t>(</w:t>
            </w:r>
            <w:r w:rsidR="00447C9A">
              <w:rPr>
                <w:rFonts w:eastAsia="Times New Roman"/>
                <w:color w:val="000000"/>
                <w:sz w:val="24"/>
                <w:szCs w:val="24"/>
                <w:lang w:eastAsia="en-IN"/>
              </w:rPr>
              <w:t xml:space="preserve">Detailed </w:t>
            </w:r>
            <w:r>
              <w:rPr>
                <w:rFonts w:eastAsia="Times New Roman"/>
                <w:color w:val="000000"/>
                <w:sz w:val="24"/>
                <w:szCs w:val="24"/>
                <w:lang w:eastAsia="en-IN"/>
              </w:rPr>
              <w:t>Specification as mentioned in the technical bid)</w:t>
            </w:r>
          </w:p>
        </w:tc>
        <w:tc>
          <w:tcPr>
            <w:tcW w:w="1170" w:type="dxa"/>
            <w:shd w:val="clear" w:color="auto" w:fill="auto"/>
            <w:vAlign w:val="center"/>
            <w:hideMark/>
          </w:tcPr>
          <w:p w14:paraId="7C1DA369" w14:textId="64E2CEE5" w:rsidR="000D7C0B" w:rsidRPr="00E80C52" w:rsidRDefault="00B339E7"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1</w:t>
            </w:r>
          </w:p>
        </w:tc>
        <w:tc>
          <w:tcPr>
            <w:tcW w:w="587" w:type="dxa"/>
            <w:shd w:val="clear" w:color="auto" w:fill="auto"/>
            <w:vAlign w:val="center"/>
          </w:tcPr>
          <w:p w14:paraId="1812F1B4" w14:textId="262EB211" w:rsidR="000D7C0B" w:rsidRPr="00E80C52" w:rsidRDefault="000D7C0B" w:rsidP="000D7C0B">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c>
          <w:tcPr>
            <w:tcW w:w="1365" w:type="dxa"/>
            <w:shd w:val="clear" w:color="auto" w:fill="auto"/>
            <w:vAlign w:val="center"/>
          </w:tcPr>
          <w:p w14:paraId="29CF31ED" w14:textId="04E18E03"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0CBB1908" w14:textId="724A1B96"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10B3FC73" w14:textId="77777777" w:rsidTr="000513F5">
        <w:trPr>
          <w:trHeight w:val="70"/>
        </w:trPr>
        <w:tc>
          <w:tcPr>
            <w:tcW w:w="7660" w:type="dxa"/>
            <w:gridSpan w:val="5"/>
            <w:shd w:val="clear" w:color="auto" w:fill="auto"/>
            <w:noWrap/>
            <w:vAlign w:val="center"/>
          </w:tcPr>
          <w:p w14:paraId="06573A8A" w14:textId="4E97F6E1" w:rsidR="000D7C0B" w:rsidRPr="00E80C52"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w:t>
            </w:r>
          </w:p>
        </w:tc>
        <w:tc>
          <w:tcPr>
            <w:tcW w:w="1500" w:type="dxa"/>
            <w:shd w:val="clear" w:color="auto" w:fill="auto"/>
            <w:noWrap/>
            <w:vAlign w:val="center"/>
          </w:tcPr>
          <w:p w14:paraId="5B6D71CF"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7E87EBBF" w14:textId="77777777" w:rsidTr="00321ACD">
        <w:trPr>
          <w:trHeight w:val="70"/>
        </w:trPr>
        <w:tc>
          <w:tcPr>
            <w:tcW w:w="7660" w:type="dxa"/>
            <w:gridSpan w:val="5"/>
            <w:shd w:val="clear" w:color="auto" w:fill="auto"/>
            <w:noWrap/>
            <w:vAlign w:val="center"/>
          </w:tcPr>
          <w:p w14:paraId="67C53C0D" w14:textId="5DFC2B07"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GST</w:t>
            </w:r>
          </w:p>
        </w:tc>
        <w:tc>
          <w:tcPr>
            <w:tcW w:w="1500" w:type="dxa"/>
            <w:shd w:val="clear" w:color="auto" w:fill="auto"/>
            <w:noWrap/>
            <w:vAlign w:val="center"/>
          </w:tcPr>
          <w:p w14:paraId="149DA321"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242A1A35" w14:textId="77777777" w:rsidTr="000E6CD4">
        <w:trPr>
          <w:trHeight w:val="70"/>
        </w:trPr>
        <w:tc>
          <w:tcPr>
            <w:tcW w:w="7660" w:type="dxa"/>
            <w:gridSpan w:val="5"/>
            <w:shd w:val="clear" w:color="auto" w:fill="auto"/>
            <w:noWrap/>
            <w:vAlign w:val="center"/>
          </w:tcPr>
          <w:p w14:paraId="095C1B7E" w14:textId="39B5D216"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 with GST</w:t>
            </w:r>
          </w:p>
        </w:tc>
        <w:tc>
          <w:tcPr>
            <w:tcW w:w="1500" w:type="dxa"/>
            <w:shd w:val="clear" w:color="auto" w:fill="auto"/>
            <w:noWrap/>
            <w:vAlign w:val="center"/>
          </w:tcPr>
          <w:p w14:paraId="2D9765D3"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bl>
    <w:p w14:paraId="7C8B56A2" w14:textId="0201913C" w:rsidR="00BB57A4" w:rsidRDefault="00E80C52" w:rsidP="008F4155">
      <w:pPr>
        <w:pStyle w:val="BodyText"/>
        <w:spacing w:before="12"/>
        <w:rPr>
          <w:rFonts w:ascii="Tahoma" w:hAnsi="Tahoma" w:cs="Tahoma"/>
          <w:b/>
          <w:sz w:val="20"/>
          <w:szCs w:val="20"/>
        </w:rPr>
      </w:pPr>
      <w:r>
        <w:rPr>
          <w:rFonts w:ascii="Tahoma" w:hAnsi="Tahoma" w:cs="Tahoma"/>
          <w:b/>
          <w:sz w:val="20"/>
          <w:szCs w:val="20"/>
        </w:rPr>
        <w:fldChar w:fldCharType="end"/>
      </w:r>
    </w:p>
    <w:p w14:paraId="28A60EA8" w14:textId="77777777" w:rsidR="00E23E10" w:rsidRPr="008F4155" w:rsidRDefault="00E23E10" w:rsidP="00A70E4D">
      <w:pPr>
        <w:pStyle w:val="BodyText"/>
        <w:spacing w:before="12"/>
        <w:ind w:firstLine="720"/>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proofErr w:type="gramStart"/>
      <w:r w:rsidRPr="008F4155">
        <w:rPr>
          <w:rFonts w:ascii="Tahoma" w:hAnsi="Tahoma" w:cs="Tahoma"/>
          <w:sz w:val="20"/>
          <w:szCs w:val="20"/>
        </w:rPr>
        <w:t>shall</w:t>
      </w:r>
      <w:proofErr w:type="gramEnd"/>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7A5E1A28"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bid</w:t>
      </w:r>
      <w:r w:rsidRPr="008F4155">
        <w:rPr>
          <w:rFonts w:ascii="Tahoma" w:hAnsi="Tahoma" w:cs="Tahoma"/>
          <w:sz w:val="20"/>
          <w:szCs w:val="20"/>
        </w:rPr>
        <w:t xml:space="preserve"> should be on the company’s letterhead and should </w:t>
      </w:r>
      <w:r>
        <w:rPr>
          <w:rFonts w:ascii="Tahoma" w:hAnsi="Tahoma" w:cs="Tahoma"/>
          <w:sz w:val="20"/>
          <w:szCs w:val="20"/>
        </w:rPr>
        <w:t>be submitted</w:t>
      </w:r>
      <w:r w:rsidRPr="008F4155">
        <w:rPr>
          <w:rFonts w:ascii="Tahoma" w:hAnsi="Tahoma" w:cs="Tahoma"/>
          <w:sz w:val="20"/>
          <w:szCs w:val="20"/>
        </w:rPr>
        <w:t xml:space="preserve">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C62A4FD"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vendor</w:t>
      </w:r>
      <w:r w:rsidRPr="008F4155">
        <w:rPr>
          <w:rFonts w:ascii="Tahoma" w:hAnsi="Tahoma" w:cs="Tahoma"/>
          <w:sz w:val="20"/>
          <w:szCs w:val="20"/>
        </w:rPr>
        <w:t xml:space="preserve"> should provide a photocopy of the cheque/cancelled cheque while presenting the Invoice to LNMIIT.</w:t>
      </w:r>
    </w:p>
    <w:p w14:paraId="34AC7B4C" w14:textId="071E5B75"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Pre-bid </w:t>
      </w:r>
      <w:r w:rsidR="00E23E10">
        <w:rPr>
          <w:rFonts w:ascii="Tahoma" w:hAnsi="Tahoma" w:cs="Tahoma"/>
          <w:sz w:val="20"/>
          <w:szCs w:val="20"/>
        </w:rPr>
        <w:t>meetings</w:t>
      </w:r>
      <w:r w:rsidRPr="008F4155">
        <w:rPr>
          <w:rFonts w:ascii="Tahoma" w:hAnsi="Tahoma" w:cs="Tahoma"/>
          <w:sz w:val="20"/>
          <w:szCs w:val="20"/>
        </w:rPr>
        <w:t xml:space="preserve"> and pre-bid site </w:t>
      </w:r>
      <w:r w:rsidR="00E23E10">
        <w:rPr>
          <w:rFonts w:ascii="Tahoma" w:hAnsi="Tahoma" w:cs="Tahoma"/>
          <w:sz w:val="20"/>
          <w:szCs w:val="20"/>
        </w:rPr>
        <w:t>visits</w:t>
      </w:r>
      <w:r w:rsidRPr="008F4155">
        <w:rPr>
          <w:rFonts w:ascii="Tahoma" w:hAnsi="Tahoma" w:cs="Tahoma"/>
          <w:sz w:val="20"/>
          <w:szCs w:val="20"/>
        </w:rPr>
        <w:t xml:space="preserve"> can be done before quoting the rate in the tender to clear up any confusion regarding project details, the scope of work, and </w:t>
      </w:r>
      <w:r w:rsidR="00E23E10">
        <w:rPr>
          <w:rFonts w:ascii="Tahoma" w:hAnsi="Tahoma" w:cs="Tahoma"/>
          <w:sz w:val="20"/>
          <w:szCs w:val="20"/>
        </w:rPr>
        <w:t xml:space="preserve">the </w:t>
      </w:r>
      <w:r w:rsidRPr="008F4155">
        <w:rPr>
          <w:rFonts w:ascii="Tahoma" w:hAnsi="Tahoma" w:cs="Tahoma"/>
          <w:sz w:val="20"/>
          <w:szCs w:val="20"/>
        </w:rPr>
        <w:t>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w:t>
      </w:r>
      <w:proofErr w:type="gramStart"/>
      <w:r w:rsidRPr="008F4155">
        <w:rPr>
          <w:rFonts w:ascii="Tahoma" w:hAnsi="Tahoma" w:cs="Tahoma"/>
          <w:sz w:val="20"/>
          <w:szCs w:val="20"/>
        </w:rPr>
        <w:t>shall</w:t>
      </w:r>
      <w:proofErr w:type="gramEnd"/>
      <w:r w:rsidRPr="008F4155">
        <w:rPr>
          <w:rFonts w:ascii="Tahoma" w:hAnsi="Tahoma" w:cs="Tahoma"/>
          <w:sz w:val="20"/>
          <w:szCs w:val="20"/>
        </w:rPr>
        <w:t xml:space="preserve">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0D7C0B"/>
    <w:rsid w:val="00186759"/>
    <w:rsid w:val="0019560D"/>
    <w:rsid w:val="001B7569"/>
    <w:rsid w:val="001C1D5C"/>
    <w:rsid w:val="00237091"/>
    <w:rsid w:val="00243B31"/>
    <w:rsid w:val="002750A2"/>
    <w:rsid w:val="00316F72"/>
    <w:rsid w:val="00317FC0"/>
    <w:rsid w:val="00322218"/>
    <w:rsid w:val="003815B7"/>
    <w:rsid w:val="003B4E17"/>
    <w:rsid w:val="003D6FCB"/>
    <w:rsid w:val="00447C9A"/>
    <w:rsid w:val="00472D98"/>
    <w:rsid w:val="004C3070"/>
    <w:rsid w:val="00510862"/>
    <w:rsid w:val="005179CE"/>
    <w:rsid w:val="0053021C"/>
    <w:rsid w:val="0055568C"/>
    <w:rsid w:val="00561BF9"/>
    <w:rsid w:val="00566727"/>
    <w:rsid w:val="00583058"/>
    <w:rsid w:val="005E4DCB"/>
    <w:rsid w:val="005E769A"/>
    <w:rsid w:val="00683AF4"/>
    <w:rsid w:val="006A3E60"/>
    <w:rsid w:val="006B5114"/>
    <w:rsid w:val="006C5167"/>
    <w:rsid w:val="0071708D"/>
    <w:rsid w:val="00740CBE"/>
    <w:rsid w:val="007B1A6A"/>
    <w:rsid w:val="007E262E"/>
    <w:rsid w:val="00823B4C"/>
    <w:rsid w:val="00837182"/>
    <w:rsid w:val="008826FA"/>
    <w:rsid w:val="008F4155"/>
    <w:rsid w:val="009047A9"/>
    <w:rsid w:val="00982B6A"/>
    <w:rsid w:val="00986050"/>
    <w:rsid w:val="009C57E5"/>
    <w:rsid w:val="009D37D3"/>
    <w:rsid w:val="009E51D7"/>
    <w:rsid w:val="00A70E4D"/>
    <w:rsid w:val="00A716B4"/>
    <w:rsid w:val="00A76DA8"/>
    <w:rsid w:val="00A802C8"/>
    <w:rsid w:val="00AA2A9B"/>
    <w:rsid w:val="00B146E5"/>
    <w:rsid w:val="00B339E7"/>
    <w:rsid w:val="00B54FF1"/>
    <w:rsid w:val="00B91204"/>
    <w:rsid w:val="00B944E8"/>
    <w:rsid w:val="00BA1D9F"/>
    <w:rsid w:val="00BB57A4"/>
    <w:rsid w:val="00C254F6"/>
    <w:rsid w:val="00D06625"/>
    <w:rsid w:val="00D17E4C"/>
    <w:rsid w:val="00D931F3"/>
    <w:rsid w:val="00DE4D42"/>
    <w:rsid w:val="00E15BBC"/>
    <w:rsid w:val="00E23E10"/>
    <w:rsid w:val="00E24C0A"/>
    <w:rsid w:val="00E558B5"/>
    <w:rsid w:val="00E72997"/>
    <w:rsid w:val="00E80C52"/>
    <w:rsid w:val="00F42280"/>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C0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7C0B"/>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06335947">
      <w:bodyDiv w:val="1"/>
      <w:marLeft w:val="0"/>
      <w:marRight w:val="0"/>
      <w:marTop w:val="0"/>
      <w:marBottom w:val="0"/>
      <w:divBdr>
        <w:top w:val="none" w:sz="0" w:space="0" w:color="auto"/>
        <w:left w:val="none" w:sz="0" w:space="0" w:color="auto"/>
        <w:bottom w:val="none" w:sz="0" w:space="0" w:color="auto"/>
        <w:right w:val="none" w:sz="0" w:space="0" w:color="auto"/>
      </w:divBdr>
    </w:div>
    <w:div w:id="528419640">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2024-12-28T18:24:00Z</dcterms:created>
  <dcterms:modified xsi:type="dcterms:W3CDTF">2025-02-02T15:57:00Z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