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298A935B"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97BD3">
        <w:rPr>
          <w:rFonts w:ascii="Tahoma" w:hAnsi="Tahoma" w:cs="Tahoma"/>
          <w:b/>
          <w:color w:val="4F81BD" w:themeColor="accent1"/>
          <w:sz w:val="19"/>
          <w:szCs w:val="19"/>
        </w:rPr>
        <w:t>864</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297BD3" w:rsidRDefault="004922B6" w:rsidP="005E2791">
      <w:pPr>
        <w:jc w:val="center"/>
        <w:rPr>
          <w:rFonts w:ascii="Tahoma" w:hAnsi="Tahoma" w:cs="Tahoma"/>
          <w:sz w:val="29"/>
          <w:szCs w:val="29"/>
        </w:rPr>
      </w:pPr>
      <w:r w:rsidRPr="00297BD3">
        <w:rPr>
          <w:rFonts w:ascii="Tahoma" w:hAnsi="Tahoma" w:cs="Tahoma"/>
          <w:b/>
          <w:bCs/>
          <w:color w:val="000000"/>
          <w:sz w:val="29"/>
          <w:szCs w:val="2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17E87FF4" w:rsidR="004922B6" w:rsidRPr="00B73424" w:rsidRDefault="004922B6" w:rsidP="0012217D">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942069">
        <w:rPr>
          <w:rFonts w:ascii="Tahoma" w:hAnsi="Tahoma" w:cs="Tahoma"/>
          <w:b/>
          <w:sz w:val="24"/>
          <w:szCs w:val="22"/>
        </w:rPr>
        <w:t>Painting Work of Electrical Street and Area Light Poles”</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290F2E">
        <w:rPr>
          <w:rFonts w:ascii="Tahoma" w:hAnsi="Tahoma" w:cs="Tahoma"/>
          <w:b/>
          <w:bCs/>
          <w:color w:val="000000"/>
          <w:sz w:val="19"/>
          <w:szCs w:val="19"/>
        </w:rPr>
        <w:t>09.02</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Option 2: Password-protected online submission via Email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48B59B54"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275AF0" w:rsidRPr="00B73424">
        <w:rPr>
          <w:rFonts w:ascii="Tahoma" w:hAnsi="Tahoma" w:cs="Tahoma"/>
          <w:b/>
          <w:bCs/>
          <w:color w:val="000000"/>
          <w:sz w:val="19"/>
          <w:szCs w:val="19"/>
        </w:rPr>
        <w:t>for</w:t>
      </w:r>
      <w:r w:rsidR="00275AF0" w:rsidRPr="00B73424">
        <w:rPr>
          <w:rFonts w:ascii="Tahoma" w:hAnsi="Tahoma" w:cs="Tahoma"/>
          <w:color w:val="000000"/>
          <w:sz w:val="19"/>
          <w:szCs w:val="19"/>
        </w:rPr>
        <w:t xml:space="preserve"> </w:t>
      </w:r>
      <w:r w:rsidR="00275AF0" w:rsidRPr="00B73424">
        <w:rPr>
          <w:rFonts w:ascii="Tahoma" w:hAnsi="Tahoma" w:cs="Tahoma"/>
          <w:b/>
          <w:bCs/>
          <w:sz w:val="19"/>
          <w:szCs w:val="19"/>
        </w:rPr>
        <w:t>the</w:t>
      </w:r>
      <w:r w:rsidR="005E2791" w:rsidRPr="00B73424">
        <w:rPr>
          <w:rFonts w:ascii="Tahoma" w:hAnsi="Tahoma" w:cs="Tahoma"/>
          <w:b/>
          <w:bCs/>
          <w:sz w:val="19"/>
          <w:szCs w:val="19"/>
        </w:rPr>
        <w:t xml:space="preserve"> “</w:t>
      </w:r>
      <w:r w:rsidR="00942069">
        <w:rPr>
          <w:rFonts w:ascii="Tahoma" w:hAnsi="Tahoma" w:cs="Tahoma"/>
          <w:b/>
          <w:sz w:val="24"/>
          <w:szCs w:val="22"/>
        </w:rPr>
        <w:t>Painting Work of Electrical Street and Area Light Poles</w:t>
      </w:r>
      <w:r w:rsidRPr="00B73424">
        <w:rPr>
          <w:rFonts w:ascii="Tahoma" w:hAnsi="Tahoma" w:cs="Tahoma"/>
          <w:color w:val="000000"/>
          <w:sz w:val="19"/>
          <w:szCs w:val="19"/>
        </w:rPr>
        <w:t>”.</w:t>
      </w:r>
    </w:p>
    <w:p w14:paraId="4C87D743" w14:textId="45700971"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942069">
        <w:rPr>
          <w:rFonts w:ascii="Tahoma" w:hAnsi="Tahoma" w:cs="Tahoma"/>
          <w:b/>
          <w:sz w:val="24"/>
          <w:szCs w:val="22"/>
        </w:rPr>
        <w:t>Painting Work of Electrical Street and Area Light Poles</w:t>
      </w:r>
      <w:r w:rsidRPr="00B73424">
        <w:rPr>
          <w:rFonts w:ascii="Tahoma" w:hAnsi="Tahoma" w:cs="Tahoma"/>
          <w:color w:val="000000"/>
          <w:sz w:val="19"/>
          <w:szCs w:val="19"/>
        </w:rPr>
        <w:t xml:space="preserve">”. </w:t>
      </w:r>
    </w:p>
    <w:p w14:paraId="1259FD62" w14:textId="20C3FA2A"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942069">
        <w:rPr>
          <w:rFonts w:ascii="Tahoma" w:hAnsi="Tahoma" w:cs="Tahoma"/>
          <w:b/>
          <w:sz w:val="24"/>
          <w:szCs w:val="22"/>
        </w:rPr>
        <w:t>Painting Work of Electrical Street and Area Light Poles</w:t>
      </w:r>
      <w:r w:rsidR="00297BD3">
        <w:rPr>
          <w:rFonts w:ascii="Tahoma" w:hAnsi="Tahoma" w:cs="Tahoma"/>
          <w:b/>
          <w:sz w:val="24"/>
          <w:szCs w:val="22"/>
        </w:rPr>
        <w:t>”</w:t>
      </w:r>
      <w:r w:rsidR="00942069"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97BD3">
        <w:rPr>
          <w:rFonts w:ascii="Tahoma" w:hAnsi="Tahoma" w:cs="Tahoma"/>
          <w:b/>
          <w:color w:val="4F81BD" w:themeColor="accent1"/>
          <w:sz w:val="19"/>
          <w:szCs w:val="19"/>
        </w:rPr>
        <w:t>864</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4D698D5B"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942069">
        <w:rPr>
          <w:rFonts w:ascii="Tahoma" w:hAnsi="Tahoma" w:cs="Tahoma"/>
          <w:b/>
          <w:sz w:val="24"/>
          <w:szCs w:val="22"/>
        </w:rPr>
        <w:t>Painting Work of Electrical Street and Area Light Poles</w:t>
      </w:r>
      <w:r w:rsidR="00F55313"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297BD3">
        <w:rPr>
          <w:rFonts w:ascii="Tahoma" w:hAnsi="Tahoma" w:cs="Tahoma"/>
          <w:b/>
          <w:color w:val="4F81BD" w:themeColor="accent1"/>
          <w:sz w:val="19"/>
          <w:szCs w:val="19"/>
        </w:rPr>
        <w:t>64</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297BD3">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297BD3">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297BD3">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297BD3">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297BD3">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297BD3">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297BD3">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297BD3">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297BD3">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297BD3">
      <w:pPr>
        <w:widowControl w:val="0"/>
        <w:autoSpaceDE w:val="0"/>
        <w:autoSpaceDN w:val="0"/>
        <w:rPr>
          <w:rFonts w:ascii="Tahoma" w:eastAsia="Calibri" w:hAnsi="Tahoma" w:cs="Tahoma"/>
          <w:b/>
          <w:sz w:val="19"/>
          <w:szCs w:val="19"/>
          <w:u w:val="single"/>
        </w:rPr>
      </w:pPr>
    </w:p>
    <w:p w14:paraId="23F9F516" w14:textId="43354E09" w:rsidR="005E2791" w:rsidRDefault="004922B6" w:rsidP="00297BD3">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297BD3">
      <w:pPr>
        <w:widowControl w:val="0"/>
        <w:autoSpaceDE w:val="0"/>
        <w:autoSpaceDN w:val="0"/>
        <w:jc w:val="both"/>
        <w:rPr>
          <w:rFonts w:ascii="Tahoma" w:eastAsia="Calibri" w:hAnsi="Tahoma" w:cs="Tahoma"/>
          <w:i/>
          <w:sz w:val="19"/>
          <w:szCs w:val="19"/>
        </w:rPr>
      </w:pPr>
    </w:p>
    <w:p w14:paraId="7CC5F260" w14:textId="012F0EF7" w:rsidR="0006037E" w:rsidRPr="0006037E" w:rsidRDefault="0006037E" w:rsidP="00297BD3">
      <w:pPr>
        <w:pStyle w:val="ListParagraph"/>
        <w:widowControl w:val="0"/>
        <w:numPr>
          <w:ilvl w:val="0"/>
          <w:numId w:val="49"/>
        </w:numPr>
        <w:autoSpaceDE w:val="0"/>
        <w:autoSpaceDN w:val="0"/>
        <w:adjustRightInd w:val="0"/>
        <w:rPr>
          <w:rFonts w:asciiTheme="minorHAnsi" w:hAnsiTheme="minorHAnsi" w:cstheme="minorHAnsi"/>
          <w:sz w:val="22"/>
          <w:szCs w:val="22"/>
        </w:rPr>
      </w:pPr>
      <w:r w:rsidRPr="0006037E">
        <w:rPr>
          <w:rFonts w:asciiTheme="minorHAnsi" w:hAnsiTheme="minorHAnsi" w:cstheme="minorHAnsi"/>
          <w:b/>
          <w:bCs/>
          <w:sz w:val="22"/>
          <w:szCs w:val="22"/>
        </w:rPr>
        <w:t>Scope of Work of Electrical Street light Pole Painting in LNMIIT</w:t>
      </w:r>
      <w:r w:rsidRPr="0006037E">
        <w:rPr>
          <w:rFonts w:asciiTheme="minorHAnsi" w:hAnsiTheme="minorHAnsi" w:cstheme="minorHAnsi"/>
          <w:sz w:val="22"/>
          <w:szCs w:val="22"/>
        </w:rPr>
        <w:t>: there are total 424 Nos of street</w:t>
      </w:r>
      <w:r>
        <w:rPr>
          <w:rFonts w:asciiTheme="minorHAnsi" w:hAnsiTheme="minorHAnsi" w:cstheme="minorHAnsi"/>
          <w:sz w:val="22"/>
          <w:szCs w:val="22"/>
        </w:rPr>
        <w:t xml:space="preserve"> </w:t>
      </w:r>
      <w:r w:rsidRPr="0006037E">
        <w:rPr>
          <w:rFonts w:asciiTheme="minorHAnsi" w:hAnsiTheme="minorHAnsi" w:cstheme="minorHAnsi"/>
          <w:sz w:val="22"/>
          <w:szCs w:val="22"/>
        </w:rPr>
        <w:t>light poles</w:t>
      </w:r>
      <w:r>
        <w:rPr>
          <w:rFonts w:asciiTheme="minorHAnsi" w:hAnsiTheme="minorHAnsi" w:cstheme="minorHAnsi"/>
          <w:sz w:val="22"/>
          <w:szCs w:val="22"/>
        </w:rPr>
        <w:t xml:space="preserve"> along with Junction box and pole foundation located in LNMIIT premises listed below - </w:t>
      </w:r>
    </w:p>
    <w:tbl>
      <w:tblPr>
        <w:tblW w:w="9540" w:type="dxa"/>
        <w:tblInd w:w="-5" w:type="dxa"/>
        <w:tblLook w:val="04A0" w:firstRow="1" w:lastRow="0" w:firstColumn="1" w:lastColumn="0" w:noHBand="0" w:noVBand="1"/>
      </w:tblPr>
      <w:tblGrid>
        <w:gridCol w:w="701"/>
        <w:gridCol w:w="5689"/>
        <w:gridCol w:w="1260"/>
        <w:gridCol w:w="1890"/>
      </w:tblGrid>
      <w:tr w:rsidR="00F55313" w:rsidRPr="00F55313" w14:paraId="4B8998C6" w14:textId="77777777" w:rsidTr="00297BD3">
        <w:trPr>
          <w:trHeight w:val="50"/>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66F5F"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S.No.</w:t>
            </w:r>
          </w:p>
        </w:tc>
        <w:tc>
          <w:tcPr>
            <w:tcW w:w="5689" w:type="dxa"/>
            <w:tcBorders>
              <w:top w:val="single" w:sz="4" w:space="0" w:color="auto"/>
              <w:left w:val="nil"/>
              <w:bottom w:val="single" w:sz="4" w:space="0" w:color="auto"/>
              <w:right w:val="single" w:sz="4" w:space="0" w:color="auto"/>
            </w:tcBorders>
            <w:shd w:val="clear" w:color="auto" w:fill="auto"/>
            <w:vAlign w:val="center"/>
            <w:hideMark/>
          </w:tcPr>
          <w:p w14:paraId="363B7497"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Particulars</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21F49FF8"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 xml:space="preserve">Unit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14:paraId="40A9C223"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Qty.</w:t>
            </w:r>
          </w:p>
        </w:tc>
      </w:tr>
      <w:tr w:rsidR="00F55313" w:rsidRPr="00F55313" w14:paraId="77049BB2"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8B6B885" w14:textId="77777777" w:rsidR="00F55313" w:rsidRPr="00F55313" w:rsidRDefault="00F55313" w:rsidP="00297BD3">
            <w:pPr>
              <w:jc w:val="center"/>
              <w:rPr>
                <w:rFonts w:ascii="Calibri" w:hAnsi="Calibri" w:cs="Calibri"/>
                <w:b/>
                <w:bCs/>
                <w:color w:val="000000"/>
                <w:sz w:val="22"/>
                <w:szCs w:val="22"/>
              </w:rPr>
            </w:pPr>
            <w:bookmarkStart w:id="0" w:name="_Hlk186376578"/>
            <w:r w:rsidRPr="00F55313">
              <w:rPr>
                <w:rFonts w:ascii="Calibri" w:hAnsi="Calibri" w:cs="Calibri"/>
                <w:b/>
                <w:bCs/>
                <w:color w:val="000000"/>
                <w:sz w:val="22"/>
                <w:szCs w:val="22"/>
              </w:rPr>
              <w:t>1</w:t>
            </w:r>
          </w:p>
        </w:tc>
        <w:tc>
          <w:tcPr>
            <w:tcW w:w="5689" w:type="dxa"/>
            <w:tcBorders>
              <w:top w:val="nil"/>
              <w:left w:val="nil"/>
              <w:bottom w:val="single" w:sz="4" w:space="0" w:color="auto"/>
              <w:right w:val="single" w:sz="4" w:space="0" w:color="auto"/>
            </w:tcBorders>
            <w:shd w:val="clear" w:color="auto" w:fill="auto"/>
            <w:vAlign w:val="center"/>
            <w:hideMark/>
          </w:tcPr>
          <w:p w14:paraId="14D1C94B" w14:textId="295537CB"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8 Meter </w:t>
            </w:r>
            <w:r w:rsidR="0006037E">
              <w:rPr>
                <w:rFonts w:ascii="Calibri" w:hAnsi="Calibri" w:cs="Calibri"/>
                <w:color w:val="000000"/>
                <w:sz w:val="22"/>
                <w:szCs w:val="22"/>
              </w:rPr>
              <w:t xml:space="preserve">Street light </w:t>
            </w:r>
            <w:r>
              <w:rPr>
                <w:rFonts w:ascii="Calibri" w:hAnsi="Calibri" w:cs="Calibri"/>
                <w:color w:val="000000"/>
                <w:sz w:val="22"/>
                <w:szCs w:val="22"/>
              </w:rPr>
              <w:t xml:space="preserve">round poles with Single Arm </w:t>
            </w:r>
          </w:p>
        </w:tc>
        <w:tc>
          <w:tcPr>
            <w:tcW w:w="1260" w:type="dxa"/>
            <w:tcBorders>
              <w:top w:val="nil"/>
              <w:left w:val="nil"/>
              <w:bottom w:val="single" w:sz="4" w:space="0" w:color="auto"/>
              <w:right w:val="single" w:sz="4" w:space="0" w:color="auto"/>
            </w:tcBorders>
            <w:shd w:val="clear" w:color="auto" w:fill="auto"/>
            <w:vAlign w:val="center"/>
            <w:hideMark/>
          </w:tcPr>
          <w:p w14:paraId="4F240934" w14:textId="6C19B36E"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 xml:space="preserve">Nos. </w:t>
            </w:r>
          </w:p>
        </w:tc>
        <w:tc>
          <w:tcPr>
            <w:tcW w:w="1890" w:type="dxa"/>
            <w:tcBorders>
              <w:top w:val="nil"/>
              <w:left w:val="nil"/>
              <w:bottom w:val="single" w:sz="4" w:space="0" w:color="auto"/>
              <w:right w:val="single" w:sz="4" w:space="0" w:color="auto"/>
            </w:tcBorders>
            <w:shd w:val="clear" w:color="auto" w:fill="auto"/>
            <w:vAlign w:val="center"/>
            <w:hideMark/>
          </w:tcPr>
          <w:p w14:paraId="3481EA41" w14:textId="7183DACC"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102</w:t>
            </w:r>
          </w:p>
        </w:tc>
      </w:tr>
      <w:tr w:rsidR="00F55313" w:rsidRPr="00F55313" w14:paraId="2A230C97"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6D604F0" w14:textId="77777777" w:rsidR="00F55313" w:rsidRPr="00F55313" w:rsidRDefault="00F55313" w:rsidP="00297BD3">
            <w:pPr>
              <w:jc w:val="center"/>
              <w:rPr>
                <w:rFonts w:ascii="Calibri" w:hAnsi="Calibri" w:cs="Calibri"/>
                <w:color w:val="000000"/>
                <w:sz w:val="22"/>
                <w:szCs w:val="22"/>
              </w:rPr>
            </w:pPr>
            <w:r w:rsidRPr="00F55313">
              <w:rPr>
                <w:rFonts w:ascii="Calibri" w:hAnsi="Calibri" w:cs="Calibri"/>
                <w:color w:val="000000"/>
                <w:sz w:val="22"/>
                <w:szCs w:val="22"/>
              </w:rPr>
              <w:t>2</w:t>
            </w:r>
          </w:p>
        </w:tc>
        <w:tc>
          <w:tcPr>
            <w:tcW w:w="5689" w:type="dxa"/>
            <w:tcBorders>
              <w:top w:val="nil"/>
              <w:left w:val="nil"/>
              <w:bottom w:val="single" w:sz="4" w:space="0" w:color="auto"/>
              <w:right w:val="single" w:sz="4" w:space="0" w:color="auto"/>
            </w:tcBorders>
            <w:shd w:val="clear" w:color="auto" w:fill="auto"/>
            <w:vAlign w:val="center"/>
            <w:hideMark/>
          </w:tcPr>
          <w:p w14:paraId="5B8815AC" w14:textId="57B8C296"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8 Meter Street light round poles with double Arm</w:t>
            </w:r>
          </w:p>
        </w:tc>
        <w:tc>
          <w:tcPr>
            <w:tcW w:w="1260" w:type="dxa"/>
            <w:tcBorders>
              <w:top w:val="nil"/>
              <w:left w:val="nil"/>
              <w:bottom w:val="single" w:sz="4" w:space="0" w:color="auto"/>
              <w:right w:val="single" w:sz="4" w:space="0" w:color="auto"/>
            </w:tcBorders>
            <w:shd w:val="clear" w:color="auto" w:fill="auto"/>
            <w:vAlign w:val="bottom"/>
            <w:hideMark/>
          </w:tcPr>
          <w:p w14:paraId="0EB440F4" w14:textId="4AC94C00"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      Nos. </w:t>
            </w:r>
          </w:p>
        </w:tc>
        <w:tc>
          <w:tcPr>
            <w:tcW w:w="1890" w:type="dxa"/>
            <w:tcBorders>
              <w:top w:val="nil"/>
              <w:left w:val="nil"/>
              <w:bottom w:val="single" w:sz="4" w:space="0" w:color="auto"/>
              <w:right w:val="single" w:sz="4" w:space="0" w:color="auto"/>
            </w:tcBorders>
            <w:shd w:val="clear" w:color="auto" w:fill="auto"/>
            <w:vAlign w:val="center"/>
            <w:hideMark/>
          </w:tcPr>
          <w:p w14:paraId="342C7F79" w14:textId="4B4EE952"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13</w:t>
            </w:r>
          </w:p>
        </w:tc>
      </w:tr>
      <w:tr w:rsidR="00F55313" w:rsidRPr="00F55313" w14:paraId="2C13C59A"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DA6C936" w14:textId="77777777" w:rsidR="00F55313" w:rsidRPr="00F55313" w:rsidRDefault="00F55313" w:rsidP="00297BD3">
            <w:pPr>
              <w:jc w:val="center"/>
              <w:rPr>
                <w:rFonts w:ascii="Calibri" w:hAnsi="Calibri" w:cs="Calibri"/>
                <w:color w:val="000000"/>
                <w:sz w:val="22"/>
                <w:szCs w:val="22"/>
              </w:rPr>
            </w:pPr>
            <w:r w:rsidRPr="00F55313">
              <w:rPr>
                <w:rFonts w:ascii="Calibri" w:hAnsi="Calibri" w:cs="Calibri"/>
                <w:color w:val="000000"/>
                <w:sz w:val="22"/>
                <w:szCs w:val="22"/>
              </w:rPr>
              <w:t>3</w:t>
            </w:r>
          </w:p>
        </w:tc>
        <w:tc>
          <w:tcPr>
            <w:tcW w:w="5689" w:type="dxa"/>
            <w:tcBorders>
              <w:top w:val="nil"/>
              <w:left w:val="nil"/>
              <w:bottom w:val="single" w:sz="4" w:space="0" w:color="auto"/>
              <w:right w:val="single" w:sz="4" w:space="0" w:color="auto"/>
            </w:tcBorders>
            <w:shd w:val="clear" w:color="auto" w:fill="auto"/>
            <w:vAlign w:val="center"/>
          </w:tcPr>
          <w:p w14:paraId="2281D39E" w14:textId="0B711FE3"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8 Meter Street light round poles </w:t>
            </w:r>
          </w:p>
        </w:tc>
        <w:tc>
          <w:tcPr>
            <w:tcW w:w="1260" w:type="dxa"/>
            <w:tcBorders>
              <w:top w:val="nil"/>
              <w:left w:val="nil"/>
              <w:bottom w:val="single" w:sz="4" w:space="0" w:color="auto"/>
              <w:right w:val="single" w:sz="4" w:space="0" w:color="auto"/>
            </w:tcBorders>
            <w:shd w:val="clear" w:color="auto" w:fill="auto"/>
            <w:vAlign w:val="center"/>
            <w:hideMark/>
          </w:tcPr>
          <w:p w14:paraId="69A0144F" w14:textId="60EDCC90"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       Nos.</w:t>
            </w:r>
          </w:p>
        </w:tc>
        <w:tc>
          <w:tcPr>
            <w:tcW w:w="1890" w:type="dxa"/>
            <w:tcBorders>
              <w:top w:val="nil"/>
              <w:left w:val="nil"/>
              <w:bottom w:val="single" w:sz="4" w:space="0" w:color="auto"/>
              <w:right w:val="single" w:sz="4" w:space="0" w:color="auto"/>
            </w:tcBorders>
            <w:shd w:val="clear" w:color="auto" w:fill="auto"/>
            <w:vAlign w:val="center"/>
            <w:hideMark/>
          </w:tcPr>
          <w:p w14:paraId="3D381894" w14:textId="7E95CF6E"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12</w:t>
            </w:r>
          </w:p>
        </w:tc>
      </w:tr>
      <w:tr w:rsidR="00F55313" w:rsidRPr="00F55313" w14:paraId="62A91404"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D9064A3" w14:textId="0E6F44D2" w:rsidR="00F55313" w:rsidRPr="00F55313" w:rsidRDefault="00275AF0" w:rsidP="00297BD3">
            <w:pPr>
              <w:jc w:val="center"/>
              <w:rPr>
                <w:rFonts w:ascii="Calibri" w:hAnsi="Calibri" w:cs="Calibri"/>
                <w:color w:val="000000"/>
                <w:sz w:val="22"/>
                <w:szCs w:val="22"/>
              </w:rPr>
            </w:pPr>
            <w:r>
              <w:rPr>
                <w:rFonts w:ascii="Calibri" w:hAnsi="Calibri" w:cs="Calibri"/>
                <w:color w:val="000000"/>
                <w:sz w:val="22"/>
                <w:szCs w:val="22"/>
              </w:rPr>
              <w:t>4</w:t>
            </w:r>
          </w:p>
        </w:tc>
        <w:tc>
          <w:tcPr>
            <w:tcW w:w="5689" w:type="dxa"/>
            <w:tcBorders>
              <w:top w:val="nil"/>
              <w:left w:val="nil"/>
              <w:bottom w:val="single" w:sz="4" w:space="0" w:color="auto"/>
              <w:right w:val="single" w:sz="4" w:space="0" w:color="auto"/>
            </w:tcBorders>
            <w:shd w:val="clear" w:color="auto" w:fill="auto"/>
            <w:vAlign w:val="center"/>
          </w:tcPr>
          <w:p w14:paraId="777183D3" w14:textId="7923640E" w:rsidR="00F55313"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5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1260" w:type="dxa"/>
            <w:tcBorders>
              <w:top w:val="nil"/>
              <w:left w:val="nil"/>
              <w:bottom w:val="single" w:sz="4" w:space="0" w:color="auto"/>
              <w:right w:val="single" w:sz="4" w:space="0" w:color="auto"/>
            </w:tcBorders>
            <w:shd w:val="clear" w:color="auto" w:fill="auto"/>
            <w:vAlign w:val="center"/>
            <w:hideMark/>
          </w:tcPr>
          <w:p w14:paraId="58DB21D9" w14:textId="0ABEAC1C"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69AE66C2" w14:textId="29497DB8"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4</w:t>
            </w:r>
          </w:p>
        </w:tc>
      </w:tr>
      <w:tr w:rsidR="000064D5" w:rsidRPr="00F55313" w14:paraId="00B0D2E8"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71BABE" w14:textId="3FEBAB15"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5</w:t>
            </w:r>
          </w:p>
        </w:tc>
        <w:tc>
          <w:tcPr>
            <w:tcW w:w="5689" w:type="dxa"/>
            <w:tcBorders>
              <w:top w:val="nil"/>
              <w:left w:val="nil"/>
              <w:bottom w:val="single" w:sz="4" w:space="0" w:color="auto"/>
              <w:right w:val="single" w:sz="4" w:space="0" w:color="auto"/>
            </w:tcBorders>
            <w:shd w:val="clear" w:color="auto" w:fill="auto"/>
            <w:vAlign w:val="center"/>
            <w:hideMark/>
          </w:tcPr>
          <w:p w14:paraId="2515C3F9" w14:textId="67B4E3CA" w:rsidR="000064D5"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Single Arm</w:t>
            </w:r>
          </w:p>
        </w:tc>
        <w:tc>
          <w:tcPr>
            <w:tcW w:w="1260" w:type="dxa"/>
            <w:tcBorders>
              <w:top w:val="nil"/>
              <w:left w:val="nil"/>
              <w:bottom w:val="single" w:sz="4" w:space="0" w:color="auto"/>
              <w:right w:val="single" w:sz="4" w:space="0" w:color="auto"/>
            </w:tcBorders>
            <w:shd w:val="clear" w:color="auto" w:fill="auto"/>
            <w:vAlign w:val="center"/>
          </w:tcPr>
          <w:p w14:paraId="4F0BDCBB" w14:textId="6562039A"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151FD165" w14:textId="705524D5"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180</w:t>
            </w:r>
          </w:p>
        </w:tc>
      </w:tr>
      <w:tr w:rsidR="000064D5" w:rsidRPr="00F55313" w14:paraId="65A82872"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A97BF23" w14:textId="4F0F1254" w:rsidR="000064D5" w:rsidRPr="00F55313" w:rsidRDefault="000064D5" w:rsidP="00297BD3">
            <w:pPr>
              <w:jc w:val="center"/>
              <w:rPr>
                <w:rFonts w:ascii="Calibri" w:hAnsi="Calibri" w:cs="Calibri"/>
                <w:color w:val="000000"/>
                <w:sz w:val="22"/>
                <w:szCs w:val="22"/>
              </w:rPr>
            </w:pPr>
            <w:r w:rsidRPr="00F55313">
              <w:rPr>
                <w:rFonts w:ascii="Calibri" w:hAnsi="Calibri" w:cs="Calibri"/>
                <w:color w:val="000000"/>
                <w:sz w:val="22"/>
                <w:szCs w:val="22"/>
              </w:rPr>
              <w:t> </w:t>
            </w:r>
            <w:r>
              <w:rPr>
                <w:rFonts w:ascii="Calibri" w:hAnsi="Calibri" w:cs="Calibri"/>
                <w:color w:val="000000"/>
                <w:sz w:val="22"/>
                <w:szCs w:val="22"/>
              </w:rPr>
              <w:t>6</w:t>
            </w:r>
          </w:p>
        </w:tc>
        <w:tc>
          <w:tcPr>
            <w:tcW w:w="5689" w:type="dxa"/>
            <w:tcBorders>
              <w:top w:val="nil"/>
              <w:left w:val="nil"/>
              <w:bottom w:val="single" w:sz="4" w:space="0" w:color="auto"/>
              <w:right w:val="single" w:sz="4" w:space="0" w:color="auto"/>
            </w:tcBorders>
            <w:shd w:val="clear" w:color="auto" w:fill="auto"/>
            <w:vAlign w:val="center"/>
            <w:hideMark/>
          </w:tcPr>
          <w:p w14:paraId="4A8C65AD" w14:textId="5B354473" w:rsidR="000064D5"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1260" w:type="dxa"/>
            <w:tcBorders>
              <w:top w:val="nil"/>
              <w:left w:val="nil"/>
              <w:bottom w:val="single" w:sz="4" w:space="0" w:color="auto"/>
              <w:right w:val="single" w:sz="4" w:space="0" w:color="auto"/>
            </w:tcBorders>
            <w:shd w:val="clear" w:color="auto" w:fill="auto"/>
            <w:vAlign w:val="center"/>
          </w:tcPr>
          <w:p w14:paraId="07257987" w14:textId="68729AC0"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43B3D967" w14:textId="33FC76DB"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113</w:t>
            </w:r>
          </w:p>
        </w:tc>
      </w:tr>
    </w:tbl>
    <w:bookmarkEnd w:id="0"/>
    <w:p w14:paraId="31D7F08C" w14:textId="10161714" w:rsidR="00DC4D42" w:rsidRPr="009867E9" w:rsidRDefault="009867E9" w:rsidP="00297BD3">
      <w:pPr>
        <w:widowControl w:val="0"/>
        <w:autoSpaceDE w:val="0"/>
        <w:autoSpaceDN w:val="0"/>
        <w:adjustRightInd w:val="0"/>
        <w:spacing w:before="29"/>
        <w:jc w:val="right"/>
        <w:rPr>
          <w:rFonts w:ascii="Tahoma" w:hAnsi="Tahoma" w:cs="Tahoma"/>
          <w:b/>
          <w:sz w:val="19"/>
          <w:szCs w:val="19"/>
        </w:rPr>
      </w:pPr>
      <w:r>
        <w:rPr>
          <w:rFonts w:ascii="Tahoma" w:hAnsi="Tahoma" w:cs="Tahoma"/>
          <w:b/>
          <w:sz w:val="19"/>
          <w:szCs w:val="19"/>
        </w:rPr>
        <w:t xml:space="preserve">      </w:t>
      </w:r>
      <w:r w:rsidR="000064D5" w:rsidRPr="009867E9">
        <w:rPr>
          <w:rFonts w:ascii="Tahoma" w:hAnsi="Tahoma" w:cs="Tahoma"/>
          <w:b/>
          <w:sz w:val="19"/>
          <w:szCs w:val="19"/>
        </w:rPr>
        <w:t>Total</w:t>
      </w:r>
      <w:r w:rsidRPr="009867E9">
        <w:rPr>
          <w:rFonts w:ascii="Tahoma" w:hAnsi="Tahoma" w:cs="Tahoma"/>
          <w:b/>
          <w:sz w:val="19"/>
          <w:szCs w:val="19"/>
        </w:rPr>
        <w:t xml:space="preserve">  </w:t>
      </w:r>
      <w:r w:rsidR="000064D5" w:rsidRPr="009867E9">
        <w:rPr>
          <w:rFonts w:ascii="Tahoma" w:hAnsi="Tahoma" w:cs="Tahoma"/>
          <w:b/>
          <w:sz w:val="19"/>
          <w:szCs w:val="19"/>
        </w:rPr>
        <w:t xml:space="preserve"> </w:t>
      </w:r>
      <w:r>
        <w:rPr>
          <w:rFonts w:ascii="Tahoma" w:hAnsi="Tahoma" w:cs="Tahoma"/>
          <w:b/>
          <w:sz w:val="19"/>
          <w:szCs w:val="19"/>
        </w:rPr>
        <w:t xml:space="preserve"> </w:t>
      </w:r>
      <w:r w:rsidRPr="009867E9">
        <w:rPr>
          <w:rFonts w:ascii="Tahoma" w:hAnsi="Tahoma" w:cs="Tahoma"/>
          <w:b/>
          <w:sz w:val="19"/>
          <w:szCs w:val="19"/>
        </w:rPr>
        <w:t xml:space="preserve">424 Nos. </w:t>
      </w:r>
    </w:p>
    <w:p w14:paraId="3AB87148" w14:textId="612B8024" w:rsidR="00B73424" w:rsidRDefault="00B73424" w:rsidP="00297BD3">
      <w:pPr>
        <w:jc w:val="both"/>
        <w:rPr>
          <w:rFonts w:ascii="Tahoma" w:hAnsi="Tahoma" w:cs="Tahoma"/>
          <w:b/>
          <w:sz w:val="19"/>
          <w:szCs w:val="19"/>
        </w:rPr>
      </w:pPr>
    </w:p>
    <w:p w14:paraId="2CCBECB7" w14:textId="781F3AA8" w:rsidR="00B0655F" w:rsidRDefault="00B0655F" w:rsidP="00297BD3">
      <w:pPr>
        <w:pStyle w:val="ListParagraph"/>
        <w:numPr>
          <w:ilvl w:val="0"/>
          <w:numId w:val="49"/>
        </w:numPr>
        <w:jc w:val="both"/>
        <w:rPr>
          <w:rFonts w:asciiTheme="minorHAnsi" w:hAnsiTheme="minorHAnsi" w:cstheme="minorHAnsi"/>
          <w:bCs/>
          <w:sz w:val="22"/>
          <w:szCs w:val="22"/>
        </w:rPr>
      </w:pPr>
      <w:r w:rsidRPr="00B0655F">
        <w:rPr>
          <w:rFonts w:asciiTheme="minorHAnsi" w:hAnsiTheme="minorHAnsi" w:cstheme="minorHAnsi"/>
          <w:bCs/>
          <w:sz w:val="22"/>
          <w:szCs w:val="22"/>
        </w:rPr>
        <w:t>Remove rust of all street light poles along with junction box by proper rubbing with emery paper.</w:t>
      </w:r>
    </w:p>
    <w:p w14:paraId="76E4C199" w14:textId="4A40BED1" w:rsidR="00B0655F" w:rsidRDefault="00B0655F"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After removing rusting of all poles, the contractor should check all the poles with electrical In- charge.</w:t>
      </w:r>
    </w:p>
    <w:p w14:paraId="636B211B" w14:textId="04EA99CC" w:rsidR="00B0655F" w:rsidRDefault="00B0655F"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After checking all the poles, the street light poles shall be painted with two coats of red oxide primer (Asian/Nerolac/Burger ) and then two coats of silver aluminum paint ( Asian/Nerolac/Burger) over tem. The junction box of street light poles shall be painted with Smoke grey colour.</w:t>
      </w:r>
    </w:p>
    <w:p w14:paraId="19A87C0A" w14:textId="09AA8BFE" w:rsidR="00B0655F"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All street light foundation (RCC) shall be painted with two coats of white distemper (Asian/Nerolac/Burger).</w:t>
      </w:r>
    </w:p>
    <w:p w14:paraId="3B70EB68" w14:textId="2F5BB826"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marking of all streets light poles shall be such that the black color numeric digits within the yellow color circle.</w:t>
      </w:r>
    </w:p>
    <w:p w14:paraId="5FB5BEBB" w14:textId="754E71AD"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painting work shall be executed only in dry weather conditions.</w:t>
      </w:r>
    </w:p>
    <w:p w14:paraId="11EBDBE7" w14:textId="1D15C6FB"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bidder may visit the site before quoting.</w:t>
      </w:r>
    </w:p>
    <w:p w14:paraId="5E782AAE" w14:textId="7C012257" w:rsidR="00B0655F" w:rsidRPr="009D7932" w:rsidRDefault="00783C6F" w:rsidP="00297BD3">
      <w:pPr>
        <w:pStyle w:val="ListParagraph"/>
        <w:numPr>
          <w:ilvl w:val="0"/>
          <w:numId w:val="49"/>
        </w:numPr>
        <w:jc w:val="both"/>
        <w:rPr>
          <w:rFonts w:asciiTheme="minorHAnsi" w:hAnsiTheme="minorHAnsi" w:cstheme="minorHAnsi"/>
          <w:bCs/>
          <w:sz w:val="22"/>
          <w:szCs w:val="22"/>
        </w:rPr>
      </w:pPr>
      <w:r w:rsidRPr="00783C6F">
        <w:rPr>
          <w:rFonts w:asciiTheme="minorHAnsi" w:hAnsiTheme="minorHAnsi" w:cstheme="minorHAnsi"/>
          <w:bCs/>
          <w:sz w:val="22"/>
          <w:szCs w:val="22"/>
        </w:rPr>
        <w:t>Ladder and scaffolding will be not provided by LNMIIT.</w:t>
      </w:r>
    </w:p>
    <w:p w14:paraId="2A39EA9E" w14:textId="77777777" w:rsidR="00B0655F" w:rsidRDefault="00B0655F" w:rsidP="00B0655F">
      <w:pPr>
        <w:jc w:val="both"/>
        <w:rPr>
          <w:rFonts w:ascii="Tahoma" w:hAnsi="Tahoma" w:cs="Tahoma"/>
          <w:b/>
          <w:sz w:val="19"/>
          <w:szCs w:val="19"/>
          <w:u w:val="single"/>
        </w:rPr>
      </w:pPr>
    </w:p>
    <w:p w14:paraId="0B32F851" w14:textId="77777777" w:rsidR="00B0655F" w:rsidRDefault="00B0655F" w:rsidP="00B0655F">
      <w:pPr>
        <w:rPr>
          <w:rFonts w:ascii="Tahoma" w:hAnsi="Tahoma" w:cs="Tahoma"/>
          <w:b/>
          <w:sz w:val="19"/>
          <w:szCs w:val="19"/>
          <w:u w:val="single"/>
        </w:rPr>
      </w:pPr>
    </w:p>
    <w:p w14:paraId="7C2C2EBC" w14:textId="4D9A1F26" w:rsidR="00407480" w:rsidRPr="00F55313" w:rsidRDefault="00154F3A" w:rsidP="00297BD3">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297BD3">
        <w:rPr>
          <w:rFonts w:ascii="Tahoma" w:hAnsi="Tahoma" w:cs="Tahoma"/>
          <w:sz w:val="19"/>
          <w:szCs w:val="19"/>
          <w:u w:val="single"/>
        </w:rPr>
        <w:t xml:space="preserve">via </w:t>
      </w:r>
      <w:r w:rsidR="004B119B" w:rsidRPr="00B73424">
        <w:rPr>
          <w:rFonts w:ascii="Tahoma" w:hAnsi="Tahoma" w:cs="Tahoma"/>
          <w:sz w:val="19"/>
          <w:szCs w:val="19"/>
          <w:u w:val="single"/>
        </w:rPr>
        <w:t>Email</w:t>
      </w:r>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776DA20D" w:rsidR="00093571" w:rsidRDefault="009D7932" w:rsidP="00DC4D42">
      <w:pPr>
        <w:widowControl w:val="0"/>
        <w:autoSpaceDE w:val="0"/>
        <w:autoSpaceDN w:val="0"/>
        <w:ind w:right="-90"/>
        <w:jc w:val="center"/>
        <w:outlineLvl w:val="0"/>
        <w:rPr>
          <w:rFonts w:ascii="Tahoma" w:hAnsi="Tahoma" w:cs="Tahoma"/>
          <w:b/>
          <w:color w:val="4F81BD" w:themeColor="accent1"/>
          <w:sz w:val="19"/>
          <w:szCs w:val="19"/>
        </w:rPr>
      </w:pPr>
      <w:r>
        <w:rPr>
          <w:rFonts w:ascii="Tahoma" w:hAnsi="Tahoma" w:cs="Tahoma"/>
          <w:b/>
          <w:sz w:val="24"/>
          <w:szCs w:val="22"/>
        </w:rPr>
        <w:t>Painting Work of Electrical Street and Area Light Poles</w:t>
      </w:r>
      <w:r w:rsidRPr="00B73424">
        <w:rPr>
          <w:rFonts w:ascii="Tahoma" w:hAnsi="Tahoma" w:cs="Tahoma"/>
          <w:b/>
          <w:sz w:val="19"/>
          <w:szCs w:val="19"/>
        </w:rPr>
        <w:t xml:space="preserve"> </w:t>
      </w:r>
      <w:r w:rsidR="00F5031E" w:rsidRPr="00B73424">
        <w:rPr>
          <w:rFonts w:ascii="Tahoma" w:hAnsi="Tahoma" w:cs="Tahoma"/>
          <w:b/>
          <w:sz w:val="19"/>
          <w:szCs w:val="19"/>
        </w:rPr>
        <w:t xml:space="preserve">(Tender No. : </w:t>
      </w:r>
      <w:r w:rsidR="00F5031E" w:rsidRPr="00B73424">
        <w:rPr>
          <w:rFonts w:ascii="Tahoma" w:hAnsi="Tahoma" w:cs="Tahoma"/>
          <w:b/>
          <w:color w:val="4F81BD" w:themeColor="accent1"/>
          <w:sz w:val="19"/>
          <w:szCs w:val="19"/>
        </w:rPr>
        <w:t>2024-25/Estate/2B/LNM-</w:t>
      </w:r>
      <w:r w:rsidR="00297BD3">
        <w:rPr>
          <w:rFonts w:ascii="Tahoma" w:hAnsi="Tahoma" w:cs="Tahoma"/>
          <w:b/>
          <w:color w:val="4F81BD" w:themeColor="accent1"/>
          <w:sz w:val="19"/>
          <w:szCs w:val="19"/>
        </w:rPr>
        <w:t>864</w:t>
      </w:r>
      <w:r w:rsidR="00F5031E"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8820" w:type="dxa"/>
        <w:tblInd w:w="-5" w:type="dxa"/>
        <w:tblLayout w:type="fixed"/>
        <w:tblLook w:val="04A0" w:firstRow="1" w:lastRow="0" w:firstColumn="1" w:lastColumn="0" w:noHBand="0" w:noVBand="1"/>
      </w:tblPr>
      <w:tblGrid>
        <w:gridCol w:w="720"/>
        <w:gridCol w:w="3870"/>
        <w:gridCol w:w="720"/>
        <w:gridCol w:w="720"/>
        <w:gridCol w:w="1260"/>
        <w:gridCol w:w="1530"/>
      </w:tblGrid>
      <w:tr w:rsidR="00783C6F" w:rsidRPr="005A2CE7" w14:paraId="3A826817" w14:textId="77777777" w:rsidTr="00297BD3">
        <w:trPr>
          <w:trHeight w:val="60"/>
        </w:trPr>
        <w:tc>
          <w:tcPr>
            <w:tcW w:w="720" w:type="dxa"/>
            <w:tcBorders>
              <w:top w:val="single" w:sz="4" w:space="0" w:color="auto"/>
              <w:left w:val="single" w:sz="4" w:space="0" w:color="auto"/>
              <w:bottom w:val="single" w:sz="4" w:space="0" w:color="auto"/>
              <w:right w:val="single" w:sz="4" w:space="0" w:color="auto"/>
            </w:tcBorders>
            <w:hideMark/>
          </w:tcPr>
          <w:p w14:paraId="4A06D84A"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S. No.</w:t>
            </w:r>
          </w:p>
        </w:tc>
        <w:tc>
          <w:tcPr>
            <w:tcW w:w="3870" w:type="dxa"/>
            <w:tcBorders>
              <w:top w:val="single" w:sz="4" w:space="0" w:color="auto"/>
              <w:left w:val="single" w:sz="4" w:space="0" w:color="auto"/>
              <w:bottom w:val="single" w:sz="4" w:space="0" w:color="auto"/>
              <w:right w:val="single" w:sz="4" w:space="0" w:color="auto"/>
            </w:tcBorders>
            <w:hideMark/>
          </w:tcPr>
          <w:p w14:paraId="03A4734A"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Particulars</w:t>
            </w:r>
          </w:p>
        </w:tc>
        <w:tc>
          <w:tcPr>
            <w:tcW w:w="720" w:type="dxa"/>
            <w:tcBorders>
              <w:top w:val="single" w:sz="4" w:space="0" w:color="auto"/>
              <w:left w:val="single" w:sz="4" w:space="0" w:color="auto"/>
              <w:bottom w:val="single" w:sz="4" w:space="0" w:color="auto"/>
              <w:right w:val="single" w:sz="4" w:space="0" w:color="auto"/>
            </w:tcBorders>
            <w:hideMark/>
          </w:tcPr>
          <w:p w14:paraId="0F0AADB7" w14:textId="77777777" w:rsidR="00783C6F" w:rsidRPr="005A2CE7" w:rsidRDefault="00783C6F" w:rsidP="00783C6F">
            <w:pPr>
              <w:rPr>
                <w:rFonts w:ascii="Tahoma" w:hAnsi="Tahoma" w:cs="Tahoma"/>
                <w:b/>
                <w:sz w:val="24"/>
                <w:szCs w:val="24"/>
              </w:rPr>
            </w:pPr>
            <w:r w:rsidRPr="005A2CE7">
              <w:rPr>
                <w:rFonts w:ascii="Tahoma" w:hAnsi="Tahoma" w:cs="Tahoma"/>
                <w:b/>
                <w:sz w:val="24"/>
                <w:szCs w:val="24"/>
              </w:rPr>
              <w:t>Qty.</w:t>
            </w:r>
          </w:p>
        </w:tc>
        <w:tc>
          <w:tcPr>
            <w:tcW w:w="720" w:type="dxa"/>
            <w:tcBorders>
              <w:top w:val="single" w:sz="4" w:space="0" w:color="auto"/>
              <w:left w:val="single" w:sz="4" w:space="0" w:color="auto"/>
              <w:bottom w:val="single" w:sz="4" w:space="0" w:color="auto"/>
              <w:right w:val="single" w:sz="4" w:space="0" w:color="auto"/>
            </w:tcBorders>
          </w:tcPr>
          <w:p w14:paraId="27B6FBCE"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UOM</w:t>
            </w:r>
          </w:p>
        </w:tc>
        <w:tc>
          <w:tcPr>
            <w:tcW w:w="1260" w:type="dxa"/>
            <w:tcBorders>
              <w:top w:val="single" w:sz="4" w:space="0" w:color="auto"/>
              <w:left w:val="single" w:sz="4" w:space="0" w:color="auto"/>
              <w:bottom w:val="single" w:sz="4" w:space="0" w:color="auto"/>
              <w:right w:val="single" w:sz="4" w:space="0" w:color="auto"/>
            </w:tcBorders>
            <w:hideMark/>
          </w:tcPr>
          <w:p w14:paraId="31E6DBC3"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Rate</w:t>
            </w:r>
          </w:p>
        </w:tc>
        <w:tc>
          <w:tcPr>
            <w:tcW w:w="1530" w:type="dxa"/>
            <w:tcBorders>
              <w:top w:val="single" w:sz="4" w:space="0" w:color="auto"/>
              <w:left w:val="single" w:sz="4" w:space="0" w:color="auto"/>
              <w:bottom w:val="single" w:sz="4" w:space="0" w:color="auto"/>
              <w:right w:val="single" w:sz="4" w:space="0" w:color="auto"/>
            </w:tcBorders>
            <w:hideMark/>
          </w:tcPr>
          <w:p w14:paraId="00899E16"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Amount</w:t>
            </w:r>
          </w:p>
        </w:tc>
      </w:tr>
      <w:tr w:rsidR="00783C6F" w:rsidRPr="005A2CE7" w14:paraId="6B5F9E03"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447F051" w14:textId="788C7F18" w:rsidR="00783C6F" w:rsidRDefault="00783C6F" w:rsidP="00783C6F">
            <w:pPr>
              <w:jc w:val="center"/>
              <w:rPr>
                <w:rFonts w:ascii="Tahoma" w:hAnsi="Tahoma" w:cs="Tahoma"/>
                <w:sz w:val="24"/>
                <w:szCs w:val="24"/>
              </w:rPr>
            </w:pPr>
            <w:r w:rsidRPr="00F55313">
              <w:rPr>
                <w:rFonts w:ascii="Calibri" w:hAnsi="Calibri" w:cs="Calibri"/>
                <w:b/>
                <w:bCs/>
                <w:color w:val="000000"/>
                <w:sz w:val="22"/>
                <w:szCs w:val="22"/>
              </w:rPr>
              <w:t>1</w:t>
            </w:r>
          </w:p>
        </w:tc>
        <w:tc>
          <w:tcPr>
            <w:tcW w:w="3870" w:type="dxa"/>
            <w:tcBorders>
              <w:top w:val="nil"/>
              <w:left w:val="nil"/>
              <w:bottom w:val="single" w:sz="4" w:space="0" w:color="auto"/>
              <w:right w:val="single" w:sz="4" w:space="0" w:color="auto"/>
            </w:tcBorders>
            <w:shd w:val="clear" w:color="auto" w:fill="auto"/>
            <w:vAlign w:val="center"/>
          </w:tcPr>
          <w:p w14:paraId="26DB078A" w14:textId="40F4C19E" w:rsidR="00783C6F" w:rsidRDefault="00783C6F" w:rsidP="00783C6F">
            <w:pPr>
              <w:rPr>
                <w:rFonts w:ascii="Calibri" w:hAnsi="Calibri" w:cs="Calibri"/>
                <w:b/>
                <w:bCs/>
                <w:color w:val="000000"/>
                <w:sz w:val="22"/>
                <w:szCs w:val="22"/>
              </w:rPr>
            </w:pPr>
            <w:r>
              <w:rPr>
                <w:rFonts w:ascii="Calibri" w:hAnsi="Calibri" w:cs="Calibri"/>
                <w:color w:val="000000"/>
                <w:sz w:val="22"/>
                <w:szCs w:val="22"/>
              </w:rPr>
              <w:t xml:space="preserve">8 Meter Street light round poles with Single Arm </w:t>
            </w:r>
          </w:p>
        </w:tc>
        <w:tc>
          <w:tcPr>
            <w:tcW w:w="720" w:type="dxa"/>
            <w:tcBorders>
              <w:top w:val="nil"/>
              <w:left w:val="nil"/>
              <w:bottom w:val="single" w:sz="4" w:space="0" w:color="auto"/>
              <w:right w:val="single" w:sz="4" w:space="0" w:color="auto"/>
            </w:tcBorders>
            <w:shd w:val="clear" w:color="auto" w:fill="auto"/>
            <w:vAlign w:val="center"/>
          </w:tcPr>
          <w:p w14:paraId="5E950750" w14:textId="12B7A4BC" w:rsidR="00783C6F" w:rsidRDefault="00783C6F" w:rsidP="00783C6F">
            <w:pPr>
              <w:jc w:val="center"/>
              <w:rPr>
                <w:rFonts w:ascii="Tahoma" w:hAnsi="Tahoma" w:cs="Tahoma"/>
                <w:color w:val="000000"/>
                <w:sz w:val="24"/>
                <w:szCs w:val="24"/>
              </w:rPr>
            </w:pPr>
            <w:r>
              <w:rPr>
                <w:rFonts w:ascii="Calibri" w:hAnsi="Calibri" w:cs="Calibri"/>
                <w:color w:val="000000"/>
                <w:sz w:val="22"/>
                <w:szCs w:val="22"/>
              </w:rPr>
              <w:t>102</w:t>
            </w:r>
          </w:p>
        </w:tc>
        <w:tc>
          <w:tcPr>
            <w:tcW w:w="720" w:type="dxa"/>
            <w:tcBorders>
              <w:top w:val="single" w:sz="4" w:space="0" w:color="auto"/>
              <w:left w:val="single" w:sz="4" w:space="0" w:color="auto"/>
              <w:bottom w:val="single" w:sz="4" w:space="0" w:color="auto"/>
              <w:right w:val="single" w:sz="4" w:space="0" w:color="auto"/>
            </w:tcBorders>
            <w:vAlign w:val="center"/>
          </w:tcPr>
          <w:p w14:paraId="16467FCD" w14:textId="6FE7C4DB"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29A198FE"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77009F" w14:textId="77777777" w:rsidR="00783C6F" w:rsidRPr="005A2CE7" w:rsidRDefault="00783C6F" w:rsidP="00783C6F">
            <w:pPr>
              <w:jc w:val="both"/>
              <w:rPr>
                <w:rFonts w:ascii="Tahoma" w:hAnsi="Tahoma" w:cs="Tahoma"/>
                <w:color w:val="000000"/>
                <w:sz w:val="24"/>
                <w:szCs w:val="24"/>
              </w:rPr>
            </w:pPr>
          </w:p>
        </w:tc>
      </w:tr>
      <w:tr w:rsidR="00783C6F" w:rsidRPr="005A2CE7" w14:paraId="727C1772"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37E019BE" w14:textId="2A378083" w:rsidR="00783C6F" w:rsidRPr="005A2CE7" w:rsidRDefault="00783C6F" w:rsidP="00783C6F">
            <w:pPr>
              <w:jc w:val="center"/>
              <w:rPr>
                <w:rFonts w:ascii="Tahoma" w:hAnsi="Tahoma" w:cs="Tahoma"/>
                <w:sz w:val="24"/>
                <w:szCs w:val="24"/>
              </w:rPr>
            </w:pPr>
            <w:r w:rsidRPr="00F55313">
              <w:rPr>
                <w:rFonts w:ascii="Calibri" w:hAnsi="Calibri" w:cs="Calibri"/>
                <w:color w:val="000000"/>
                <w:sz w:val="22"/>
                <w:szCs w:val="22"/>
              </w:rPr>
              <w:t>2</w:t>
            </w:r>
          </w:p>
        </w:tc>
        <w:tc>
          <w:tcPr>
            <w:tcW w:w="3870" w:type="dxa"/>
            <w:tcBorders>
              <w:top w:val="nil"/>
              <w:left w:val="nil"/>
              <w:bottom w:val="single" w:sz="4" w:space="0" w:color="auto"/>
              <w:right w:val="single" w:sz="4" w:space="0" w:color="auto"/>
            </w:tcBorders>
            <w:shd w:val="clear" w:color="auto" w:fill="auto"/>
            <w:vAlign w:val="center"/>
          </w:tcPr>
          <w:p w14:paraId="2B4855BB" w14:textId="2E49EE9E" w:rsidR="00783C6F" w:rsidRDefault="00783C6F" w:rsidP="00783C6F">
            <w:pPr>
              <w:rPr>
                <w:rFonts w:ascii="Calibri" w:hAnsi="Calibri" w:cs="Calibri"/>
                <w:b/>
                <w:bCs/>
                <w:color w:val="000000"/>
                <w:sz w:val="22"/>
                <w:szCs w:val="22"/>
              </w:rPr>
            </w:pPr>
            <w:r>
              <w:rPr>
                <w:rFonts w:ascii="Calibri" w:hAnsi="Calibri" w:cs="Calibri"/>
                <w:color w:val="000000"/>
                <w:sz w:val="22"/>
                <w:szCs w:val="22"/>
              </w:rPr>
              <w:t>8 Meter Street light round poles with double Arm</w:t>
            </w:r>
          </w:p>
        </w:tc>
        <w:tc>
          <w:tcPr>
            <w:tcW w:w="720" w:type="dxa"/>
            <w:tcBorders>
              <w:top w:val="nil"/>
              <w:left w:val="nil"/>
              <w:bottom w:val="single" w:sz="4" w:space="0" w:color="auto"/>
              <w:right w:val="single" w:sz="4" w:space="0" w:color="auto"/>
            </w:tcBorders>
            <w:shd w:val="clear" w:color="auto" w:fill="auto"/>
            <w:vAlign w:val="center"/>
          </w:tcPr>
          <w:p w14:paraId="56AF28DA" w14:textId="609470F0" w:rsidR="00783C6F" w:rsidRPr="005A2CE7" w:rsidRDefault="00783C6F" w:rsidP="00783C6F">
            <w:pPr>
              <w:jc w:val="center"/>
              <w:rPr>
                <w:rFonts w:ascii="Tahoma" w:hAnsi="Tahoma" w:cs="Tahoma"/>
                <w:color w:val="000000"/>
                <w:sz w:val="24"/>
                <w:szCs w:val="24"/>
              </w:rPr>
            </w:pPr>
            <w:r>
              <w:rPr>
                <w:rFonts w:ascii="Calibri" w:hAnsi="Calibri" w:cs="Calibri"/>
                <w:color w:val="000000"/>
                <w:sz w:val="22"/>
                <w:szCs w:val="22"/>
              </w:rPr>
              <w:t>13</w:t>
            </w:r>
          </w:p>
        </w:tc>
        <w:tc>
          <w:tcPr>
            <w:tcW w:w="720" w:type="dxa"/>
            <w:tcBorders>
              <w:top w:val="single" w:sz="4" w:space="0" w:color="auto"/>
              <w:left w:val="single" w:sz="4" w:space="0" w:color="auto"/>
              <w:bottom w:val="single" w:sz="4" w:space="0" w:color="auto"/>
              <w:right w:val="single" w:sz="4" w:space="0" w:color="auto"/>
            </w:tcBorders>
            <w:vAlign w:val="center"/>
          </w:tcPr>
          <w:p w14:paraId="18BF19DA" w14:textId="529D4F7E"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764F6DD3"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6035293E" w14:textId="77777777" w:rsidR="00783C6F" w:rsidRPr="005A2CE7" w:rsidRDefault="00783C6F" w:rsidP="00783C6F">
            <w:pPr>
              <w:jc w:val="both"/>
              <w:rPr>
                <w:rFonts w:ascii="Tahoma" w:hAnsi="Tahoma" w:cs="Tahoma"/>
                <w:color w:val="000000"/>
                <w:sz w:val="24"/>
                <w:szCs w:val="24"/>
              </w:rPr>
            </w:pPr>
          </w:p>
        </w:tc>
      </w:tr>
      <w:tr w:rsidR="00783C6F" w:rsidRPr="005A2CE7" w14:paraId="77F6B26A"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D9C6E25" w14:textId="39BD8214" w:rsidR="00783C6F" w:rsidRPr="005A2CE7" w:rsidRDefault="00783C6F" w:rsidP="00783C6F">
            <w:pPr>
              <w:jc w:val="center"/>
              <w:rPr>
                <w:rFonts w:ascii="Tahoma" w:hAnsi="Tahoma" w:cs="Tahoma"/>
                <w:sz w:val="24"/>
                <w:szCs w:val="24"/>
              </w:rPr>
            </w:pPr>
            <w:r w:rsidRPr="00F55313">
              <w:rPr>
                <w:rFonts w:ascii="Calibri" w:hAnsi="Calibri" w:cs="Calibri"/>
                <w:color w:val="000000"/>
                <w:sz w:val="22"/>
                <w:szCs w:val="22"/>
              </w:rPr>
              <w:t>3</w:t>
            </w:r>
          </w:p>
        </w:tc>
        <w:tc>
          <w:tcPr>
            <w:tcW w:w="3870" w:type="dxa"/>
            <w:tcBorders>
              <w:top w:val="nil"/>
              <w:left w:val="nil"/>
              <w:bottom w:val="single" w:sz="4" w:space="0" w:color="auto"/>
              <w:right w:val="single" w:sz="4" w:space="0" w:color="auto"/>
            </w:tcBorders>
            <w:shd w:val="clear" w:color="auto" w:fill="auto"/>
            <w:vAlign w:val="center"/>
          </w:tcPr>
          <w:p w14:paraId="153A537E" w14:textId="3633F968" w:rsidR="00783C6F" w:rsidRPr="005A2CE7" w:rsidRDefault="00783C6F" w:rsidP="00783C6F">
            <w:pPr>
              <w:rPr>
                <w:rFonts w:ascii="Tahoma" w:hAnsi="Tahoma" w:cs="Tahoma"/>
                <w:sz w:val="24"/>
                <w:szCs w:val="24"/>
              </w:rPr>
            </w:pPr>
            <w:r>
              <w:rPr>
                <w:rFonts w:ascii="Calibri" w:hAnsi="Calibri" w:cs="Calibri"/>
                <w:color w:val="000000"/>
                <w:sz w:val="22"/>
                <w:szCs w:val="22"/>
              </w:rPr>
              <w:t xml:space="preserve">8 Meter Street light round poles </w:t>
            </w:r>
          </w:p>
        </w:tc>
        <w:tc>
          <w:tcPr>
            <w:tcW w:w="720" w:type="dxa"/>
            <w:tcBorders>
              <w:top w:val="nil"/>
              <w:left w:val="nil"/>
              <w:bottom w:val="single" w:sz="4" w:space="0" w:color="auto"/>
              <w:right w:val="single" w:sz="4" w:space="0" w:color="auto"/>
            </w:tcBorders>
            <w:shd w:val="clear" w:color="auto" w:fill="auto"/>
            <w:vAlign w:val="center"/>
          </w:tcPr>
          <w:p w14:paraId="4C275BC7" w14:textId="5E9F9B93" w:rsidR="00783C6F" w:rsidRPr="005A2CE7" w:rsidRDefault="00783C6F" w:rsidP="00783C6F">
            <w:pPr>
              <w:jc w:val="center"/>
              <w:rPr>
                <w:rFonts w:ascii="Tahoma" w:hAnsi="Tahoma" w:cs="Tahoma"/>
                <w:color w:val="000000"/>
                <w:sz w:val="24"/>
                <w:szCs w:val="24"/>
              </w:rPr>
            </w:pPr>
            <w:r>
              <w:rPr>
                <w:rFonts w:ascii="Calibri" w:hAnsi="Calibri" w:cs="Calibri"/>
                <w:color w:val="000000"/>
                <w:sz w:val="22"/>
                <w:szCs w:val="22"/>
              </w:rPr>
              <w:t>12</w:t>
            </w:r>
          </w:p>
        </w:tc>
        <w:tc>
          <w:tcPr>
            <w:tcW w:w="720" w:type="dxa"/>
            <w:tcBorders>
              <w:top w:val="single" w:sz="4" w:space="0" w:color="auto"/>
              <w:left w:val="single" w:sz="4" w:space="0" w:color="auto"/>
              <w:bottom w:val="single" w:sz="4" w:space="0" w:color="auto"/>
              <w:right w:val="single" w:sz="4" w:space="0" w:color="auto"/>
            </w:tcBorders>
            <w:vAlign w:val="center"/>
          </w:tcPr>
          <w:p w14:paraId="1CF8AEFF" w14:textId="6AC881DF"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0B5E2DFA"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169248" w14:textId="77777777" w:rsidR="00783C6F" w:rsidRPr="005A2CE7" w:rsidRDefault="00783C6F" w:rsidP="00783C6F">
            <w:pPr>
              <w:jc w:val="both"/>
              <w:rPr>
                <w:rFonts w:ascii="Tahoma" w:hAnsi="Tahoma" w:cs="Tahoma"/>
                <w:color w:val="000000"/>
                <w:sz w:val="24"/>
                <w:szCs w:val="24"/>
              </w:rPr>
            </w:pPr>
          </w:p>
        </w:tc>
      </w:tr>
      <w:tr w:rsidR="00783C6F" w:rsidRPr="005A2CE7" w14:paraId="6B56878E"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5076A102" w14:textId="2C203D95" w:rsidR="00783C6F" w:rsidRDefault="00783C6F" w:rsidP="00783C6F">
            <w:pPr>
              <w:jc w:val="center"/>
              <w:rPr>
                <w:rFonts w:ascii="Tahoma" w:hAnsi="Tahoma" w:cs="Tahoma"/>
                <w:sz w:val="24"/>
                <w:szCs w:val="24"/>
              </w:rPr>
            </w:pPr>
            <w:r>
              <w:rPr>
                <w:rFonts w:ascii="Calibri" w:hAnsi="Calibri" w:cs="Calibri"/>
                <w:color w:val="000000"/>
                <w:sz w:val="22"/>
                <w:szCs w:val="22"/>
              </w:rPr>
              <w:t>4</w:t>
            </w:r>
          </w:p>
        </w:tc>
        <w:tc>
          <w:tcPr>
            <w:tcW w:w="3870" w:type="dxa"/>
            <w:tcBorders>
              <w:top w:val="nil"/>
              <w:left w:val="nil"/>
              <w:bottom w:val="single" w:sz="4" w:space="0" w:color="auto"/>
              <w:right w:val="single" w:sz="4" w:space="0" w:color="auto"/>
            </w:tcBorders>
            <w:shd w:val="clear" w:color="auto" w:fill="auto"/>
            <w:vAlign w:val="center"/>
          </w:tcPr>
          <w:p w14:paraId="720BA729" w14:textId="6BE74C2D" w:rsidR="00783C6F" w:rsidRPr="00AF00F4" w:rsidRDefault="00783C6F" w:rsidP="00783C6F">
            <w:pPr>
              <w:rPr>
                <w:rFonts w:ascii="Tahoma" w:hAnsi="Tahoma" w:cs="Tahoma"/>
                <w:sz w:val="24"/>
                <w:szCs w:val="24"/>
              </w:rPr>
            </w:pPr>
            <w:r>
              <w:rPr>
                <w:rFonts w:ascii="Calibri" w:hAnsi="Calibri" w:cs="Calibri"/>
                <w:color w:val="000000"/>
                <w:sz w:val="22"/>
                <w:szCs w:val="22"/>
              </w:rPr>
              <w:t xml:space="preserve">5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720" w:type="dxa"/>
            <w:tcBorders>
              <w:top w:val="nil"/>
              <w:left w:val="nil"/>
              <w:bottom w:val="single" w:sz="4" w:space="0" w:color="auto"/>
              <w:right w:val="single" w:sz="4" w:space="0" w:color="auto"/>
            </w:tcBorders>
            <w:shd w:val="clear" w:color="auto" w:fill="auto"/>
            <w:vAlign w:val="center"/>
          </w:tcPr>
          <w:p w14:paraId="041CE1A1" w14:textId="0D195D7E" w:rsidR="00783C6F" w:rsidRDefault="00783C6F" w:rsidP="00783C6F">
            <w:pPr>
              <w:jc w:val="center"/>
              <w:rPr>
                <w:rFonts w:ascii="Tahoma" w:hAnsi="Tahoma" w:cs="Tahoma"/>
                <w:color w:val="000000"/>
                <w:sz w:val="24"/>
                <w:szCs w:val="24"/>
              </w:rPr>
            </w:pPr>
            <w:r>
              <w:rPr>
                <w:rFonts w:ascii="Calibri" w:hAnsi="Calibri" w:cs="Calibri"/>
                <w:color w:val="000000"/>
                <w:sz w:val="22"/>
                <w:szCs w:val="22"/>
              </w:rPr>
              <w:t>4</w:t>
            </w:r>
          </w:p>
        </w:tc>
        <w:tc>
          <w:tcPr>
            <w:tcW w:w="720" w:type="dxa"/>
            <w:tcBorders>
              <w:top w:val="single" w:sz="4" w:space="0" w:color="auto"/>
              <w:left w:val="single" w:sz="4" w:space="0" w:color="auto"/>
              <w:bottom w:val="single" w:sz="4" w:space="0" w:color="auto"/>
              <w:right w:val="single" w:sz="4" w:space="0" w:color="auto"/>
            </w:tcBorders>
            <w:vAlign w:val="center"/>
          </w:tcPr>
          <w:p w14:paraId="63087EE8" w14:textId="3CED139E"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57F96492"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15940A29" w14:textId="77777777" w:rsidR="00783C6F" w:rsidRPr="005A2CE7" w:rsidRDefault="00783C6F" w:rsidP="00783C6F">
            <w:pPr>
              <w:jc w:val="both"/>
              <w:rPr>
                <w:rFonts w:ascii="Tahoma" w:hAnsi="Tahoma" w:cs="Tahoma"/>
                <w:color w:val="000000"/>
                <w:sz w:val="24"/>
                <w:szCs w:val="24"/>
              </w:rPr>
            </w:pPr>
          </w:p>
        </w:tc>
      </w:tr>
      <w:tr w:rsidR="00783C6F" w:rsidRPr="005A2CE7" w14:paraId="65AD6E36"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07B1E9D4" w14:textId="212450FD" w:rsidR="00783C6F" w:rsidRDefault="00783C6F" w:rsidP="00783C6F">
            <w:pPr>
              <w:jc w:val="center"/>
              <w:rPr>
                <w:rFonts w:ascii="Tahoma" w:hAnsi="Tahoma" w:cs="Tahoma"/>
                <w:sz w:val="24"/>
                <w:szCs w:val="24"/>
              </w:rPr>
            </w:pPr>
            <w:r>
              <w:rPr>
                <w:rFonts w:ascii="Calibri" w:hAnsi="Calibri" w:cs="Calibri"/>
                <w:color w:val="000000"/>
                <w:sz w:val="22"/>
                <w:szCs w:val="22"/>
              </w:rPr>
              <w:t>5</w:t>
            </w:r>
          </w:p>
        </w:tc>
        <w:tc>
          <w:tcPr>
            <w:tcW w:w="3870" w:type="dxa"/>
            <w:tcBorders>
              <w:top w:val="nil"/>
              <w:left w:val="nil"/>
              <w:bottom w:val="single" w:sz="4" w:space="0" w:color="auto"/>
              <w:right w:val="single" w:sz="4" w:space="0" w:color="auto"/>
            </w:tcBorders>
            <w:shd w:val="clear" w:color="auto" w:fill="auto"/>
            <w:vAlign w:val="center"/>
          </w:tcPr>
          <w:p w14:paraId="4F64103A" w14:textId="0943C5D1" w:rsidR="00783C6F" w:rsidRPr="00AF00F4" w:rsidRDefault="00783C6F" w:rsidP="00783C6F">
            <w:pPr>
              <w:rPr>
                <w:rFonts w:ascii="Tahoma" w:hAnsi="Tahoma" w:cs="Tahoma"/>
                <w:sz w:val="24"/>
                <w:szCs w:val="24"/>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Single Arm</w:t>
            </w:r>
          </w:p>
        </w:tc>
        <w:tc>
          <w:tcPr>
            <w:tcW w:w="720" w:type="dxa"/>
            <w:tcBorders>
              <w:top w:val="nil"/>
              <w:left w:val="nil"/>
              <w:bottom w:val="single" w:sz="4" w:space="0" w:color="auto"/>
              <w:right w:val="single" w:sz="4" w:space="0" w:color="auto"/>
            </w:tcBorders>
            <w:shd w:val="clear" w:color="auto" w:fill="auto"/>
            <w:vAlign w:val="center"/>
          </w:tcPr>
          <w:p w14:paraId="4D888428" w14:textId="4C819EF6" w:rsidR="00783C6F" w:rsidRDefault="00783C6F" w:rsidP="00783C6F">
            <w:pPr>
              <w:jc w:val="center"/>
              <w:rPr>
                <w:rFonts w:ascii="Tahoma" w:hAnsi="Tahoma" w:cs="Tahoma"/>
                <w:color w:val="000000"/>
                <w:sz w:val="24"/>
                <w:szCs w:val="24"/>
              </w:rPr>
            </w:pPr>
            <w:r>
              <w:rPr>
                <w:rFonts w:ascii="Calibri" w:hAnsi="Calibri" w:cs="Calibri"/>
                <w:color w:val="000000"/>
                <w:sz w:val="22"/>
                <w:szCs w:val="22"/>
              </w:rPr>
              <w:t>180</w:t>
            </w:r>
          </w:p>
        </w:tc>
        <w:tc>
          <w:tcPr>
            <w:tcW w:w="720" w:type="dxa"/>
            <w:tcBorders>
              <w:top w:val="single" w:sz="4" w:space="0" w:color="auto"/>
              <w:left w:val="single" w:sz="4" w:space="0" w:color="auto"/>
              <w:bottom w:val="single" w:sz="4" w:space="0" w:color="auto"/>
              <w:right w:val="single" w:sz="4" w:space="0" w:color="auto"/>
            </w:tcBorders>
            <w:vAlign w:val="center"/>
          </w:tcPr>
          <w:p w14:paraId="0942CB2D" w14:textId="25312923"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62792C40"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5DA38836" w14:textId="77777777" w:rsidR="00783C6F" w:rsidRPr="005A2CE7" w:rsidRDefault="00783C6F" w:rsidP="00783C6F">
            <w:pPr>
              <w:jc w:val="both"/>
              <w:rPr>
                <w:rFonts w:ascii="Tahoma" w:hAnsi="Tahoma" w:cs="Tahoma"/>
                <w:color w:val="000000"/>
                <w:sz w:val="24"/>
                <w:szCs w:val="24"/>
              </w:rPr>
            </w:pPr>
          </w:p>
        </w:tc>
      </w:tr>
      <w:tr w:rsidR="00783C6F" w:rsidRPr="005A2CE7" w14:paraId="06718A19"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8E22A19" w14:textId="23BC18A3" w:rsidR="00783C6F" w:rsidRDefault="00783C6F" w:rsidP="00783C6F">
            <w:pPr>
              <w:jc w:val="center"/>
              <w:rPr>
                <w:rFonts w:ascii="Tahoma" w:hAnsi="Tahoma" w:cs="Tahoma"/>
                <w:sz w:val="24"/>
                <w:szCs w:val="24"/>
              </w:rPr>
            </w:pPr>
            <w:r w:rsidRPr="00F55313">
              <w:rPr>
                <w:rFonts w:ascii="Calibri" w:hAnsi="Calibri" w:cs="Calibri"/>
                <w:color w:val="000000"/>
                <w:sz w:val="22"/>
                <w:szCs w:val="22"/>
              </w:rPr>
              <w:t> </w:t>
            </w:r>
            <w:r>
              <w:rPr>
                <w:rFonts w:ascii="Calibri" w:hAnsi="Calibri" w:cs="Calibri"/>
                <w:color w:val="000000"/>
                <w:sz w:val="22"/>
                <w:szCs w:val="22"/>
              </w:rPr>
              <w:t>6</w:t>
            </w:r>
          </w:p>
        </w:tc>
        <w:tc>
          <w:tcPr>
            <w:tcW w:w="3870" w:type="dxa"/>
            <w:tcBorders>
              <w:top w:val="nil"/>
              <w:left w:val="nil"/>
              <w:bottom w:val="single" w:sz="4" w:space="0" w:color="auto"/>
              <w:right w:val="single" w:sz="4" w:space="0" w:color="auto"/>
            </w:tcBorders>
            <w:shd w:val="clear" w:color="auto" w:fill="auto"/>
            <w:vAlign w:val="center"/>
          </w:tcPr>
          <w:p w14:paraId="3775CBC9" w14:textId="0209F3D2" w:rsidR="00783C6F" w:rsidRPr="00AF00F4" w:rsidRDefault="00783C6F" w:rsidP="00783C6F">
            <w:pPr>
              <w:rPr>
                <w:rFonts w:ascii="Tahoma" w:hAnsi="Tahoma" w:cs="Tahoma"/>
                <w:sz w:val="24"/>
                <w:szCs w:val="24"/>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720" w:type="dxa"/>
            <w:tcBorders>
              <w:top w:val="nil"/>
              <w:left w:val="nil"/>
              <w:bottom w:val="single" w:sz="4" w:space="0" w:color="auto"/>
              <w:right w:val="single" w:sz="4" w:space="0" w:color="auto"/>
            </w:tcBorders>
            <w:shd w:val="clear" w:color="auto" w:fill="auto"/>
            <w:vAlign w:val="center"/>
          </w:tcPr>
          <w:p w14:paraId="52821E42" w14:textId="452B1945" w:rsidR="00783C6F" w:rsidRDefault="00783C6F" w:rsidP="00783C6F">
            <w:pPr>
              <w:jc w:val="center"/>
              <w:rPr>
                <w:rFonts w:ascii="Tahoma" w:hAnsi="Tahoma" w:cs="Tahoma"/>
                <w:color w:val="000000"/>
                <w:sz w:val="24"/>
                <w:szCs w:val="24"/>
              </w:rPr>
            </w:pPr>
            <w:r>
              <w:rPr>
                <w:rFonts w:ascii="Calibri" w:hAnsi="Calibri" w:cs="Calibri"/>
                <w:color w:val="000000"/>
                <w:sz w:val="22"/>
                <w:szCs w:val="22"/>
              </w:rPr>
              <w:t>113</w:t>
            </w:r>
          </w:p>
        </w:tc>
        <w:tc>
          <w:tcPr>
            <w:tcW w:w="720" w:type="dxa"/>
            <w:tcBorders>
              <w:top w:val="single" w:sz="4" w:space="0" w:color="auto"/>
              <w:left w:val="single" w:sz="4" w:space="0" w:color="auto"/>
              <w:bottom w:val="single" w:sz="4" w:space="0" w:color="auto"/>
              <w:right w:val="single" w:sz="4" w:space="0" w:color="auto"/>
            </w:tcBorders>
            <w:vAlign w:val="center"/>
          </w:tcPr>
          <w:p w14:paraId="64CF9940" w14:textId="51AC1B3A"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0B370CD6"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59F42663" w14:textId="77777777" w:rsidR="00783C6F" w:rsidRPr="005A2CE7" w:rsidRDefault="00783C6F" w:rsidP="00783C6F">
            <w:pPr>
              <w:jc w:val="both"/>
              <w:rPr>
                <w:rFonts w:ascii="Tahoma" w:hAnsi="Tahoma" w:cs="Tahoma"/>
                <w:color w:val="000000"/>
                <w:sz w:val="24"/>
                <w:szCs w:val="24"/>
              </w:rPr>
            </w:pPr>
          </w:p>
        </w:tc>
      </w:tr>
      <w:tr w:rsidR="00783C6F" w14:paraId="27FE3ABD" w14:textId="6ACDDDA8" w:rsidTr="00297BD3">
        <w:tblPrEx>
          <w:tblLook w:val="0000" w:firstRow="0" w:lastRow="0" w:firstColumn="0" w:lastColumn="0" w:noHBand="0" w:noVBand="0"/>
        </w:tblPrEx>
        <w:trPr>
          <w:trHeight w:val="270"/>
        </w:trPr>
        <w:tc>
          <w:tcPr>
            <w:tcW w:w="7290" w:type="dxa"/>
            <w:gridSpan w:val="5"/>
          </w:tcPr>
          <w:p w14:paraId="6D7476CB" w14:textId="50B00826"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Amount</w:t>
            </w:r>
          </w:p>
        </w:tc>
        <w:tc>
          <w:tcPr>
            <w:tcW w:w="1530" w:type="dxa"/>
          </w:tcPr>
          <w:p w14:paraId="76BD73E8" w14:textId="77777777" w:rsidR="00783C6F" w:rsidRDefault="00783C6F" w:rsidP="00783C6F">
            <w:pPr>
              <w:jc w:val="right"/>
              <w:rPr>
                <w:rFonts w:ascii="Tahoma" w:eastAsia="Arial" w:hAnsi="Tahoma" w:cs="Tahoma"/>
                <w:spacing w:val="3"/>
                <w:sz w:val="19"/>
                <w:szCs w:val="19"/>
              </w:rPr>
            </w:pPr>
          </w:p>
        </w:tc>
      </w:tr>
      <w:tr w:rsidR="00783C6F" w14:paraId="19A8C629" w14:textId="6D3ABA9D" w:rsidTr="00297BD3">
        <w:tblPrEx>
          <w:tblLook w:val="0000" w:firstRow="0" w:lastRow="0" w:firstColumn="0" w:lastColumn="0" w:noHBand="0" w:noVBand="0"/>
        </w:tblPrEx>
        <w:trPr>
          <w:trHeight w:val="270"/>
        </w:trPr>
        <w:tc>
          <w:tcPr>
            <w:tcW w:w="7290" w:type="dxa"/>
            <w:gridSpan w:val="5"/>
          </w:tcPr>
          <w:p w14:paraId="3D8104FA" w14:textId="586DCD55"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GST</w:t>
            </w:r>
          </w:p>
        </w:tc>
        <w:tc>
          <w:tcPr>
            <w:tcW w:w="1530" w:type="dxa"/>
          </w:tcPr>
          <w:p w14:paraId="011616C5" w14:textId="77777777" w:rsidR="00783C6F" w:rsidRDefault="00783C6F" w:rsidP="00783C6F">
            <w:pPr>
              <w:jc w:val="right"/>
              <w:rPr>
                <w:rFonts w:ascii="Tahoma" w:eastAsia="Arial" w:hAnsi="Tahoma" w:cs="Tahoma"/>
                <w:spacing w:val="3"/>
                <w:sz w:val="19"/>
                <w:szCs w:val="19"/>
              </w:rPr>
            </w:pPr>
          </w:p>
        </w:tc>
      </w:tr>
      <w:tr w:rsidR="00783C6F" w14:paraId="006EE474" w14:textId="1FE9BEF2" w:rsidTr="00297BD3">
        <w:tblPrEx>
          <w:tblLook w:val="0000" w:firstRow="0" w:lastRow="0" w:firstColumn="0" w:lastColumn="0" w:noHBand="0" w:noVBand="0"/>
        </w:tblPrEx>
        <w:trPr>
          <w:trHeight w:val="270"/>
        </w:trPr>
        <w:tc>
          <w:tcPr>
            <w:tcW w:w="7290" w:type="dxa"/>
            <w:gridSpan w:val="5"/>
          </w:tcPr>
          <w:p w14:paraId="13CED285" w14:textId="4F24CD37"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 xml:space="preserve">Total </w:t>
            </w:r>
          </w:p>
        </w:tc>
        <w:tc>
          <w:tcPr>
            <w:tcW w:w="1530" w:type="dxa"/>
          </w:tcPr>
          <w:p w14:paraId="654EFFB6" w14:textId="77777777" w:rsidR="00783C6F" w:rsidRDefault="00783C6F" w:rsidP="00783C6F">
            <w:pPr>
              <w:jc w:val="right"/>
              <w:rPr>
                <w:rFonts w:ascii="Tahoma" w:eastAsia="Arial" w:hAnsi="Tahoma" w:cs="Tahoma"/>
                <w:spacing w:val="3"/>
                <w:sz w:val="19"/>
                <w:szCs w:val="19"/>
              </w:rPr>
            </w:pPr>
          </w:p>
        </w:tc>
      </w:tr>
    </w:tbl>
    <w:p w14:paraId="703DBCE5" w14:textId="5994A486" w:rsidR="00783C6F" w:rsidRPr="00B73424" w:rsidRDefault="00783C6F" w:rsidP="009D7932">
      <w:pPr>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B4036" w14:textId="77777777" w:rsidR="00B155D0" w:rsidRDefault="00B155D0" w:rsidP="00651D8A">
      <w:r>
        <w:separator/>
      </w:r>
    </w:p>
  </w:endnote>
  <w:endnote w:type="continuationSeparator" w:id="0">
    <w:p w14:paraId="70BCCE07" w14:textId="77777777" w:rsidR="00B155D0" w:rsidRDefault="00B155D0"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A8801" w14:textId="77777777" w:rsidR="00B155D0" w:rsidRDefault="00B155D0" w:rsidP="00651D8A">
      <w:r>
        <w:separator/>
      </w:r>
    </w:p>
  </w:footnote>
  <w:footnote w:type="continuationSeparator" w:id="0">
    <w:p w14:paraId="1A5468C3" w14:textId="77777777" w:rsidR="00B155D0" w:rsidRDefault="00B155D0"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8A1BB9"/>
    <w:multiLevelType w:val="hybridMultilevel"/>
    <w:tmpl w:val="F2345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4"/>
  </w:num>
  <w:num w:numId="5" w16cid:durableId="2008706277">
    <w:abstractNumId w:val="40"/>
  </w:num>
  <w:num w:numId="6" w16cid:durableId="49153731">
    <w:abstractNumId w:val="37"/>
  </w:num>
  <w:num w:numId="7" w16cid:durableId="1194733035">
    <w:abstractNumId w:val="12"/>
  </w:num>
  <w:num w:numId="8" w16cid:durableId="503323910">
    <w:abstractNumId w:val="4"/>
  </w:num>
  <w:num w:numId="9" w16cid:durableId="639921164">
    <w:abstractNumId w:val="33"/>
  </w:num>
  <w:num w:numId="10" w16cid:durableId="1878926774">
    <w:abstractNumId w:val="25"/>
  </w:num>
  <w:num w:numId="11" w16cid:durableId="1800758565">
    <w:abstractNumId w:val="31"/>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6"/>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1"/>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2"/>
  </w:num>
  <w:num w:numId="29" w16cid:durableId="1248923826">
    <w:abstractNumId w:val="9"/>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20"/>
  </w:num>
  <w:num w:numId="37" w16cid:durableId="1868835815">
    <w:abstractNumId w:val="42"/>
  </w:num>
  <w:num w:numId="38" w16cid:durableId="1489128167">
    <w:abstractNumId w:val="43"/>
  </w:num>
  <w:num w:numId="39" w16cid:durableId="360132429">
    <w:abstractNumId w:val="13"/>
  </w:num>
  <w:num w:numId="40" w16cid:durableId="795879073">
    <w:abstractNumId w:val="7"/>
  </w:num>
  <w:num w:numId="41" w16cid:durableId="511340799">
    <w:abstractNumId w:val="10"/>
  </w:num>
  <w:num w:numId="42" w16cid:durableId="1746757397">
    <w:abstractNumId w:val="21"/>
  </w:num>
  <w:num w:numId="43" w16cid:durableId="707879547">
    <w:abstractNumId w:val="17"/>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2"/>
  </w:num>
  <w:num w:numId="49" w16cid:durableId="2580307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064D5"/>
    <w:rsid w:val="00012DF7"/>
    <w:rsid w:val="0001335F"/>
    <w:rsid w:val="0001571A"/>
    <w:rsid w:val="00022B04"/>
    <w:rsid w:val="00033272"/>
    <w:rsid w:val="00035B58"/>
    <w:rsid w:val="00036AE6"/>
    <w:rsid w:val="000372F3"/>
    <w:rsid w:val="00055488"/>
    <w:rsid w:val="0006037E"/>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01EA7"/>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90F2E"/>
    <w:rsid w:val="0029282B"/>
    <w:rsid w:val="00297BD3"/>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3775"/>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56F19"/>
    <w:rsid w:val="00761473"/>
    <w:rsid w:val="00770533"/>
    <w:rsid w:val="00773AC9"/>
    <w:rsid w:val="007806E9"/>
    <w:rsid w:val="00783C6F"/>
    <w:rsid w:val="007924A5"/>
    <w:rsid w:val="007B09C3"/>
    <w:rsid w:val="007E1FF1"/>
    <w:rsid w:val="007E6C39"/>
    <w:rsid w:val="007E6FAE"/>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8F7EA7"/>
    <w:rsid w:val="00915DE3"/>
    <w:rsid w:val="009200CB"/>
    <w:rsid w:val="0092029F"/>
    <w:rsid w:val="009326E0"/>
    <w:rsid w:val="00942069"/>
    <w:rsid w:val="009438C1"/>
    <w:rsid w:val="009536DE"/>
    <w:rsid w:val="00956C83"/>
    <w:rsid w:val="00984A02"/>
    <w:rsid w:val="00985703"/>
    <w:rsid w:val="009867E9"/>
    <w:rsid w:val="009A12B8"/>
    <w:rsid w:val="009A6BF0"/>
    <w:rsid w:val="009B0DAC"/>
    <w:rsid w:val="009B1E0E"/>
    <w:rsid w:val="009C425B"/>
    <w:rsid w:val="009D7932"/>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0655F"/>
    <w:rsid w:val="00B14CD3"/>
    <w:rsid w:val="00B155D0"/>
    <w:rsid w:val="00B22389"/>
    <w:rsid w:val="00B264A9"/>
    <w:rsid w:val="00B31392"/>
    <w:rsid w:val="00B34023"/>
    <w:rsid w:val="00B41A6F"/>
    <w:rsid w:val="00B50796"/>
    <w:rsid w:val="00B73424"/>
    <w:rsid w:val="00B847A9"/>
    <w:rsid w:val="00BA651D"/>
    <w:rsid w:val="00BD33B5"/>
    <w:rsid w:val="00BD6734"/>
    <w:rsid w:val="00BE556A"/>
    <w:rsid w:val="00BE6D49"/>
    <w:rsid w:val="00BF5C28"/>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51E44"/>
    <w:rsid w:val="00D6339C"/>
    <w:rsid w:val="00D677F3"/>
    <w:rsid w:val="00D7517C"/>
    <w:rsid w:val="00D755D6"/>
    <w:rsid w:val="00D76586"/>
    <w:rsid w:val="00D77BCC"/>
    <w:rsid w:val="00D829F3"/>
    <w:rsid w:val="00D84481"/>
    <w:rsid w:val="00D91EDB"/>
    <w:rsid w:val="00D931EB"/>
    <w:rsid w:val="00DA3C0A"/>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56595"/>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6</cp:revision>
  <cp:lastPrinted>2024-12-20T07:51:00Z</cp:lastPrinted>
  <dcterms:created xsi:type="dcterms:W3CDTF">2024-12-29T08:28:00Z</dcterms:created>
  <dcterms:modified xsi:type="dcterms:W3CDTF">2025-02-02T16:51:00Z</dcterms:modified>
</cp:coreProperties>
</file>