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35E29C8"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2E4F9C">
        <w:rPr>
          <w:rFonts w:ascii="Tahoma" w:hAnsi="Tahoma" w:cs="Tahoma"/>
          <w:b/>
          <w:color w:val="4F81BD" w:themeColor="accent1"/>
          <w:sz w:val="19"/>
          <w:szCs w:val="19"/>
        </w:rPr>
        <w:t>MME</w:t>
      </w:r>
      <w:r w:rsidR="00520061">
        <w:rPr>
          <w:rFonts w:ascii="Tahoma" w:hAnsi="Tahoma" w:cs="Tahoma"/>
          <w:b/>
          <w:color w:val="4F81BD" w:themeColor="accent1"/>
          <w:sz w:val="19"/>
          <w:szCs w:val="19"/>
        </w:rPr>
        <w:t>-CRIA</w:t>
      </w:r>
      <w:r w:rsidRPr="009E3970">
        <w:rPr>
          <w:rFonts w:ascii="Tahoma" w:hAnsi="Tahoma" w:cs="Tahoma"/>
          <w:b/>
          <w:color w:val="4F81BD" w:themeColor="accent1"/>
          <w:sz w:val="19"/>
          <w:szCs w:val="19"/>
        </w:rPr>
        <w:t>/2B/LNM-</w:t>
      </w:r>
      <w:r w:rsidR="002E4F9C">
        <w:rPr>
          <w:rFonts w:ascii="Tahoma" w:hAnsi="Tahoma" w:cs="Tahoma"/>
          <w:b/>
          <w:color w:val="4F81BD" w:themeColor="accent1"/>
          <w:sz w:val="19"/>
          <w:szCs w:val="19"/>
        </w:rPr>
        <w:t>1267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0F7D4A9"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w:t>
      </w:r>
      <w:r w:rsidR="002E4F9C">
        <w:rPr>
          <w:rFonts w:ascii="Tahoma" w:hAnsi="Tahoma" w:cs="Tahoma"/>
          <w:color w:val="000000"/>
          <w:sz w:val="19"/>
          <w:szCs w:val="19"/>
        </w:rPr>
        <w:t xml:space="preserve"> the</w:t>
      </w:r>
      <w:r w:rsidRPr="009E3970">
        <w:rPr>
          <w:rFonts w:ascii="Tahoma" w:hAnsi="Tahoma" w:cs="Tahoma"/>
          <w:color w:val="000000"/>
          <w:sz w:val="19"/>
          <w:szCs w:val="19"/>
        </w:rPr>
        <w:t xml:space="preserve"> </w:t>
      </w:r>
      <w:bookmarkStart w:id="0" w:name="_Hlk144809382"/>
      <w:r w:rsidR="002E4F9C">
        <w:rPr>
          <w:rFonts w:ascii="Tahoma" w:hAnsi="Tahoma" w:cs="Tahoma"/>
          <w:color w:val="000000"/>
          <w:sz w:val="19"/>
          <w:szCs w:val="19"/>
        </w:rPr>
        <w:t>“</w:t>
      </w:r>
      <w:r w:rsidR="002E4F9C" w:rsidRPr="002E4F9C">
        <w:rPr>
          <w:rFonts w:ascii="Tahoma" w:hAnsi="Tahoma" w:cs="Tahoma"/>
          <w:b/>
          <w:bCs/>
          <w:color w:val="000000"/>
          <w:sz w:val="19"/>
          <w:szCs w:val="19"/>
        </w:rPr>
        <w:t xml:space="preserve">Supply of </w:t>
      </w:r>
      <w:bookmarkEnd w:id="0"/>
      <w:r w:rsidR="002E4F9C" w:rsidRPr="002E4F9C">
        <w:rPr>
          <w:rFonts w:ascii="Tahoma" w:hAnsi="Tahoma" w:cs="Tahoma"/>
          <w:b/>
          <w:bCs/>
          <w:color w:val="000000"/>
          <w:sz w:val="19"/>
          <w:szCs w:val="19"/>
        </w:rPr>
        <w:t xml:space="preserve">a </w:t>
      </w:r>
      <w:proofErr w:type="spellStart"/>
      <w:r w:rsidR="002E4F9C" w:rsidRPr="002E4F9C">
        <w:rPr>
          <w:rFonts w:ascii="Tahoma" w:hAnsi="Tahoma" w:cs="Tahoma"/>
          <w:b/>
          <w:bCs/>
          <w:color w:val="000000"/>
          <w:sz w:val="19"/>
          <w:szCs w:val="19"/>
        </w:rPr>
        <w:t>Cobot</w:t>
      </w:r>
      <w:proofErr w:type="spellEnd"/>
      <w:r w:rsidR="002E4F9C" w:rsidRPr="002E4F9C">
        <w:rPr>
          <w:rFonts w:ascii="Tahoma" w:hAnsi="Tahoma" w:cs="Tahoma"/>
          <w:b/>
          <w:bCs/>
          <w:color w:val="000000"/>
          <w:sz w:val="19"/>
          <w:szCs w:val="19"/>
        </w:rPr>
        <w:t xml:space="preserve"> System including controller, and accessories (such as Cables, Teach Pendant, Power module, etc.)</w:t>
      </w:r>
      <w:r w:rsidRPr="002E4F9C">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2E4F9C">
        <w:rPr>
          <w:rFonts w:ascii="Tahoma" w:hAnsi="Tahoma" w:cs="Tahoma"/>
          <w:b/>
          <w:bCs/>
          <w:color w:val="000000"/>
          <w:sz w:val="19"/>
          <w:szCs w:val="19"/>
          <w:highlight w:val="yellow"/>
        </w:rPr>
        <w:t>30.01.2026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966FA35"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2E4F9C">
        <w:rPr>
          <w:rFonts w:ascii="Tahoma" w:hAnsi="Tahoma" w:cs="Tahoma"/>
          <w:color w:val="000000"/>
          <w:sz w:val="19"/>
          <w:szCs w:val="19"/>
        </w:rPr>
        <w:t>“</w:t>
      </w:r>
      <w:r w:rsidR="002E4F9C" w:rsidRPr="002E4F9C">
        <w:rPr>
          <w:rFonts w:ascii="Tahoma" w:hAnsi="Tahoma" w:cs="Tahoma"/>
          <w:b/>
          <w:bCs/>
          <w:color w:val="000000"/>
          <w:sz w:val="19"/>
          <w:szCs w:val="19"/>
        </w:rPr>
        <w:t xml:space="preserve">Supply of a </w:t>
      </w:r>
      <w:proofErr w:type="spellStart"/>
      <w:r w:rsidR="002E4F9C" w:rsidRPr="002E4F9C">
        <w:rPr>
          <w:rFonts w:ascii="Tahoma" w:hAnsi="Tahoma" w:cs="Tahoma"/>
          <w:b/>
          <w:bCs/>
          <w:color w:val="000000"/>
          <w:sz w:val="19"/>
          <w:szCs w:val="19"/>
        </w:rPr>
        <w:t>Cobot</w:t>
      </w:r>
      <w:proofErr w:type="spellEnd"/>
      <w:r w:rsidR="002E4F9C" w:rsidRPr="002E4F9C">
        <w:rPr>
          <w:rFonts w:ascii="Tahoma" w:hAnsi="Tahoma" w:cs="Tahoma"/>
          <w:b/>
          <w:bCs/>
          <w:color w:val="000000"/>
          <w:sz w:val="19"/>
          <w:szCs w:val="19"/>
        </w:rPr>
        <w:t xml:space="preserve"> System including controller, and accessories (such as Cables, Teach Pendant, Power module, etc.)</w:t>
      </w:r>
      <w:r w:rsidR="002E4F9C">
        <w:rPr>
          <w:rFonts w:ascii="Tahoma" w:hAnsi="Tahoma" w:cs="Tahoma"/>
          <w:b/>
          <w:bCs/>
          <w:color w:val="000000"/>
          <w:sz w:val="19"/>
          <w:szCs w:val="19"/>
        </w:rPr>
        <w:t>”</w:t>
      </w:r>
      <w:r w:rsidR="00BD75E1" w:rsidRPr="00BD75E1">
        <w:t xml:space="preserve"> </w:t>
      </w:r>
      <w:bookmarkStart w:id="1"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1"/>
    </w:p>
    <w:p w14:paraId="316D6EA9" w14:textId="7F2FDFF6"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2E4F9C" w:rsidRPr="002E4F9C">
        <w:rPr>
          <w:rFonts w:ascii="Tahoma" w:hAnsi="Tahoma" w:cs="Tahoma"/>
          <w:b/>
          <w:bCs/>
          <w:color w:val="000000"/>
          <w:sz w:val="19"/>
          <w:szCs w:val="19"/>
        </w:rPr>
        <w:t xml:space="preserve">Supply of a </w:t>
      </w:r>
      <w:proofErr w:type="spellStart"/>
      <w:r w:rsidR="002E4F9C" w:rsidRPr="002E4F9C">
        <w:rPr>
          <w:rFonts w:ascii="Tahoma" w:hAnsi="Tahoma" w:cs="Tahoma"/>
          <w:b/>
          <w:bCs/>
          <w:color w:val="000000"/>
          <w:sz w:val="19"/>
          <w:szCs w:val="19"/>
        </w:rPr>
        <w:t>Cobot</w:t>
      </w:r>
      <w:proofErr w:type="spellEnd"/>
      <w:r w:rsidR="002E4F9C" w:rsidRPr="002E4F9C">
        <w:rPr>
          <w:rFonts w:ascii="Tahoma" w:hAnsi="Tahoma" w:cs="Tahoma"/>
          <w:b/>
          <w:bCs/>
          <w:color w:val="000000"/>
          <w:sz w:val="19"/>
          <w:szCs w:val="19"/>
        </w:rPr>
        <w:t xml:space="preserve"> System including controller, and accessories (such as Cables, Teach Pendant, Power module, etc.)</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bookmarkStart w:id="2" w:name="_Hlk219038875"/>
      <w:bookmarkStart w:id="3"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2"/>
    </w:p>
    <w:bookmarkEnd w:id="3"/>
    <w:p w14:paraId="4E3B1F7D" w14:textId="361069C5" w:rsidR="00F84C31" w:rsidRPr="009E3970" w:rsidRDefault="00F84C31" w:rsidP="002E4F9C">
      <w:pPr>
        <w:pStyle w:val="NormalWeb"/>
        <w:spacing w:before="16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2E4F9C" w:rsidRPr="002E4F9C">
        <w:rPr>
          <w:rFonts w:ascii="Tahoma" w:hAnsi="Tahoma" w:cs="Tahoma"/>
          <w:b/>
          <w:bCs/>
          <w:color w:val="000000"/>
          <w:sz w:val="19"/>
          <w:szCs w:val="19"/>
        </w:rPr>
        <w:t xml:space="preserve">Supply of a </w:t>
      </w:r>
      <w:proofErr w:type="spellStart"/>
      <w:r w:rsidR="002E4F9C" w:rsidRPr="002E4F9C">
        <w:rPr>
          <w:rFonts w:ascii="Tahoma" w:hAnsi="Tahoma" w:cs="Tahoma"/>
          <w:b/>
          <w:bCs/>
          <w:color w:val="000000"/>
          <w:sz w:val="19"/>
          <w:szCs w:val="19"/>
        </w:rPr>
        <w:t>Cobot</w:t>
      </w:r>
      <w:proofErr w:type="spellEnd"/>
      <w:r w:rsidR="002E4F9C" w:rsidRPr="002E4F9C">
        <w:rPr>
          <w:rFonts w:ascii="Tahoma" w:hAnsi="Tahoma" w:cs="Tahoma"/>
          <w:b/>
          <w:bCs/>
          <w:color w:val="000000"/>
          <w:sz w:val="19"/>
          <w:szCs w:val="19"/>
        </w:rPr>
        <w:t xml:space="preserve"> System including controller, and accessories (such as Cables, Teach Pendant, Power module, etc.)</w:t>
      </w:r>
      <w:r w:rsidR="002E4F9C">
        <w:rPr>
          <w:rFonts w:ascii="Tahoma" w:hAnsi="Tahoma" w:cs="Tahoma"/>
          <w:b/>
          <w:bCs/>
          <w:color w:val="000000"/>
          <w:sz w:val="19"/>
          <w:szCs w:val="19"/>
        </w:rPr>
        <w:t>”</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520061" w:rsidRPr="00520061">
        <w:rPr>
          <w:rFonts w:ascii="Tahoma" w:hAnsi="Tahoma" w:cs="Tahoma"/>
          <w:b/>
          <w:color w:val="4F81BD" w:themeColor="accent1"/>
          <w:sz w:val="19"/>
          <w:szCs w:val="19"/>
        </w:rPr>
        <w:t xml:space="preserve"> </w:t>
      </w:r>
      <w:r w:rsidR="00520061">
        <w:rPr>
          <w:rFonts w:ascii="Tahoma" w:hAnsi="Tahoma" w:cs="Tahoma"/>
          <w:b/>
          <w:color w:val="4F81BD" w:themeColor="accent1"/>
          <w:sz w:val="19"/>
          <w:szCs w:val="19"/>
        </w:rPr>
        <w:t>MME-CRIA</w:t>
      </w:r>
      <w:r w:rsidR="00520061" w:rsidRPr="009E3970">
        <w:rPr>
          <w:rFonts w:ascii="Tahoma" w:hAnsi="Tahoma" w:cs="Tahoma"/>
          <w:b/>
          <w:color w:val="4F81BD" w:themeColor="accent1"/>
          <w:sz w:val="19"/>
          <w:szCs w:val="19"/>
        </w:rPr>
        <w:t xml:space="preserve"> </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2E4F9C">
        <w:rPr>
          <w:rFonts w:ascii="Tahoma" w:hAnsi="Tahoma" w:cs="Tahoma"/>
          <w:b/>
          <w:color w:val="4F81BD" w:themeColor="accent1"/>
          <w:sz w:val="19"/>
          <w:szCs w:val="19"/>
        </w:rPr>
        <w:t>1267</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1E79059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2E4F9C" w:rsidRPr="002E4F9C">
        <w:rPr>
          <w:rFonts w:ascii="Tahoma" w:hAnsi="Tahoma" w:cs="Tahoma"/>
          <w:bCs w:val="0"/>
          <w:sz w:val="19"/>
          <w:szCs w:val="19"/>
        </w:rPr>
        <w:t xml:space="preserve">Supply of a </w:t>
      </w:r>
      <w:proofErr w:type="spellStart"/>
      <w:r w:rsidR="002E4F9C" w:rsidRPr="002E4F9C">
        <w:rPr>
          <w:rFonts w:ascii="Tahoma" w:hAnsi="Tahoma" w:cs="Tahoma"/>
          <w:bCs w:val="0"/>
          <w:sz w:val="19"/>
          <w:szCs w:val="19"/>
        </w:rPr>
        <w:t>Cobot</w:t>
      </w:r>
      <w:proofErr w:type="spellEnd"/>
      <w:r w:rsidR="002E4F9C" w:rsidRPr="002E4F9C">
        <w:rPr>
          <w:rFonts w:ascii="Tahoma" w:hAnsi="Tahoma" w:cs="Tahoma"/>
          <w:bCs w:val="0"/>
          <w:sz w:val="19"/>
          <w:szCs w:val="19"/>
        </w:rPr>
        <w:t xml:space="preserve"> System including controller, and accessories (such as Cables, Teach Pendant, Power module, etc.)</w:t>
      </w:r>
      <w:r w:rsidRPr="009E3970">
        <w:rPr>
          <w:rFonts w:ascii="Tahoma" w:hAnsi="Tahoma" w:cs="Tahoma"/>
          <w:bCs w:val="0"/>
          <w:sz w:val="19"/>
          <w:szCs w:val="19"/>
        </w:rPr>
        <w:t xml:space="preserve"> </w:t>
      </w:r>
    </w:p>
    <w:p w14:paraId="380EBDBC" w14:textId="23F81EAC"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2E4F9C">
        <w:rPr>
          <w:rFonts w:ascii="Tahoma" w:hAnsi="Tahoma" w:cs="Tahoma"/>
          <w:sz w:val="19"/>
          <w:szCs w:val="19"/>
        </w:rPr>
        <w:t>MME</w:t>
      </w:r>
      <w:r w:rsidR="00520061">
        <w:rPr>
          <w:rFonts w:ascii="Tahoma" w:hAnsi="Tahoma" w:cs="Tahoma"/>
          <w:sz w:val="19"/>
          <w:szCs w:val="19"/>
        </w:rPr>
        <w:t>-CRIA</w:t>
      </w:r>
      <w:r w:rsidRPr="009E3970">
        <w:rPr>
          <w:rFonts w:ascii="Tahoma" w:hAnsi="Tahoma" w:cs="Tahoma"/>
          <w:sz w:val="19"/>
          <w:szCs w:val="19"/>
        </w:rPr>
        <w:t>/2B/LNM-</w:t>
      </w:r>
      <w:r w:rsidR="002E4F9C">
        <w:rPr>
          <w:rFonts w:ascii="Tahoma" w:hAnsi="Tahoma" w:cs="Tahoma"/>
          <w:sz w:val="19"/>
          <w:szCs w:val="19"/>
        </w:rPr>
        <w:t>1267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0D1D24DD" w:rsidR="00503C12" w:rsidRPr="009E3970" w:rsidRDefault="00503C12" w:rsidP="002E4F9C">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Pr="002E4F9C" w:rsidRDefault="003C1B08" w:rsidP="003C1B08">
      <w:pPr>
        <w:rPr>
          <w:rFonts w:ascii="Tahoma" w:hAnsi="Tahoma" w:cs="Tahoma"/>
          <w:b/>
          <w:sz w:val="18"/>
          <w:szCs w:val="18"/>
          <w:u w:val="single"/>
        </w:rPr>
      </w:pPr>
    </w:p>
    <w:p w14:paraId="180147F5" w14:textId="77777777" w:rsidR="00714BD3" w:rsidRPr="002E4F9C" w:rsidRDefault="00714BD3" w:rsidP="003C1B08">
      <w:pPr>
        <w:rPr>
          <w:rFonts w:ascii="Tahoma" w:hAnsi="Tahoma" w:cs="Tahoma"/>
          <w:b/>
          <w:sz w:val="18"/>
          <w:szCs w:val="18"/>
          <w:u w:val="single"/>
        </w:rPr>
      </w:pPr>
    </w:p>
    <w:p w14:paraId="5C6E357A" w14:textId="77777777" w:rsidR="002E4F9C" w:rsidRPr="002E4F9C" w:rsidRDefault="002E4F9C" w:rsidP="003C1B08">
      <w:pPr>
        <w:jc w:val="both"/>
        <w:rPr>
          <w:rFonts w:ascii="Tahoma" w:hAnsi="Tahoma" w:cs="Tahoma"/>
          <w:b/>
          <w:sz w:val="18"/>
          <w:szCs w:val="18"/>
          <w:u w:val="single"/>
        </w:rPr>
      </w:pPr>
    </w:p>
    <w:p w14:paraId="0EE05007" w14:textId="77777777" w:rsidR="002E4F9C" w:rsidRPr="002E4F9C" w:rsidRDefault="002E4F9C" w:rsidP="003C1B08">
      <w:pPr>
        <w:jc w:val="both"/>
        <w:rPr>
          <w:rFonts w:ascii="Tahoma" w:hAnsi="Tahoma" w:cs="Tahoma"/>
          <w:b/>
          <w:sz w:val="18"/>
          <w:szCs w:val="18"/>
          <w:u w:val="single"/>
        </w:rPr>
      </w:pPr>
    </w:p>
    <w:p w14:paraId="72E63F8C" w14:textId="77777777" w:rsidR="002E4F9C" w:rsidRPr="002E4F9C" w:rsidRDefault="002E4F9C" w:rsidP="003C1B08">
      <w:pPr>
        <w:jc w:val="both"/>
        <w:rPr>
          <w:rFonts w:ascii="Tahoma" w:hAnsi="Tahoma" w:cs="Tahoma"/>
          <w:b/>
          <w:sz w:val="18"/>
          <w:szCs w:val="18"/>
          <w:u w:val="single"/>
        </w:rPr>
      </w:pPr>
    </w:p>
    <w:p w14:paraId="325EE6BE" w14:textId="77777777" w:rsidR="002E4F9C" w:rsidRPr="002E4F9C" w:rsidRDefault="002E4F9C" w:rsidP="003C1B08">
      <w:pPr>
        <w:jc w:val="both"/>
        <w:rPr>
          <w:rFonts w:ascii="Tahoma" w:hAnsi="Tahoma" w:cs="Tahoma"/>
          <w:b/>
          <w:sz w:val="18"/>
          <w:szCs w:val="18"/>
          <w:u w:val="single"/>
        </w:rPr>
      </w:pPr>
    </w:p>
    <w:p w14:paraId="4D66213B" w14:textId="77777777" w:rsidR="002E4F9C" w:rsidRPr="002E4F9C" w:rsidRDefault="002E4F9C" w:rsidP="003C1B08">
      <w:pPr>
        <w:jc w:val="both"/>
        <w:rPr>
          <w:rFonts w:ascii="Tahoma" w:hAnsi="Tahoma" w:cs="Tahoma"/>
          <w:b/>
          <w:sz w:val="18"/>
          <w:szCs w:val="18"/>
          <w:u w:val="single"/>
        </w:rPr>
      </w:pPr>
    </w:p>
    <w:p w14:paraId="7452CA88" w14:textId="77777777" w:rsidR="002E4F9C" w:rsidRPr="002E4F9C" w:rsidRDefault="002E4F9C" w:rsidP="003C1B08">
      <w:pPr>
        <w:jc w:val="both"/>
        <w:rPr>
          <w:rFonts w:ascii="Tahoma" w:hAnsi="Tahoma" w:cs="Tahoma"/>
          <w:b/>
          <w:sz w:val="18"/>
          <w:szCs w:val="18"/>
          <w:u w:val="single"/>
        </w:rPr>
      </w:pPr>
    </w:p>
    <w:p w14:paraId="11ED2A87" w14:textId="77777777" w:rsidR="002E4F9C" w:rsidRPr="002E4F9C" w:rsidRDefault="002E4F9C" w:rsidP="003C1B08">
      <w:pPr>
        <w:jc w:val="both"/>
        <w:rPr>
          <w:rFonts w:ascii="Tahoma" w:hAnsi="Tahoma" w:cs="Tahoma"/>
          <w:b/>
          <w:sz w:val="18"/>
          <w:szCs w:val="18"/>
          <w:u w:val="single"/>
        </w:rPr>
      </w:pPr>
    </w:p>
    <w:p w14:paraId="5E7D23A1" w14:textId="77777777" w:rsidR="002E4F9C" w:rsidRPr="002E4F9C" w:rsidRDefault="002E4F9C" w:rsidP="003C1B08">
      <w:pPr>
        <w:jc w:val="both"/>
        <w:rPr>
          <w:rFonts w:ascii="Tahoma" w:hAnsi="Tahoma" w:cs="Tahoma"/>
          <w:b/>
          <w:sz w:val="18"/>
          <w:szCs w:val="18"/>
          <w:u w:val="single"/>
        </w:rPr>
      </w:pPr>
    </w:p>
    <w:p w14:paraId="258D8BC0" w14:textId="77777777" w:rsidR="002E4F9C" w:rsidRPr="002E4F9C" w:rsidRDefault="002E4F9C" w:rsidP="003C1B08">
      <w:pPr>
        <w:jc w:val="both"/>
        <w:rPr>
          <w:rFonts w:ascii="Tahoma" w:hAnsi="Tahoma" w:cs="Tahoma"/>
          <w:b/>
          <w:sz w:val="18"/>
          <w:szCs w:val="18"/>
          <w:u w:val="single"/>
        </w:rPr>
      </w:pPr>
    </w:p>
    <w:p w14:paraId="52B5480B" w14:textId="77777777" w:rsidR="002E4F9C" w:rsidRPr="002E4F9C" w:rsidRDefault="002E4F9C" w:rsidP="003C1B08">
      <w:pPr>
        <w:jc w:val="both"/>
        <w:rPr>
          <w:rFonts w:ascii="Tahoma" w:hAnsi="Tahoma" w:cs="Tahoma"/>
          <w:b/>
          <w:sz w:val="18"/>
          <w:szCs w:val="18"/>
          <w:u w:val="single"/>
        </w:rPr>
      </w:pPr>
    </w:p>
    <w:p w14:paraId="18C7E060" w14:textId="77777777" w:rsidR="002E4F9C" w:rsidRPr="002E4F9C" w:rsidRDefault="002E4F9C" w:rsidP="003C1B08">
      <w:pPr>
        <w:jc w:val="both"/>
        <w:rPr>
          <w:rFonts w:ascii="Tahoma" w:hAnsi="Tahoma" w:cs="Tahoma"/>
          <w:b/>
          <w:sz w:val="18"/>
          <w:szCs w:val="18"/>
          <w:u w:val="single"/>
        </w:rPr>
      </w:pPr>
    </w:p>
    <w:p w14:paraId="529D5914" w14:textId="0F99C283" w:rsidR="003C1B08" w:rsidRPr="002E4F9C" w:rsidRDefault="003C1B08" w:rsidP="003C1B08">
      <w:pPr>
        <w:jc w:val="both"/>
        <w:rPr>
          <w:rFonts w:ascii="Tahoma" w:hAnsi="Tahoma" w:cs="Tahoma"/>
          <w:b/>
          <w:spacing w:val="-10"/>
          <w:sz w:val="18"/>
          <w:szCs w:val="18"/>
          <w:u w:val="single"/>
        </w:rPr>
      </w:pPr>
      <w:r w:rsidRPr="002E4F9C">
        <w:rPr>
          <w:rFonts w:ascii="Tahoma" w:hAnsi="Tahoma" w:cs="Tahoma"/>
          <w:b/>
          <w:sz w:val="18"/>
          <w:szCs w:val="18"/>
          <w:u w:val="single"/>
        </w:rPr>
        <w:t>Technical</w:t>
      </w:r>
      <w:r w:rsidRPr="002E4F9C">
        <w:rPr>
          <w:rFonts w:ascii="Tahoma" w:hAnsi="Tahoma" w:cs="Tahoma"/>
          <w:b/>
          <w:spacing w:val="-5"/>
          <w:sz w:val="18"/>
          <w:szCs w:val="18"/>
          <w:u w:val="single"/>
        </w:rPr>
        <w:t xml:space="preserve"> </w:t>
      </w:r>
      <w:r w:rsidRPr="002E4F9C">
        <w:rPr>
          <w:rFonts w:ascii="Tahoma" w:hAnsi="Tahoma" w:cs="Tahoma"/>
          <w:b/>
          <w:sz w:val="18"/>
          <w:szCs w:val="18"/>
          <w:u w:val="single"/>
        </w:rPr>
        <w:t>specification:</w:t>
      </w:r>
      <w:r w:rsidRPr="002E4F9C">
        <w:rPr>
          <w:rFonts w:ascii="Tahoma" w:hAnsi="Tahoma" w:cs="Tahoma"/>
          <w:b/>
          <w:spacing w:val="-10"/>
          <w:sz w:val="18"/>
          <w:szCs w:val="18"/>
          <w:u w:val="single"/>
        </w:rPr>
        <w:t xml:space="preserve"> </w:t>
      </w:r>
    </w:p>
    <w:p w14:paraId="08A05935" w14:textId="77777777" w:rsidR="002E4F9C" w:rsidRPr="002E4F9C" w:rsidRDefault="002E4F9C" w:rsidP="003C1B08">
      <w:pPr>
        <w:jc w:val="both"/>
        <w:rPr>
          <w:rFonts w:ascii="Tahoma" w:hAnsi="Tahoma" w:cs="Tahoma"/>
          <w:b/>
          <w:spacing w:val="-10"/>
          <w:sz w:val="18"/>
          <w:szCs w:val="18"/>
          <w:u w:val="single"/>
        </w:rPr>
      </w:pPr>
    </w:p>
    <w:p w14:paraId="32524E38" w14:textId="77777777" w:rsidR="002E4F9C" w:rsidRPr="002E4F9C" w:rsidRDefault="002E4F9C" w:rsidP="002E4F9C">
      <w:pPr>
        <w:ind w:left="2160" w:hanging="2160"/>
        <w:rPr>
          <w:rFonts w:ascii="Tahoma" w:hAnsi="Tahoma" w:cs="Tahoma"/>
          <w:b/>
          <w:sz w:val="18"/>
          <w:szCs w:val="18"/>
          <w:u w:val="single"/>
        </w:rPr>
      </w:pPr>
      <w:r w:rsidRPr="002E4F9C">
        <w:rPr>
          <w:rFonts w:ascii="Tahoma" w:eastAsia="Arial" w:hAnsi="Tahoma" w:cs="Tahoma"/>
          <w:b/>
          <w:sz w:val="18"/>
          <w:szCs w:val="18"/>
          <w:highlight w:val="yellow"/>
          <w:u w:val="single"/>
        </w:rPr>
        <w:t>Scope of work</w:t>
      </w:r>
      <w:r w:rsidRPr="002E4F9C">
        <w:rPr>
          <w:rFonts w:ascii="Tahoma" w:eastAsia="Arial" w:hAnsi="Tahoma" w:cs="Tahoma"/>
          <w:b/>
          <w:sz w:val="18"/>
          <w:szCs w:val="18"/>
        </w:rPr>
        <w:t xml:space="preserve">: </w:t>
      </w:r>
      <w:r w:rsidRPr="002E4F9C">
        <w:rPr>
          <w:rFonts w:ascii="Tahoma" w:hAnsi="Tahoma" w:cs="Tahoma"/>
          <w:b/>
          <w:bCs/>
          <w:sz w:val="18"/>
          <w:szCs w:val="18"/>
        </w:rPr>
        <w:t xml:space="preserve">“Supply of a </w:t>
      </w:r>
      <w:proofErr w:type="spellStart"/>
      <w:r w:rsidRPr="002E4F9C">
        <w:rPr>
          <w:rFonts w:ascii="Tahoma" w:hAnsi="Tahoma" w:cs="Tahoma"/>
          <w:b/>
          <w:bCs/>
          <w:sz w:val="18"/>
          <w:szCs w:val="18"/>
        </w:rPr>
        <w:t>Cobot</w:t>
      </w:r>
      <w:proofErr w:type="spellEnd"/>
      <w:r w:rsidRPr="002E4F9C">
        <w:rPr>
          <w:rFonts w:ascii="Tahoma" w:hAnsi="Tahoma" w:cs="Tahoma"/>
          <w:b/>
          <w:bCs/>
          <w:sz w:val="18"/>
          <w:szCs w:val="18"/>
        </w:rPr>
        <w:t xml:space="preserve"> System including controller, and peripherals”</w:t>
      </w:r>
    </w:p>
    <w:p w14:paraId="1A8F7FA8" w14:textId="77777777" w:rsidR="002E4F9C" w:rsidRPr="002E4F9C" w:rsidRDefault="002E4F9C" w:rsidP="002E4F9C">
      <w:pPr>
        <w:rPr>
          <w:rFonts w:ascii="Tahoma" w:hAnsi="Tahoma" w:cs="Tahoma"/>
          <w:b/>
          <w:sz w:val="18"/>
          <w:szCs w:val="18"/>
          <w:u w:val="single"/>
        </w:rPr>
      </w:pPr>
    </w:p>
    <w:p w14:paraId="0E21042F" w14:textId="77777777" w:rsidR="002E4F9C" w:rsidRPr="002E4F9C" w:rsidRDefault="002E4F9C" w:rsidP="002E4F9C">
      <w:pPr>
        <w:spacing w:before="240"/>
        <w:rPr>
          <w:rFonts w:ascii="Tahoma" w:eastAsia="Arial" w:hAnsi="Tahoma" w:cs="Tahoma"/>
          <w:b/>
          <w:sz w:val="18"/>
          <w:szCs w:val="18"/>
          <w:u w:val="single"/>
        </w:rPr>
      </w:pPr>
      <w:r w:rsidRPr="002E4F9C">
        <w:rPr>
          <w:rFonts w:ascii="Tahoma" w:eastAsia="Arial" w:hAnsi="Tahoma" w:cs="Tahoma"/>
          <w:b/>
          <w:sz w:val="18"/>
          <w:szCs w:val="18"/>
          <w:highlight w:val="yellow"/>
          <w:u w:val="single"/>
        </w:rPr>
        <w:t>Technical data sheet and Specification of the item/s</w:t>
      </w:r>
    </w:p>
    <w:tbl>
      <w:tblPr>
        <w:tblW w:w="9715" w:type="dxa"/>
        <w:tblLook w:val="04A0" w:firstRow="1" w:lastRow="0" w:firstColumn="1" w:lastColumn="0" w:noHBand="0" w:noVBand="1"/>
      </w:tblPr>
      <w:tblGrid>
        <w:gridCol w:w="845"/>
        <w:gridCol w:w="1985"/>
        <w:gridCol w:w="5245"/>
        <w:gridCol w:w="793"/>
        <w:gridCol w:w="847"/>
      </w:tblGrid>
      <w:tr w:rsidR="002E4F9C" w:rsidRPr="002E4F9C" w14:paraId="1E2ACCD6" w14:textId="77777777" w:rsidTr="00094639">
        <w:trPr>
          <w:trHeight w:val="296"/>
          <w:tblHeader/>
        </w:trPr>
        <w:tc>
          <w:tcPr>
            <w:tcW w:w="845" w:type="dxa"/>
            <w:tcBorders>
              <w:top w:val="single" w:sz="4" w:space="0" w:color="auto"/>
              <w:left w:val="single" w:sz="4" w:space="0" w:color="auto"/>
              <w:bottom w:val="single" w:sz="4" w:space="0" w:color="auto"/>
              <w:right w:val="single" w:sz="4" w:space="0" w:color="auto"/>
            </w:tcBorders>
            <w:noWrap/>
            <w:vAlign w:val="center"/>
            <w:hideMark/>
          </w:tcPr>
          <w:p w14:paraId="23AA42BD" w14:textId="77777777" w:rsidR="002E4F9C" w:rsidRPr="002E4F9C" w:rsidRDefault="002E4F9C" w:rsidP="00094639">
            <w:pPr>
              <w:jc w:val="center"/>
              <w:rPr>
                <w:rFonts w:ascii="Tahoma" w:hAnsi="Tahoma" w:cs="Tahoma"/>
                <w:b/>
                <w:bCs/>
                <w:color w:val="000000"/>
                <w:sz w:val="18"/>
                <w:szCs w:val="18"/>
              </w:rPr>
            </w:pPr>
            <w:proofErr w:type="spellStart"/>
            <w:r w:rsidRPr="002E4F9C">
              <w:rPr>
                <w:rFonts w:ascii="Tahoma" w:hAnsi="Tahoma" w:cs="Tahoma"/>
                <w:b/>
                <w:bCs/>
                <w:color w:val="000000"/>
                <w:sz w:val="18"/>
                <w:szCs w:val="18"/>
              </w:rPr>
              <w:t>S.No</w:t>
            </w:r>
            <w:proofErr w:type="spellEnd"/>
            <w:r w:rsidRPr="002E4F9C">
              <w:rPr>
                <w:rFonts w:ascii="Tahoma" w:hAnsi="Tahoma" w:cs="Tahoma"/>
                <w:b/>
                <w:bCs/>
                <w:color w:val="000000"/>
                <w:sz w:val="18"/>
                <w:szCs w:val="18"/>
              </w:rPr>
              <w:t>.</w:t>
            </w:r>
          </w:p>
        </w:tc>
        <w:tc>
          <w:tcPr>
            <w:tcW w:w="1985" w:type="dxa"/>
            <w:tcBorders>
              <w:top w:val="single" w:sz="4" w:space="0" w:color="auto"/>
              <w:left w:val="nil"/>
              <w:bottom w:val="single" w:sz="4" w:space="0" w:color="auto"/>
              <w:right w:val="single" w:sz="4" w:space="0" w:color="auto"/>
            </w:tcBorders>
            <w:noWrap/>
            <w:vAlign w:val="center"/>
            <w:hideMark/>
          </w:tcPr>
          <w:p w14:paraId="55CF00F6" w14:textId="77777777" w:rsidR="002E4F9C" w:rsidRPr="002E4F9C" w:rsidRDefault="002E4F9C" w:rsidP="00094639">
            <w:pPr>
              <w:jc w:val="center"/>
              <w:rPr>
                <w:rFonts w:ascii="Tahoma" w:hAnsi="Tahoma" w:cs="Tahoma"/>
                <w:b/>
                <w:bCs/>
                <w:color w:val="000000"/>
                <w:sz w:val="18"/>
                <w:szCs w:val="18"/>
              </w:rPr>
            </w:pPr>
            <w:r w:rsidRPr="002E4F9C">
              <w:rPr>
                <w:rFonts w:ascii="Tahoma" w:hAnsi="Tahoma" w:cs="Tahoma"/>
                <w:b/>
                <w:bCs/>
                <w:color w:val="000000"/>
                <w:sz w:val="18"/>
                <w:szCs w:val="18"/>
              </w:rPr>
              <w:t>Particulars</w:t>
            </w:r>
          </w:p>
        </w:tc>
        <w:tc>
          <w:tcPr>
            <w:tcW w:w="5245" w:type="dxa"/>
            <w:tcBorders>
              <w:top w:val="single" w:sz="4" w:space="0" w:color="auto"/>
              <w:left w:val="nil"/>
              <w:bottom w:val="single" w:sz="4" w:space="0" w:color="auto"/>
              <w:right w:val="single" w:sz="4" w:space="0" w:color="auto"/>
            </w:tcBorders>
            <w:vAlign w:val="center"/>
          </w:tcPr>
          <w:p w14:paraId="0164AEF8" w14:textId="77777777" w:rsidR="002E4F9C" w:rsidRPr="002E4F9C" w:rsidRDefault="002E4F9C" w:rsidP="00094639">
            <w:pPr>
              <w:jc w:val="center"/>
              <w:rPr>
                <w:rFonts w:ascii="Tahoma" w:hAnsi="Tahoma" w:cs="Tahoma"/>
                <w:b/>
                <w:bCs/>
                <w:color w:val="000000"/>
                <w:sz w:val="18"/>
                <w:szCs w:val="18"/>
              </w:rPr>
            </w:pPr>
            <w:r w:rsidRPr="002E4F9C">
              <w:rPr>
                <w:rFonts w:ascii="Tahoma" w:hAnsi="Tahoma" w:cs="Tahoma"/>
                <w:b/>
                <w:bCs/>
                <w:color w:val="000000"/>
                <w:sz w:val="18"/>
                <w:szCs w:val="18"/>
              </w:rPr>
              <w:t>Item Description</w:t>
            </w:r>
          </w:p>
        </w:tc>
        <w:tc>
          <w:tcPr>
            <w:tcW w:w="793" w:type="dxa"/>
            <w:tcBorders>
              <w:top w:val="single" w:sz="4" w:space="0" w:color="auto"/>
              <w:left w:val="nil"/>
              <w:bottom w:val="single" w:sz="4" w:space="0" w:color="auto"/>
              <w:right w:val="single" w:sz="4" w:space="0" w:color="auto"/>
            </w:tcBorders>
            <w:noWrap/>
            <w:vAlign w:val="center"/>
            <w:hideMark/>
          </w:tcPr>
          <w:p w14:paraId="0E990C28" w14:textId="77777777" w:rsidR="002E4F9C" w:rsidRPr="002E4F9C" w:rsidRDefault="002E4F9C" w:rsidP="00094639">
            <w:pPr>
              <w:jc w:val="center"/>
              <w:rPr>
                <w:rFonts w:ascii="Tahoma" w:hAnsi="Tahoma" w:cs="Tahoma"/>
                <w:b/>
                <w:bCs/>
                <w:color w:val="000000"/>
                <w:sz w:val="18"/>
                <w:szCs w:val="18"/>
              </w:rPr>
            </w:pPr>
            <w:r w:rsidRPr="002E4F9C">
              <w:rPr>
                <w:rFonts w:ascii="Tahoma" w:hAnsi="Tahoma" w:cs="Tahoma"/>
                <w:b/>
                <w:bCs/>
                <w:color w:val="000000"/>
                <w:sz w:val="18"/>
                <w:szCs w:val="18"/>
              </w:rPr>
              <w:t>Qty.</w:t>
            </w:r>
          </w:p>
        </w:tc>
        <w:tc>
          <w:tcPr>
            <w:tcW w:w="847" w:type="dxa"/>
            <w:tcBorders>
              <w:top w:val="single" w:sz="4" w:space="0" w:color="auto"/>
              <w:left w:val="nil"/>
              <w:bottom w:val="single" w:sz="4" w:space="0" w:color="auto"/>
              <w:right w:val="single" w:sz="4" w:space="0" w:color="auto"/>
            </w:tcBorders>
            <w:vAlign w:val="center"/>
          </w:tcPr>
          <w:p w14:paraId="20740685" w14:textId="77777777" w:rsidR="002E4F9C" w:rsidRPr="002E4F9C" w:rsidRDefault="002E4F9C" w:rsidP="00094639">
            <w:pPr>
              <w:jc w:val="center"/>
              <w:rPr>
                <w:rFonts w:ascii="Tahoma" w:hAnsi="Tahoma" w:cs="Tahoma"/>
                <w:b/>
                <w:bCs/>
                <w:color w:val="000000"/>
                <w:sz w:val="18"/>
                <w:szCs w:val="18"/>
              </w:rPr>
            </w:pPr>
            <w:proofErr w:type="spellStart"/>
            <w:r w:rsidRPr="002E4F9C">
              <w:rPr>
                <w:rFonts w:ascii="Tahoma" w:hAnsi="Tahoma" w:cs="Tahoma"/>
                <w:b/>
                <w:bCs/>
                <w:color w:val="000000"/>
                <w:sz w:val="18"/>
                <w:szCs w:val="18"/>
              </w:rPr>
              <w:t>U.o.M.</w:t>
            </w:r>
            <w:proofErr w:type="spellEnd"/>
          </w:p>
        </w:tc>
      </w:tr>
      <w:tr w:rsidR="002E4F9C" w:rsidRPr="002E4F9C" w14:paraId="2CD59307" w14:textId="77777777" w:rsidTr="00094639">
        <w:trPr>
          <w:trHeight w:val="395"/>
        </w:trPr>
        <w:tc>
          <w:tcPr>
            <w:tcW w:w="845" w:type="dxa"/>
            <w:tcBorders>
              <w:top w:val="single" w:sz="4" w:space="0" w:color="auto"/>
              <w:left w:val="single" w:sz="4" w:space="0" w:color="auto"/>
              <w:bottom w:val="single" w:sz="4" w:space="0" w:color="auto"/>
              <w:right w:val="single" w:sz="4" w:space="0" w:color="auto"/>
            </w:tcBorders>
            <w:noWrap/>
            <w:hideMark/>
          </w:tcPr>
          <w:p w14:paraId="6B00E586" w14:textId="77777777" w:rsidR="002E4F9C" w:rsidRPr="002E4F9C" w:rsidRDefault="002E4F9C" w:rsidP="00094639">
            <w:pPr>
              <w:rPr>
                <w:rFonts w:ascii="Tahoma" w:eastAsia="Arial" w:hAnsi="Tahoma" w:cs="Tahoma"/>
                <w:sz w:val="18"/>
                <w:szCs w:val="18"/>
              </w:rPr>
            </w:pPr>
            <w:r w:rsidRPr="002E4F9C">
              <w:rPr>
                <w:rFonts w:ascii="Tahoma" w:eastAsia="Arial" w:hAnsi="Tahoma" w:cs="Tahoma"/>
                <w:sz w:val="18"/>
                <w:szCs w:val="18"/>
              </w:rPr>
              <w:t>1</w:t>
            </w:r>
          </w:p>
        </w:tc>
        <w:tc>
          <w:tcPr>
            <w:tcW w:w="1985" w:type="dxa"/>
            <w:tcBorders>
              <w:top w:val="single" w:sz="4" w:space="0" w:color="auto"/>
              <w:left w:val="nil"/>
              <w:bottom w:val="single" w:sz="4" w:space="0" w:color="auto"/>
              <w:right w:val="single" w:sz="4" w:space="0" w:color="auto"/>
            </w:tcBorders>
            <w:shd w:val="clear" w:color="000000" w:fill="FFFFFF"/>
            <w:noWrap/>
            <w:vAlign w:val="center"/>
          </w:tcPr>
          <w:p w14:paraId="1C723B95" w14:textId="77777777" w:rsidR="002E4F9C" w:rsidRPr="002E4F9C" w:rsidRDefault="002E4F9C" w:rsidP="00094639">
            <w:pPr>
              <w:rPr>
                <w:rFonts w:ascii="Tahoma" w:hAnsi="Tahoma" w:cs="Tahoma"/>
                <w:sz w:val="18"/>
                <w:szCs w:val="18"/>
              </w:rPr>
            </w:pPr>
            <w:r w:rsidRPr="002E4F9C">
              <w:rPr>
                <w:rFonts w:ascii="Tahoma" w:hAnsi="Tahoma" w:cs="Tahoma"/>
                <w:sz w:val="18"/>
                <w:szCs w:val="18"/>
              </w:rPr>
              <w:t xml:space="preserve">Supply of </w:t>
            </w:r>
            <w:proofErr w:type="spellStart"/>
            <w:r w:rsidRPr="002E4F9C">
              <w:rPr>
                <w:rFonts w:ascii="Tahoma" w:hAnsi="Tahoma" w:cs="Tahoma"/>
                <w:sz w:val="18"/>
                <w:szCs w:val="18"/>
              </w:rPr>
              <w:t>Cobot</w:t>
            </w:r>
            <w:proofErr w:type="spellEnd"/>
            <w:r w:rsidRPr="002E4F9C">
              <w:rPr>
                <w:rFonts w:ascii="Tahoma" w:hAnsi="Tahoma" w:cs="Tahoma"/>
                <w:sz w:val="18"/>
                <w:szCs w:val="18"/>
              </w:rPr>
              <w:t xml:space="preserve"> system must include </w:t>
            </w:r>
          </w:p>
          <w:p w14:paraId="65648297" w14:textId="77777777" w:rsidR="002E4F9C" w:rsidRPr="002E4F9C" w:rsidRDefault="002E4F9C" w:rsidP="002E4F9C">
            <w:pPr>
              <w:pStyle w:val="ListParagraph"/>
              <w:widowControl/>
              <w:numPr>
                <w:ilvl w:val="0"/>
                <w:numId w:val="33"/>
              </w:numPr>
              <w:autoSpaceDE/>
              <w:autoSpaceDN/>
              <w:ind w:left="360"/>
              <w:contextualSpacing/>
              <w:rPr>
                <w:rFonts w:ascii="Tahoma" w:hAnsi="Tahoma" w:cs="Tahoma"/>
                <w:color w:val="000000"/>
                <w:sz w:val="18"/>
                <w:szCs w:val="18"/>
              </w:rPr>
            </w:pPr>
            <w:proofErr w:type="spellStart"/>
            <w:r w:rsidRPr="002E4F9C">
              <w:rPr>
                <w:rFonts w:ascii="Tahoma" w:hAnsi="Tahoma" w:cs="Tahoma"/>
                <w:color w:val="000000"/>
                <w:sz w:val="18"/>
                <w:szCs w:val="18"/>
              </w:rPr>
              <w:t>Cobot</w:t>
            </w:r>
            <w:proofErr w:type="spellEnd"/>
            <w:r w:rsidRPr="002E4F9C">
              <w:rPr>
                <w:rFonts w:ascii="Tahoma" w:hAnsi="Tahoma" w:cs="Tahoma"/>
                <w:color w:val="000000"/>
                <w:sz w:val="18"/>
                <w:szCs w:val="18"/>
              </w:rPr>
              <w:t xml:space="preserve"> Arm</w:t>
            </w:r>
          </w:p>
          <w:p w14:paraId="5BF2D549" w14:textId="77777777" w:rsidR="002E4F9C" w:rsidRPr="002E4F9C" w:rsidRDefault="002E4F9C" w:rsidP="002E4F9C">
            <w:pPr>
              <w:pStyle w:val="ListParagraph"/>
              <w:widowControl/>
              <w:numPr>
                <w:ilvl w:val="0"/>
                <w:numId w:val="33"/>
              </w:numPr>
              <w:autoSpaceDE/>
              <w:autoSpaceDN/>
              <w:ind w:left="360"/>
              <w:contextualSpacing/>
              <w:rPr>
                <w:rFonts w:ascii="Tahoma" w:hAnsi="Tahoma" w:cs="Tahoma"/>
                <w:color w:val="000000"/>
                <w:sz w:val="18"/>
                <w:szCs w:val="18"/>
              </w:rPr>
            </w:pPr>
            <w:r w:rsidRPr="002E4F9C">
              <w:rPr>
                <w:rFonts w:ascii="Tahoma" w:hAnsi="Tahoma" w:cs="Tahoma"/>
                <w:sz w:val="18"/>
                <w:szCs w:val="18"/>
              </w:rPr>
              <w:t>It’s controller</w:t>
            </w:r>
          </w:p>
          <w:p w14:paraId="0DED4A15" w14:textId="77777777" w:rsidR="002E4F9C" w:rsidRPr="002E4F9C" w:rsidRDefault="002E4F9C" w:rsidP="002E4F9C">
            <w:pPr>
              <w:pStyle w:val="ListParagraph"/>
              <w:widowControl/>
              <w:numPr>
                <w:ilvl w:val="0"/>
                <w:numId w:val="33"/>
              </w:numPr>
              <w:autoSpaceDE/>
              <w:autoSpaceDN/>
              <w:ind w:left="360"/>
              <w:contextualSpacing/>
              <w:rPr>
                <w:rFonts w:ascii="Tahoma" w:hAnsi="Tahoma" w:cs="Tahoma"/>
                <w:color w:val="000000"/>
                <w:sz w:val="18"/>
                <w:szCs w:val="18"/>
              </w:rPr>
            </w:pPr>
            <w:r w:rsidRPr="002E4F9C">
              <w:rPr>
                <w:rFonts w:ascii="Tahoma" w:hAnsi="Tahoma" w:cs="Tahoma"/>
                <w:color w:val="000000"/>
                <w:sz w:val="18"/>
                <w:szCs w:val="18"/>
              </w:rPr>
              <w:t>Communication modules, if required</w:t>
            </w:r>
          </w:p>
          <w:p w14:paraId="633FC511" w14:textId="77777777" w:rsidR="002E4F9C" w:rsidRPr="002E4F9C" w:rsidRDefault="002E4F9C" w:rsidP="002E4F9C">
            <w:pPr>
              <w:pStyle w:val="ListParagraph"/>
              <w:widowControl/>
              <w:numPr>
                <w:ilvl w:val="0"/>
                <w:numId w:val="33"/>
              </w:numPr>
              <w:autoSpaceDE/>
              <w:autoSpaceDN/>
              <w:ind w:left="360"/>
              <w:contextualSpacing/>
              <w:rPr>
                <w:rFonts w:ascii="Tahoma" w:hAnsi="Tahoma" w:cs="Tahoma"/>
                <w:color w:val="000000"/>
                <w:sz w:val="18"/>
                <w:szCs w:val="18"/>
              </w:rPr>
            </w:pPr>
            <w:r w:rsidRPr="002E4F9C">
              <w:rPr>
                <w:rFonts w:ascii="Tahoma" w:hAnsi="Tahoma" w:cs="Tahoma"/>
                <w:color w:val="000000"/>
                <w:sz w:val="18"/>
                <w:szCs w:val="18"/>
              </w:rPr>
              <w:t>Teach Pendant</w:t>
            </w:r>
          </w:p>
          <w:p w14:paraId="20781B48" w14:textId="77777777" w:rsidR="002E4F9C" w:rsidRPr="002E4F9C" w:rsidRDefault="002E4F9C" w:rsidP="002E4F9C">
            <w:pPr>
              <w:pStyle w:val="ListParagraph"/>
              <w:widowControl/>
              <w:numPr>
                <w:ilvl w:val="0"/>
                <w:numId w:val="33"/>
              </w:numPr>
              <w:autoSpaceDE/>
              <w:autoSpaceDN/>
              <w:ind w:left="360"/>
              <w:contextualSpacing/>
              <w:rPr>
                <w:rFonts w:ascii="Tahoma" w:hAnsi="Tahoma" w:cs="Tahoma"/>
                <w:color w:val="000000"/>
                <w:sz w:val="18"/>
                <w:szCs w:val="18"/>
              </w:rPr>
            </w:pPr>
            <w:r w:rsidRPr="002E4F9C">
              <w:rPr>
                <w:rFonts w:ascii="Tahoma" w:hAnsi="Tahoma" w:cs="Tahoma"/>
                <w:color w:val="000000"/>
                <w:sz w:val="18"/>
                <w:szCs w:val="18"/>
              </w:rPr>
              <w:t>Cables</w:t>
            </w:r>
          </w:p>
          <w:p w14:paraId="3ABB6788" w14:textId="77777777" w:rsidR="002E4F9C" w:rsidRPr="002E4F9C" w:rsidRDefault="002E4F9C" w:rsidP="002E4F9C">
            <w:pPr>
              <w:pStyle w:val="ListParagraph"/>
              <w:widowControl/>
              <w:numPr>
                <w:ilvl w:val="0"/>
                <w:numId w:val="33"/>
              </w:numPr>
              <w:autoSpaceDE/>
              <w:autoSpaceDN/>
              <w:ind w:left="360"/>
              <w:contextualSpacing/>
              <w:rPr>
                <w:rFonts w:ascii="Tahoma" w:hAnsi="Tahoma" w:cs="Tahoma"/>
                <w:color w:val="000000"/>
                <w:sz w:val="18"/>
                <w:szCs w:val="18"/>
              </w:rPr>
            </w:pPr>
            <w:r w:rsidRPr="002E4F9C">
              <w:rPr>
                <w:rFonts w:ascii="Tahoma" w:hAnsi="Tahoma" w:cs="Tahoma"/>
                <w:color w:val="000000"/>
                <w:sz w:val="18"/>
                <w:szCs w:val="18"/>
              </w:rPr>
              <w:t>Power module, if required</w:t>
            </w:r>
          </w:p>
          <w:p w14:paraId="427FA618" w14:textId="77777777" w:rsidR="002E4F9C" w:rsidRPr="002E4F9C" w:rsidRDefault="002E4F9C" w:rsidP="002E4F9C">
            <w:pPr>
              <w:pStyle w:val="ListParagraph"/>
              <w:widowControl/>
              <w:numPr>
                <w:ilvl w:val="0"/>
                <w:numId w:val="33"/>
              </w:numPr>
              <w:autoSpaceDE/>
              <w:autoSpaceDN/>
              <w:ind w:left="360"/>
              <w:contextualSpacing/>
              <w:rPr>
                <w:rFonts w:ascii="Tahoma" w:hAnsi="Tahoma" w:cs="Tahoma"/>
                <w:color w:val="000000"/>
                <w:sz w:val="18"/>
                <w:szCs w:val="18"/>
              </w:rPr>
            </w:pPr>
            <w:r w:rsidRPr="002E4F9C">
              <w:rPr>
                <w:rFonts w:ascii="Tahoma" w:hAnsi="Tahoma" w:cs="Tahoma"/>
                <w:color w:val="000000"/>
                <w:sz w:val="18"/>
                <w:szCs w:val="18"/>
              </w:rPr>
              <w:t>Any other accessories</w:t>
            </w:r>
          </w:p>
        </w:tc>
        <w:tc>
          <w:tcPr>
            <w:tcW w:w="5245" w:type="dxa"/>
            <w:tcBorders>
              <w:top w:val="single" w:sz="4" w:space="0" w:color="auto"/>
              <w:left w:val="nil"/>
              <w:bottom w:val="single" w:sz="4" w:space="0" w:color="auto"/>
              <w:right w:val="single" w:sz="4" w:space="0" w:color="auto"/>
            </w:tcBorders>
            <w:shd w:val="clear" w:color="000000" w:fill="FFFFFF"/>
            <w:vAlign w:val="center"/>
          </w:tcPr>
          <w:p w14:paraId="3613D0D1"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Payload at wrist: min. 3 Kg</w:t>
            </w:r>
          </w:p>
          <w:p w14:paraId="313EC38F"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Axis: 6</w:t>
            </w:r>
          </w:p>
          <w:p w14:paraId="4FE1126D"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Reach: min. 500mm</w:t>
            </w:r>
          </w:p>
          <w:p w14:paraId="088CB266"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Repeatability: min. 0.04mm</w:t>
            </w:r>
          </w:p>
          <w:p w14:paraId="18A49B85"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Max. speed: min. 1 m/s</w:t>
            </w:r>
          </w:p>
          <w:p w14:paraId="7DEEF416"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Joint motion range: 360</w:t>
            </w:r>
            <w:r w:rsidRPr="002E4F9C">
              <w:rPr>
                <w:rFonts w:ascii="Tahoma" w:hAnsi="Tahoma" w:cs="Tahoma"/>
                <w:color w:val="000000"/>
                <w:sz w:val="18"/>
                <w:szCs w:val="18"/>
                <w:vertAlign w:val="superscript"/>
              </w:rPr>
              <w:t>o</w:t>
            </w:r>
            <w:r w:rsidRPr="002E4F9C">
              <w:rPr>
                <w:rFonts w:ascii="Tahoma" w:hAnsi="Tahoma" w:cs="Tahoma"/>
                <w:color w:val="000000"/>
                <w:sz w:val="18"/>
                <w:szCs w:val="18"/>
              </w:rPr>
              <w:t>for all joints</w:t>
            </w:r>
          </w:p>
          <w:p w14:paraId="5316E7BA"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 xml:space="preserve">Mounting: can be installed on a table </w:t>
            </w:r>
          </w:p>
          <w:p w14:paraId="30C4AE9A"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IP rating: min. IP54</w:t>
            </w:r>
          </w:p>
          <w:p w14:paraId="046B103B"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Input Power supply: 200-240V, Single Phase</w:t>
            </w:r>
          </w:p>
          <w:p w14:paraId="1A5A6973"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DI/DO: min. 16 on the controller</w:t>
            </w:r>
          </w:p>
          <w:p w14:paraId="198C153B"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 xml:space="preserve">AI/AO: must be supported </w:t>
            </w:r>
          </w:p>
          <w:p w14:paraId="2E17319B"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Application: assembly performed by human-</w:t>
            </w:r>
            <w:proofErr w:type="spellStart"/>
            <w:r w:rsidRPr="002E4F9C">
              <w:rPr>
                <w:rFonts w:ascii="Tahoma" w:hAnsi="Tahoma" w:cs="Tahoma"/>
                <w:color w:val="000000"/>
                <w:sz w:val="18"/>
                <w:szCs w:val="18"/>
              </w:rPr>
              <w:t>cobot</w:t>
            </w:r>
            <w:proofErr w:type="spellEnd"/>
            <w:r w:rsidRPr="002E4F9C">
              <w:rPr>
                <w:rFonts w:ascii="Tahoma" w:hAnsi="Tahoma" w:cs="Tahoma"/>
                <w:color w:val="000000"/>
                <w:sz w:val="18"/>
                <w:szCs w:val="18"/>
              </w:rPr>
              <w:t xml:space="preserve"> collaboration, general purpose tasks such as pick and place </w:t>
            </w:r>
          </w:p>
          <w:p w14:paraId="4AD6D17D"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Communication: Ethernet, etc.</w:t>
            </w:r>
          </w:p>
          <w:p w14:paraId="2E2F7B82"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Teach Pendant: Yes</w:t>
            </w:r>
          </w:p>
          <w:p w14:paraId="6EA1EE8F"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Gripper mounting: Plug and play type with suitable adapters (if any)</w:t>
            </w:r>
          </w:p>
          <w:p w14:paraId="5549D6F7"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Installation and Training: must be provided</w:t>
            </w:r>
          </w:p>
          <w:p w14:paraId="0CC894AE"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 xml:space="preserve">Must include all the accessories (controller, teach pendant, communication, cables, power module, if any) so that the entire </w:t>
            </w:r>
            <w:proofErr w:type="spellStart"/>
            <w:r w:rsidRPr="002E4F9C">
              <w:rPr>
                <w:rFonts w:ascii="Tahoma" w:hAnsi="Tahoma" w:cs="Tahoma"/>
                <w:color w:val="000000"/>
                <w:sz w:val="18"/>
                <w:szCs w:val="18"/>
              </w:rPr>
              <w:t>cobot</w:t>
            </w:r>
            <w:proofErr w:type="spellEnd"/>
            <w:r w:rsidRPr="002E4F9C">
              <w:rPr>
                <w:rFonts w:ascii="Tahoma" w:hAnsi="Tahoma" w:cs="Tahoma"/>
                <w:color w:val="000000"/>
                <w:sz w:val="18"/>
                <w:szCs w:val="18"/>
              </w:rPr>
              <w:t xml:space="preserve"> unit is functional after installation. </w:t>
            </w:r>
          </w:p>
          <w:p w14:paraId="05FC8D9D"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Must be compatible with standard EOATs (pneumatic/electric)</w:t>
            </w:r>
          </w:p>
          <w:p w14:paraId="44D16E91"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 xml:space="preserve">Must be ROS2 enabled, and can be programmed in C++ as well as in Python </w:t>
            </w:r>
          </w:p>
          <w:p w14:paraId="318B82CC"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User manuals, electrical drawings, and maintenance manuals to be provided</w:t>
            </w:r>
          </w:p>
          <w:p w14:paraId="5025A8F2"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 xml:space="preserve">Safety features in the </w:t>
            </w:r>
            <w:proofErr w:type="spellStart"/>
            <w:r w:rsidRPr="002E4F9C">
              <w:rPr>
                <w:rFonts w:ascii="Tahoma" w:hAnsi="Tahoma" w:cs="Tahoma"/>
                <w:color w:val="000000"/>
                <w:sz w:val="18"/>
                <w:szCs w:val="18"/>
              </w:rPr>
              <w:t>cobot</w:t>
            </w:r>
            <w:proofErr w:type="spellEnd"/>
            <w:r w:rsidRPr="002E4F9C">
              <w:rPr>
                <w:rFonts w:ascii="Tahoma" w:hAnsi="Tahoma" w:cs="Tahoma"/>
                <w:color w:val="000000"/>
                <w:sz w:val="18"/>
                <w:szCs w:val="18"/>
              </w:rPr>
              <w:t xml:space="preserve"> system (such as emergency stop, etc.)</w:t>
            </w:r>
          </w:p>
          <w:p w14:paraId="4FCF27C7"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 xml:space="preserve">Support for offline programming and simulation </w:t>
            </w:r>
          </w:p>
          <w:p w14:paraId="5935CB4B"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Local service support availability</w:t>
            </w:r>
          </w:p>
          <w:p w14:paraId="7FC4D974" w14:textId="77777777" w:rsidR="002E4F9C" w:rsidRPr="002E4F9C" w:rsidRDefault="002E4F9C" w:rsidP="002E4F9C">
            <w:pPr>
              <w:pStyle w:val="ListParagraph"/>
              <w:widowControl/>
              <w:numPr>
                <w:ilvl w:val="0"/>
                <w:numId w:val="34"/>
              </w:numPr>
              <w:autoSpaceDE/>
              <w:autoSpaceDN/>
              <w:ind w:left="321"/>
              <w:contextualSpacing/>
              <w:rPr>
                <w:rFonts w:ascii="Tahoma" w:hAnsi="Tahoma" w:cs="Tahoma"/>
                <w:color w:val="000000"/>
                <w:sz w:val="18"/>
                <w:szCs w:val="18"/>
              </w:rPr>
            </w:pPr>
            <w:r w:rsidRPr="002E4F9C">
              <w:rPr>
                <w:rFonts w:ascii="Tahoma" w:hAnsi="Tahoma" w:cs="Tahoma"/>
                <w:color w:val="000000"/>
                <w:sz w:val="18"/>
                <w:szCs w:val="18"/>
              </w:rPr>
              <w:t>Specify the warranty and the AMC, if any</w:t>
            </w:r>
          </w:p>
        </w:tc>
        <w:tc>
          <w:tcPr>
            <w:tcW w:w="793" w:type="dxa"/>
            <w:tcBorders>
              <w:top w:val="single" w:sz="4" w:space="0" w:color="auto"/>
              <w:left w:val="nil"/>
              <w:bottom w:val="single" w:sz="4" w:space="0" w:color="auto"/>
              <w:right w:val="single" w:sz="4" w:space="0" w:color="auto"/>
            </w:tcBorders>
            <w:shd w:val="clear" w:color="000000" w:fill="FFFFFF"/>
            <w:noWrap/>
            <w:vAlign w:val="center"/>
          </w:tcPr>
          <w:p w14:paraId="3DD735D8" w14:textId="77777777" w:rsidR="002E4F9C" w:rsidRPr="002E4F9C" w:rsidRDefault="002E4F9C" w:rsidP="00094639">
            <w:pPr>
              <w:jc w:val="center"/>
              <w:rPr>
                <w:rFonts w:ascii="Tahoma" w:hAnsi="Tahoma" w:cs="Tahoma"/>
                <w:color w:val="000000"/>
                <w:sz w:val="18"/>
                <w:szCs w:val="18"/>
              </w:rPr>
            </w:pPr>
            <w:r w:rsidRPr="002E4F9C">
              <w:rPr>
                <w:rFonts w:ascii="Tahoma" w:hAnsi="Tahoma" w:cs="Tahoma"/>
                <w:color w:val="000000"/>
                <w:sz w:val="18"/>
                <w:szCs w:val="18"/>
              </w:rPr>
              <w:t>1</w:t>
            </w:r>
          </w:p>
        </w:tc>
        <w:tc>
          <w:tcPr>
            <w:tcW w:w="847" w:type="dxa"/>
            <w:tcBorders>
              <w:top w:val="single" w:sz="4" w:space="0" w:color="auto"/>
              <w:left w:val="nil"/>
              <w:bottom w:val="single" w:sz="4" w:space="0" w:color="auto"/>
              <w:right w:val="single" w:sz="4" w:space="0" w:color="auto"/>
            </w:tcBorders>
            <w:vAlign w:val="center"/>
          </w:tcPr>
          <w:p w14:paraId="04397F4E" w14:textId="77777777" w:rsidR="002E4F9C" w:rsidRPr="002E4F9C" w:rsidRDefault="002E4F9C" w:rsidP="00094639">
            <w:pPr>
              <w:jc w:val="center"/>
              <w:rPr>
                <w:rFonts w:ascii="Tahoma" w:hAnsi="Tahoma" w:cs="Tahoma"/>
                <w:color w:val="000000"/>
                <w:sz w:val="18"/>
                <w:szCs w:val="18"/>
              </w:rPr>
            </w:pPr>
            <w:r w:rsidRPr="002E4F9C">
              <w:rPr>
                <w:rFonts w:ascii="Tahoma" w:hAnsi="Tahoma" w:cs="Tahoma"/>
                <w:color w:val="000000"/>
                <w:sz w:val="18"/>
                <w:szCs w:val="18"/>
              </w:rPr>
              <w:t>Nos.</w:t>
            </w:r>
          </w:p>
        </w:tc>
      </w:tr>
    </w:tbl>
    <w:p w14:paraId="18763628" w14:textId="77777777" w:rsidR="002E4F9C" w:rsidRPr="002E4F9C" w:rsidRDefault="002E4F9C" w:rsidP="002E4F9C">
      <w:pPr>
        <w:rPr>
          <w:rFonts w:ascii="Tahoma" w:hAnsi="Tahoma" w:cs="Tahoma"/>
          <w:b/>
          <w:sz w:val="18"/>
          <w:szCs w:val="18"/>
          <w:u w:val="single"/>
        </w:rPr>
      </w:pPr>
    </w:p>
    <w:p w14:paraId="73BC16E4" w14:textId="77777777" w:rsidR="003C1B08" w:rsidRPr="002E4F9C" w:rsidRDefault="003C1B08" w:rsidP="003C1B08">
      <w:pPr>
        <w:ind w:right="1117"/>
        <w:rPr>
          <w:rFonts w:ascii="Tahoma" w:hAnsi="Tahoma" w:cs="Tahoma"/>
          <w:sz w:val="18"/>
          <w:szCs w:val="18"/>
        </w:rPr>
      </w:pPr>
    </w:p>
    <w:p w14:paraId="22CE3AF7" w14:textId="77777777" w:rsidR="002E4F9C" w:rsidRPr="009E3970" w:rsidRDefault="002E4F9C"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8D1EBD7"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2E4F9C">
        <w:rPr>
          <w:rFonts w:ascii="Tahoma" w:hAnsi="Tahoma" w:cs="Tahoma"/>
          <w:b/>
          <w:color w:val="4F81BD" w:themeColor="accent1"/>
          <w:sz w:val="19"/>
          <w:szCs w:val="19"/>
        </w:rPr>
        <w:t>/MME</w:t>
      </w:r>
      <w:r w:rsidR="00520061">
        <w:rPr>
          <w:rFonts w:ascii="Tahoma" w:hAnsi="Tahoma" w:cs="Tahoma"/>
          <w:b/>
          <w:color w:val="4F81BD" w:themeColor="accent1"/>
          <w:sz w:val="19"/>
          <w:szCs w:val="19"/>
        </w:rPr>
        <w:t>-CRIA</w:t>
      </w:r>
      <w:r w:rsidR="00BD75E1" w:rsidRPr="009E3970">
        <w:rPr>
          <w:rFonts w:ascii="Tahoma" w:hAnsi="Tahoma" w:cs="Tahoma"/>
          <w:b/>
          <w:color w:val="4F81BD" w:themeColor="accent1"/>
          <w:sz w:val="19"/>
          <w:szCs w:val="19"/>
        </w:rPr>
        <w:t>/2B/LNM-</w:t>
      </w:r>
      <w:r w:rsidR="002E4F9C">
        <w:rPr>
          <w:rFonts w:ascii="Tahoma" w:hAnsi="Tahoma" w:cs="Tahoma"/>
          <w:b/>
          <w:color w:val="4F81BD" w:themeColor="accent1"/>
          <w:sz w:val="19"/>
          <w:szCs w:val="19"/>
        </w:rPr>
        <w:t>1267</w:t>
      </w:r>
      <w:r w:rsidR="00BD75E1">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2E4F9C" w:rsidRPr="002E4F9C">
        <w:rPr>
          <w:rFonts w:ascii="Tahoma" w:hAnsi="Tahoma" w:cs="Tahoma"/>
          <w:b/>
          <w:bCs/>
          <w:color w:val="000000"/>
          <w:sz w:val="19"/>
          <w:szCs w:val="19"/>
        </w:rPr>
        <w:t xml:space="preserve">Supply of a </w:t>
      </w:r>
      <w:proofErr w:type="spellStart"/>
      <w:r w:rsidR="002E4F9C" w:rsidRPr="002E4F9C">
        <w:rPr>
          <w:rFonts w:ascii="Tahoma" w:hAnsi="Tahoma" w:cs="Tahoma"/>
          <w:b/>
          <w:bCs/>
          <w:color w:val="000000"/>
          <w:sz w:val="19"/>
          <w:szCs w:val="19"/>
        </w:rPr>
        <w:t>Cobot</w:t>
      </w:r>
      <w:proofErr w:type="spellEnd"/>
      <w:r w:rsidR="002E4F9C" w:rsidRPr="002E4F9C">
        <w:rPr>
          <w:rFonts w:ascii="Tahoma" w:hAnsi="Tahoma" w:cs="Tahoma"/>
          <w:b/>
          <w:bCs/>
          <w:color w:val="000000"/>
          <w:sz w:val="19"/>
          <w:szCs w:val="19"/>
        </w:rPr>
        <w:t xml:space="preserve"> System including controller, and accessories (such as Cables, Teach Pendant, Power module, etc.)</w:t>
      </w:r>
      <w:r w:rsidR="00FC1353">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4"/>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2C8D6544"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2E4F9C" w:rsidRPr="002E4F9C">
        <w:rPr>
          <w:rFonts w:ascii="Tahoma" w:hAnsi="Tahoma" w:cs="Tahoma"/>
          <w:bCs w:val="0"/>
          <w:sz w:val="25"/>
          <w:szCs w:val="25"/>
        </w:rPr>
        <w:t xml:space="preserve">Supply of a </w:t>
      </w:r>
      <w:proofErr w:type="spellStart"/>
      <w:r w:rsidR="002E4F9C" w:rsidRPr="002E4F9C">
        <w:rPr>
          <w:rFonts w:ascii="Tahoma" w:hAnsi="Tahoma" w:cs="Tahoma"/>
          <w:bCs w:val="0"/>
          <w:sz w:val="25"/>
          <w:szCs w:val="25"/>
        </w:rPr>
        <w:t>Cobot</w:t>
      </w:r>
      <w:proofErr w:type="spellEnd"/>
      <w:r w:rsidR="002E4F9C" w:rsidRPr="002E4F9C">
        <w:rPr>
          <w:rFonts w:ascii="Tahoma" w:hAnsi="Tahoma" w:cs="Tahoma"/>
          <w:bCs w:val="0"/>
          <w:sz w:val="25"/>
          <w:szCs w:val="25"/>
        </w:rPr>
        <w:t xml:space="preserve"> System including controller, and accessories (such as Cables, Teach Pendant, Power module, etc.)</w:t>
      </w:r>
      <w:r w:rsidRPr="00714BD3">
        <w:rPr>
          <w:rFonts w:ascii="Tahoma" w:hAnsi="Tahoma" w:cs="Tahoma"/>
          <w:bCs w:val="0"/>
          <w:sz w:val="25"/>
          <w:szCs w:val="25"/>
        </w:rPr>
        <w:t xml:space="preserve"> </w:t>
      </w:r>
    </w:p>
    <w:p w14:paraId="5561C040" w14:textId="7024A8F0" w:rsidR="00714BD3" w:rsidRDefault="00714BD3" w:rsidP="00714BD3">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sidR="002E4F9C">
        <w:rPr>
          <w:rFonts w:ascii="Tahoma" w:hAnsi="Tahoma" w:cs="Tahoma"/>
          <w:sz w:val="19"/>
          <w:szCs w:val="19"/>
        </w:rPr>
        <w:t>MME</w:t>
      </w:r>
      <w:r w:rsidR="00520061">
        <w:rPr>
          <w:rFonts w:ascii="Tahoma" w:hAnsi="Tahoma" w:cs="Tahoma"/>
          <w:sz w:val="19"/>
          <w:szCs w:val="19"/>
        </w:rPr>
        <w:t>-CRIA</w:t>
      </w:r>
      <w:r w:rsidRPr="009E3970">
        <w:rPr>
          <w:rFonts w:ascii="Tahoma" w:hAnsi="Tahoma" w:cs="Tahoma"/>
          <w:sz w:val="19"/>
          <w:szCs w:val="19"/>
        </w:rPr>
        <w:t>/2B/LNM-</w:t>
      </w:r>
      <w:r w:rsidR="002E4F9C">
        <w:rPr>
          <w:rFonts w:ascii="Tahoma" w:hAnsi="Tahoma" w:cs="Tahoma"/>
          <w:sz w:val="19"/>
          <w:szCs w:val="19"/>
        </w:rPr>
        <w:t>1267</w:t>
      </w:r>
      <w:r w:rsidRPr="009E3970">
        <w:rPr>
          <w:rFonts w:ascii="Tahoma" w:hAnsi="Tahoma" w:cs="Tahoma"/>
          <w:sz w:val="19"/>
          <w:szCs w:val="19"/>
        </w:rPr>
        <w:t>)</w:t>
      </w:r>
    </w:p>
    <w:p w14:paraId="7973FAEA" w14:textId="77777777" w:rsidR="002E4F9C" w:rsidRDefault="002E4F9C" w:rsidP="00714BD3">
      <w:pPr>
        <w:pStyle w:val="Heading1"/>
        <w:ind w:left="0" w:right="-90"/>
        <w:rPr>
          <w:rFonts w:ascii="Tahoma" w:hAnsi="Tahoma" w:cs="Tahoma"/>
          <w:sz w:val="19"/>
          <w:szCs w:val="19"/>
        </w:rPr>
      </w:pPr>
    </w:p>
    <w:p w14:paraId="1C820518" w14:textId="77777777" w:rsidR="002E4F9C" w:rsidRPr="009E3970" w:rsidRDefault="002E4F9C" w:rsidP="00714BD3">
      <w:pPr>
        <w:pStyle w:val="Heading1"/>
        <w:ind w:left="0" w:right="-90"/>
        <w:rPr>
          <w:rFonts w:ascii="Tahoma" w:hAnsi="Tahoma" w:cs="Tahoma"/>
          <w:b w:val="0"/>
          <w:sz w:val="19"/>
          <w:szCs w:val="19"/>
        </w:rPr>
      </w:pPr>
    </w:p>
    <w:tbl>
      <w:tblPr>
        <w:tblW w:w="9720" w:type="dxa"/>
        <w:tblInd w:w="-431" w:type="dxa"/>
        <w:tblLook w:val="04A0" w:firstRow="1" w:lastRow="0" w:firstColumn="1" w:lastColumn="0" w:noHBand="0" w:noVBand="1"/>
      </w:tblPr>
      <w:tblGrid>
        <w:gridCol w:w="852"/>
        <w:gridCol w:w="1984"/>
        <w:gridCol w:w="3969"/>
        <w:gridCol w:w="607"/>
        <w:gridCol w:w="743"/>
        <w:gridCol w:w="637"/>
        <w:gridCol w:w="928"/>
      </w:tblGrid>
      <w:tr w:rsidR="002E4F9C" w:rsidRPr="006942C6" w14:paraId="7FD778C9" w14:textId="77777777" w:rsidTr="002E4F9C">
        <w:trPr>
          <w:trHeight w:val="296"/>
          <w:tblHeader/>
        </w:trPr>
        <w:tc>
          <w:tcPr>
            <w:tcW w:w="852" w:type="dxa"/>
            <w:tcBorders>
              <w:top w:val="single" w:sz="4" w:space="0" w:color="auto"/>
              <w:left w:val="single" w:sz="4" w:space="0" w:color="auto"/>
              <w:bottom w:val="single" w:sz="4" w:space="0" w:color="auto"/>
              <w:right w:val="single" w:sz="4" w:space="0" w:color="auto"/>
            </w:tcBorders>
            <w:noWrap/>
            <w:vAlign w:val="center"/>
            <w:hideMark/>
          </w:tcPr>
          <w:p w14:paraId="493AF7DE" w14:textId="77777777" w:rsidR="002E4F9C" w:rsidRPr="006942C6" w:rsidRDefault="002E4F9C" w:rsidP="00094639">
            <w:pPr>
              <w:jc w:val="center"/>
              <w:rPr>
                <w:rFonts w:ascii="Tahoma" w:hAnsi="Tahoma" w:cs="Tahoma"/>
                <w:b/>
                <w:bCs/>
                <w:color w:val="000000"/>
                <w:sz w:val="18"/>
                <w:szCs w:val="18"/>
              </w:rPr>
            </w:pPr>
            <w:proofErr w:type="spellStart"/>
            <w:r w:rsidRPr="006942C6">
              <w:rPr>
                <w:rFonts w:ascii="Tahoma" w:hAnsi="Tahoma" w:cs="Tahoma"/>
                <w:b/>
                <w:bCs/>
                <w:color w:val="000000"/>
                <w:sz w:val="18"/>
                <w:szCs w:val="18"/>
              </w:rPr>
              <w:t>S.No</w:t>
            </w:r>
            <w:proofErr w:type="spellEnd"/>
            <w:r w:rsidRPr="006942C6">
              <w:rPr>
                <w:rFonts w:ascii="Tahoma" w:hAnsi="Tahoma" w:cs="Tahoma"/>
                <w:b/>
                <w:bCs/>
                <w:color w:val="000000"/>
                <w:sz w:val="18"/>
                <w:szCs w:val="18"/>
              </w:rPr>
              <w:t>.</w:t>
            </w:r>
          </w:p>
        </w:tc>
        <w:tc>
          <w:tcPr>
            <w:tcW w:w="1984" w:type="dxa"/>
            <w:tcBorders>
              <w:top w:val="single" w:sz="4" w:space="0" w:color="auto"/>
              <w:left w:val="nil"/>
              <w:bottom w:val="single" w:sz="4" w:space="0" w:color="auto"/>
              <w:right w:val="single" w:sz="4" w:space="0" w:color="auto"/>
            </w:tcBorders>
            <w:noWrap/>
            <w:vAlign w:val="center"/>
            <w:hideMark/>
          </w:tcPr>
          <w:p w14:paraId="7643EED7" w14:textId="77777777" w:rsidR="002E4F9C" w:rsidRPr="006942C6" w:rsidRDefault="002E4F9C" w:rsidP="00094639">
            <w:pPr>
              <w:jc w:val="center"/>
              <w:rPr>
                <w:rFonts w:ascii="Tahoma" w:hAnsi="Tahoma" w:cs="Tahoma"/>
                <w:b/>
                <w:bCs/>
                <w:color w:val="000000"/>
                <w:sz w:val="18"/>
                <w:szCs w:val="18"/>
              </w:rPr>
            </w:pPr>
            <w:r>
              <w:rPr>
                <w:rFonts w:asciiTheme="minorHAnsi" w:hAnsiTheme="minorHAnsi" w:cstheme="minorHAnsi"/>
                <w:b/>
                <w:bCs/>
                <w:color w:val="000000"/>
              </w:rPr>
              <w:t>Particulars</w:t>
            </w:r>
          </w:p>
        </w:tc>
        <w:tc>
          <w:tcPr>
            <w:tcW w:w="3969" w:type="dxa"/>
            <w:tcBorders>
              <w:top w:val="single" w:sz="4" w:space="0" w:color="auto"/>
              <w:left w:val="nil"/>
              <w:bottom w:val="single" w:sz="4" w:space="0" w:color="auto"/>
              <w:right w:val="single" w:sz="4" w:space="0" w:color="auto"/>
            </w:tcBorders>
            <w:vAlign w:val="center"/>
          </w:tcPr>
          <w:p w14:paraId="272E9D3A" w14:textId="77777777" w:rsidR="002E4F9C" w:rsidRPr="006942C6" w:rsidRDefault="002E4F9C" w:rsidP="00094639">
            <w:pPr>
              <w:jc w:val="center"/>
              <w:rPr>
                <w:rFonts w:ascii="Tahoma" w:hAnsi="Tahoma" w:cs="Tahoma"/>
                <w:b/>
                <w:bCs/>
                <w:color w:val="000000"/>
                <w:sz w:val="18"/>
                <w:szCs w:val="18"/>
              </w:rPr>
            </w:pPr>
            <w:r>
              <w:rPr>
                <w:rFonts w:asciiTheme="minorHAnsi" w:hAnsiTheme="minorHAnsi" w:cstheme="minorHAnsi"/>
                <w:b/>
                <w:bCs/>
                <w:color w:val="000000"/>
              </w:rPr>
              <w:t xml:space="preserve">Item </w:t>
            </w:r>
            <w:r w:rsidRPr="00D45794">
              <w:rPr>
                <w:rFonts w:asciiTheme="minorHAnsi" w:hAnsiTheme="minorHAnsi" w:cstheme="minorHAnsi"/>
                <w:b/>
                <w:bCs/>
                <w:color w:val="000000"/>
              </w:rPr>
              <w:t>Description</w:t>
            </w:r>
          </w:p>
        </w:tc>
        <w:tc>
          <w:tcPr>
            <w:tcW w:w="607" w:type="dxa"/>
            <w:tcBorders>
              <w:top w:val="single" w:sz="4" w:space="0" w:color="auto"/>
              <w:left w:val="nil"/>
              <w:bottom w:val="single" w:sz="4" w:space="0" w:color="auto"/>
              <w:right w:val="single" w:sz="4" w:space="0" w:color="auto"/>
            </w:tcBorders>
            <w:noWrap/>
            <w:vAlign w:val="center"/>
            <w:hideMark/>
          </w:tcPr>
          <w:p w14:paraId="42527BEF" w14:textId="77777777" w:rsidR="002E4F9C" w:rsidRPr="006942C6" w:rsidRDefault="002E4F9C" w:rsidP="00094639">
            <w:pPr>
              <w:jc w:val="center"/>
              <w:rPr>
                <w:rFonts w:ascii="Tahoma" w:hAnsi="Tahoma" w:cs="Tahoma"/>
                <w:b/>
                <w:bCs/>
                <w:color w:val="000000"/>
                <w:sz w:val="18"/>
                <w:szCs w:val="18"/>
              </w:rPr>
            </w:pPr>
            <w:r w:rsidRPr="00D45794">
              <w:rPr>
                <w:rFonts w:asciiTheme="minorHAnsi" w:hAnsiTheme="minorHAnsi" w:cstheme="minorHAnsi"/>
                <w:b/>
                <w:bCs/>
                <w:color w:val="000000"/>
              </w:rPr>
              <w:t>Qty.</w:t>
            </w:r>
          </w:p>
        </w:tc>
        <w:tc>
          <w:tcPr>
            <w:tcW w:w="743" w:type="dxa"/>
            <w:tcBorders>
              <w:top w:val="single" w:sz="4" w:space="0" w:color="auto"/>
              <w:left w:val="nil"/>
              <w:bottom w:val="single" w:sz="4" w:space="0" w:color="auto"/>
              <w:right w:val="single" w:sz="4" w:space="0" w:color="auto"/>
            </w:tcBorders>
            <w:vAlign w:val="center"/>
          </w:tcPr>
          <w:p w14:paraId="71694CB3" w14:textId="77777777" w:rsidR="002E4F9C" w:rsidRPr="006942C6" w:rsidRDefault="002E4F9C" w:rsidP="00094639">
            <w:pPr>
              <w:jc w:val="center"/>
              <w:rPr>
                <w:rFonts w:ascii="Tahoma" w:hAnsi="Tahoma" w:cs="Tahoma"/>
                <w:b/>
                <w:bCs/>
                <w:color w:val="000000"/>
                <w:sz w:val="18"/>
                <w:szCs w:val="18"/>
              </w:rPr>
            </w:pPr>
            <w:r w:rsidRPr="00D45794">
              <w:rPr>
                <w:rFonts w:asciiTheme="minorHAnsi" w:hAnsiTheme="minorHAnsi" w:cstheme="minorHAnsi"/>
                <w:b/>
                <w:bCs/>
                <w:color w:val="000000"/>
              </w:rPr>
              <w:t>UOM</w:t>
            </w:r>
          </w:p>
        </w:tc>
        <w:tc>
          <w:tcPr>
            <w:tcW w:w="637" w:type="dxa"/>
            <w:tcBorders>
              <w:top w:val="single" w:sz="4" w:space="0" w:color="auto"/>
              <w:left w:val="nil"/>
              <w:bottom w:val="single" w:sz="4" w:space="0" w:color="auto"/>
              <w:right w:val="single" w:sz="4" w:space="0" w:color="auto"/>
            </w:tcBorders>
            <w:vAlign w:val="center"/>
          </w:tcPr>
          <w:p w14:paraId="6FB056CD" w14:textId="77777777" w:rsidR="002E4F9C" w:rsidRPr="006942C6" w:rsidRDefault="002E4F9C" w:rsidP="00094639">
            <w:pPr>
              <w:jc w:val="center"/>
              <w:rPr>
                <w:rFonts w:ascii="Tahoma" w:hAnsi="Tahoma" w:cs="Tahoma"/>
                <w:b/>
                <w:bCs/>
                <w:color w:val="000000"/>
                <w:sz w:val="18"/>
                <w:szCs w:val="18"/>
              </w:rPr>
            </w:pPr>
            <w:r w:rsidRPr="006942C6">
              <w:rPr>
                <w:rFonts w:ascii="Tahoma" w:hAnsi="Tahoma" w:cs="Tahoma"/>
                <w:b/>
                <w:bCs/>
                <w:color w:val="000000"/>
                <w:sz w:val="18"/>
                <w:szCs w:val="18"/>
              </w:rPr>
              <w:t>Rate</w:t>
            </w:r>
          </w:p>
        </w:tc>
        <w:tc>
          <w:tcPr>
            <w:tcW w:w="928" w:type="dxa"/>
            <w:tcBorders>
              <w:top w:val="single" w:sz="4" w:space="0" w:color="auto"/>
              <w:left w:val="nil"/>
              <w:bottom w:val="single" w:sz="4" w:space="0" w:color="auto"/>
              <w:right w:val="single" w:sz="4" w:space="0" w:color="auto"/>
            </w:tcBorders>
            <w:vAlign w:val="center"/>
          </w:tcPr>
          <w:p w14:paraId="5AFEE657" w14:textId="77777777" w:rsidR="002E4F9C" w:rsidRPr="006942C6" w:rsidRDefault="002E4F9C" w:rsidP="00094639">
            <w:pPr>
              <w:jc w:val="center"/>
              <w:rPr>
                <w:rFonts w:ascii="Tahoma" w:hAnsi="Tahoma" w:cs="Tahoma"/>
                <w:b/>
                <w:bCs/>
                <w:color w:val="000000"/>
                <w:sz w:val="18"/>
                <w:szCs w:val="18"/>
              </w:rPr>
            </w:pPr>
            <w:r w:rsidRPr="006942C6">
              <w:rPr>
                <w:rFonts w:ascii="Tahoma" w:hAnsi="Tahoma" w:cs="Tahoma"/>
                <w:b/>
                <w:bCs/>
                <w:color w:val="000000"/>
                <w:sz w:val="18"/>
                <w:szCs w:val="18"/>
              </w:rPr>
              <w:t>Amount</w:t>
            </w:r>
          </w:p>
        </w:tc>
      </w:tr>
      <w:tr w:rsidR="002E4F9C" w:rsidRPr="006942C6" w14:paraId="7DDE38DF" w14:textId="77777777" w:rsidTr="002E4F9C">
        <w:trPr>
          <w:trHeight w:val="64"/>
        </w:trPr>
        <w:tc>
          <w:tcPr>
            <w:tcW w:w="852" w:type="dxa"/>
            <w:tcBorders>
              <w:top w:val="nil"/>
              <w:left w:val="single" w:sz="4" w:space="0" w:color="auto"/>
              <w:bottom w:val="single" w:sz="4" w:space="0" w:color="auto"/>
              <w:right w:val="single" w:sz="4" w:space="0" w:color="auto"/>
            </w:tcBorders>
            <w:noWrap/>
          </w:tcPr>
          <w:p w14:paraId="0841A76A" w14:textId="77777777" w:rsidR="002E4F9C" w:rsidRPr="006942C6" w:rsidRDefault="002E4F9C" w:rsidP="00094639">
            <w:pPr>
              <w:rPr>
                <w:rFonts w:ascii="Tahoma" w:eastAsia="Arial" w:hAnsi="Tahoma" w:cs="Tahoma"/>
                <w:sz w:val="18"/>
                <w:szCs w:val="18"/>
              </w:rPr>
            </w:pPr>
            <w:r w:rsidRPr="006942C6">
              <w:rPr>
                <w:rFonts w:ascii="Tahoma" w:hAnsi="Tahoma" w:cs="Tahoma"/>
                <w:sz w:val="18"/>
                <w:szCs w:val="18"/>
              </w:rPr>
              <w:t>1</w:t>
            </w:r>
          </w:p>
        </w:tc>
        <w:tc>
          <w:tcPr>
            <w:tcW w:w="1984" w:type="dxa"/>
            <w:tcBorders>
              <w:top w:val="single" w:sz="4" w:space="0" w:color="auto"/>
              <w:left w:val="single" w:sz="4" w:space="0" w:color="auto"/>
              <w:bottom w:val="single" w:sz="4" w:space="0" w:color="auto"/>
              <w:right w:val="single" w:sz="4" w:space="0" w:color="auto"/>
            </w:tcBorders>
            <w:noWrap/>
            <w:vAlign w:val="center"/>
          </w:tcPr>
          <w:p w14:paraId="59C052AA" w14:textId="77777777" w:rsidR="002E4F9C" w:rsidRPr="0059512B" w:rsidRDefault="002E4F9C" w:rsidP="00094639">
            <w:r w:rsidRPr="0059512B">
              <w:t xml:space="preserve">Supply of </w:t>
            </w:r>
            <w:proofErr w:type="spellStart"/>
            <w:r w:rsidRPr="0059512B">
              <w:t>Cobot</w:t>
            </w:r>
            <w:proofErr w:type="spellEnd"/>
            <w:r w:rsidRPr="0059512B">
              <w:t xml:space="preserve"> </w:t>
            </w:r>
            <w:r>
              <w:t>system must include</w:t>
            </w:r>
            <w:r w:rsidRPr="0059512B">
              <w:t xml:space="preserve"> </w:t>
            </w:r>
          </w:p>
          <w:p w14:paraId="423036B3" w14:textId="77777777" w:rsidR="002E4F9C" w:rsidRPr="0006238B" w:rsidRDefault="002E4F9C" w:rsidP="002E4F9C">
            <w:pPr>
              <w:pStyle w:val="ListParagraph"/>
              <w:widowControl/>
              <w:numPr>
                <w:ilvl w:val="0"/>
                <w:numId w:val="36"/>
              </w:numPr>
              <w:autoSpaceDE/>
              <w:autoSpaceDN/>
              <w:ind w:left="320"/>
              <w:contextualSpacing/>
              <w:rPr>
                <w:color w:val="000000"/>
              </w:rPr>
            </w:pPr>
            <w:proofErr w:type="spellStart"/>
            <w:r>
              <w:rPr>
                <w:color w:val="000000"/>
              </w:rPr>
              <w:t>Cobot</w:t>
            </w:r>
            <w:proofErr w:type="spellEnd"/>
            <w:r>
              <w:rPr>
                <w:color w:val="000000"/>
              </w:rPr>
              <w:t xml:space="preserve"> Arm</w:t>
            </w:r>
          </w:p>
          <w:p w14:paraId="4EAF3CEE" w14:textId="77777777" w:rsidR="002E4F9C" w:rsidRPr="0059512B" w:rsidRDefault="002E4F9C" w:rsidP="002E4F9C">
            <w:pPr>
              <w:pStyle w:val="ListParagraph"/>
              <w:widowControl/>
              <w:numPr>
                <w:ilvl w:val="0"/>
                <w:numId w:val="36"/>
              </w:numPr>
              <w:autoSpaceDE/>
              <w:autoSpaceDN/>
              <w:ind w:left="320"/>
              <w:contextualSpacing/>
              <w:rPr>
                <w:color w:val="000000"/>
              </w:rPr>
            </w:pPr>
            <w:r>
              <w:t>It’s c</w:t>
            </w:r>
            <w:r w:rsidRPr="0059512B">
              <w:t>ontroller</w:t>
            </w:r>
          </w:p>
          <w:p w14:paraId="33C15060" w14:textId="77777777" w:rsidR="002E4F9C" w:rsidRPr="0059512B" w:rsidRDefault="002E4F9C" w:rsidP="002E4F9C">
            <w:pPr>
              <w:pStyle w:val="ListParagraph"/>
              <w:widowControl/>
              <w:numPr>
                <w:ilvl w:val="0"/>
                <w:numId w:val="36"/>
              </w:numPr>
              <w:autoSpaceDE/>
              <w:autoSpaceDN/>
              <w:ind w:left="320"/>
              <w:contextualSpacing/>
              <w:rPr>
                <w:color w:val="000000"/>
              </w:rPr>
            </w:pPr>
            <w:r w:rsidRPr="0059512B">
              <w:rPr>
                <w:color w:val="000000"/>
              </w:rPr>
              <w:t>Communication</w:t>
            </w:r>
            <w:r>
              <w:rPr>
                <w:color w:val="000000"/>
              </w:rPr>
              <w:t xml:space="preserve"> modules, if required</w:t>
            </w:r>
          </w:p>
          <w:p w14:paraId="1A354B85" w14:textId="77777777" w:rsidR="002E4F9C" w:rsidRPr="0059512B" w:rsidRDefault="002E4F9C" w:rsidP="002E4F9C">
            <w:pPr>
              <w:pStyle w:val="ListParagraph"/>
              <w:widowControl/>
              <w:numPr>
                <w:ilvl w:val="0"/>
                <w:numId w:val="36"/>
              </w:numPr>
              <w:autoSpaceDE/>
              <w:autoSpaceDN/>
              <w:ind w:left="320"/>
              <w:contextualSpacing/>
              <w:rPr>
                <w:color w:val="000000"/>
              </w:rPr>
            </w:pPr>
            <w:r w:rsidRPr="0059512B">
              <w:rPr>
                <w:color w:val="000000"/>
              </w:rPr>
              <w:t>Teach Pendant</w:t>
            </w:r>
          </w:p>
          <w:p w14:paraId="099EDC3A" w14:textId="77777777" w:rsidR="002E4F9C" w:rsidRPr="0059512B" w:rsidRDefault="002E4F9C" w:rsidP="002E4F9C">
            <w:pPr>
              <w:pStyle w:val="ListParagraph"/>
              <w:widowControl/>
              <w:numPr>
                <w:ilvl w:val="0"/>
                <w:numId w:val="36"/>
              </w:numPr>
              <w:autoSpaceDE/>
              <w:autoSpaceDN/>
              <w:ind w:left="320"/>
              <w:contextualSpacing/>
              <w:rPr>
                <w:color w:val="000000"/>
              </w:rPr>
            </w:pPr>
            <w:r w:rsidRPr="0059512B">
              <w:rPr>
                <w:color w:val="000000"/>
              </w:rPr>
              <w:t>Cables</w:t>
            </w:r>
          </w:p>
          <w:p w14:paraId="2E73454F" w14:textId="77777777" w:rsidR="002E4F9C" w:rsidRDefault="002E4F9C" w:rsidP="002E4F9C">
            <w:pPr>
              <w:pStyle w:val="ListParagraph"/>
              <w:widowControl/>
              <w:numPr>
                <w:ilvl w:val="0"/>
                <w:numId w:val="36"/>
              </w:numPr>
              <w:autoSpaceDE/>
              <w:autoSpaceDN/>
              <w:ind w:left="320"/>
              <w:contextualSpacing/>
              <w:rPr>
                <w:color w:val="000000"/>
              </w:rPr>
            </w:pPr>
            <w:r>
              <w:rPr>
                <w:color w:val="000000"/>
              </w:rPr>
              <w:t>Power module, if required</w:t>
            </w:r>
          </w:p>
          <w:p w14:paraId="1736AFEF" w14:textId="77777777" w:rsidR="002E4F9C" w:rsidRPr="00A91851" w:rsidRDefault="002E4F9C" w:rsidP="002E4F9C">
            <w:pPr>
              <w:pStyle w:val="ListParagraph"/>
              <w:widowControl/>
              <w:numPr>
                <w:ilvl w:val="0"/>
                <w:numId w:val="36"/>
              </w:numPr>
              <w:autoSpaceDE/>
              <w:autoSpaceDN/>
              <w:ind w:left="320"/>
              <w:contextualSpacing/>
              <w:rPr>
                <w:rFonts w:asciiTheme="minorHAnsi" w:hAnsiTheme="minorHAnsi" w:cstheme="minorHAnsi"/>
                <w:color w:val="000000"/>
              </w:rPr>
            </w:pPr>
            <w:r>
              <w:rPr>
                <w:color w:val="000000"/>
              </w:rPr>
              <w:t>Any other accessories</w:t>
            </w:r>
          </w:p>
        </w:tc>
        <w:tc>
          <w:tcPr>
            <w:tcW w:w="3969" w:type="dxa"/>
            <w:tcBorders>
              <w:top w:val="single" w:sz="4" w:space="0" w:color="auto"/>
              <w:left w:val="single" w:sz="4" w:space="0" w:color="auto"/>
              <w:bottom w:val="single" w:sz="4" w:space="0" w:color="auto"/>
              <w:right w:val="single" w:sz="4" w:space="0" w:color="auto"/>
            </w:tcBorders>
            <w:vAlign w:val="center"/>
          </w:tcPr>
          <w:p w14:paraId="28081B33" w14:textId="77777777" w:rsidR="002E4F9C" w:rsidRPr="0059512B" w:rsidRDefault="002E4F9C" w:rsidP="002E4F9C">
            <w:pPr>
              <w:pStyle w:val="ListParagraph"/>
              <w:widowControl/>
              <w:numPr>
                <w:ilvl w:val="0"/>
                <w:numId w:val="35"/>
              </w:numPr>
              <w:autoSpaceDE/>
              <w:autoSpaceDN/>
              <w:ind w:left="295"/>
              <w:contextualSpacing/>
              <w:rPr>
                <w:color w:val="000000"/>
              </w:rPr>
            </w:pPr>
            <w:r w:rsidRPr="0059512B">
              <w:rPr>
                <w:color w:val="000000"/>
              </w:rPr>
              <w:t>Payload</w:t>
            </w:r>
            <w:r>
              <w:rPr>
                <w:color w:val="000000"/>
              </w:rPr>
              <w:t xml:space="preserve"> at wrist</w:t>
            </w:r>
            <w:r w:rsidRPr="0059512B">
              <w:rPr>
                <w:color w:val="000000"/>
              </w:rPr>
              <w:t>: min. 3 Kg</w:t>
            </w:r>
          </w:p>
          <w:p w14:paraId="5A082FEB" w14:textId="77777777" w:rsidR="002E4F9C" w:rsidRPr="0059512B" w:rsidRDefault="002E4F9C" w:rsidP="002E4F9C">
            <w:pPr>
              <w:pStyle w:val="ListParagraph"/>
              <w:widowControl/>
              <w:numPr>
                <w:ilvl w:val="0"/>
                <w:numId w:val="35"/>
              </w:numPr>
              <w:autoSpaceDE/>
              <w:autoSpaceDN/>
              <w:ind w:left="295"/>
              <w:contextualSpacing/>
              <w:rPr>
                <w:color w:val="000000"/>
              </w:rPr>
            </w:pPr>
            <w:r w:rsidRPr="0059512B">
              <w:rPr>
                <w:color w:val="000000"/>
              </w:rPr>
              <w:t xml:space="preserve">Axis: </w:t>
            </w:r>
            <w:r>
              <w:rPr>
                <w:color w:val="000000"/>
              </w:rPr>
              <w:t>6</w:t>
            </w:r>
          </w:p>
          <w:p w14:paraId="072333A6" w14:textId="77777777" w:rsidR="002E4F9C" w:rsidRPr="0059512B" w:rsidRDefault="002E4F9C" w:rsidP="002E4F9C">
            <w:pPr>
              <w:pStyle w:val="ListParagraph"/>
              <w:widowControl/>
              <w:numPr>
                <w:ilvl w:val="0"/>
                <w:numId w:val="35"/>
              </w:numPr>
              <w:autoSpaceDE/>
              <w:autoSpaceDN/>
              <w:ind w:left="295"/>
              <w:contextualSpacing/>
              <w:rPr>
                <w:color w:val="000000"/>
              </w:rPr>
            </w:pPr>
            <w:r w:rsidRPr="0059512B">
              <w:rPr>
                <w:color w:val="000000"/>
              </w:rPr>
              <w:t>Reach: min. 500mm</w:t>
            </w:r>
          </w:p>
          <w:p w14:paraId="6C8122A5" w14:textId="77777777" w:rsidR="002E4F9C" w:rsidRPr="0059512B" w:rsidRDefault="002E4F9C" w:rsidP="002E4F9C">
            <w:pPr>
              <w:pStyle w:val="ListParagraph"/>
              <w:widowControl/>
              <w:numPr>
                <w:ilvl w:val="0"/>
                <w:numId w:val="35"/>
              </w:numPr>
              <w:autoSpaceDE/>
              <w:autoSpaceDN/>
              <w:ind w:left="295"/>
              <w:contextualSpacing/>
              <w:rPr>
                <w:color w:val="000000"/>
              </w:rPr>
            </w:pPr>
            <w:r w:rsidRPr="0059512B">
              <w:rPr>
                <w:color w:val="000000"/>
              </w:rPr>
              <w:t>Repeatability:</w:t>
            </w:r>
            <w:r>
              <w:rPr>
                <w:color w:val="000000"/>
              </w:rPr>
              <w:t xml:space="preserve"> min. </w:t>
            </w:r>
            <w:r w:rsidRPr="0059512B">
              <w:rPr>
                <w:color w:val="000000"/>
              </w:rPr>
              <w:t>0.0</w:t>
            </w:r>
            <w:r>
              <w:rPr>
                <w:color w:val="000000"/>
              </w:rPr>
              <w:t>4</w:t>
            </w:r>
            <w:r w:rsidRPr="0059512B">
              <w:rPr>
                <w:color w:val="000000"/>
              </w:rPr>
              <w:t>mm</w:t>
            </w:r>
          </w:p>
          <w:p w14:paraId="311B0EC0" w14:textId="77777777" w:rsidR="002E4F9C" w:rsidRDefault="002E4F9C" w:rsidP="002E4F9C">
            <w:pPr>
              <w:pStyle w:val="ListParagraph"/>
              <w:widowControl/>
              <w:numPr>
                <w:ilvl w:val="0"/>
                <w:numId w:val="35"/>
              </w:numPr>
              <w:autoSpaceDE/>
              <w:autoSpaceDN/>
              <w:ind w:left="295"/>
              <w:contextualSpacing/>
              <w:rPr>
                <w:color w:val="000000"/>
              </w:rPr>
            </w:pPr>
            <w:r w:rsidRPr="0059512B">
              <w:rPr>
                <w:color w:val="000000"/>
              </w:rPr>
              <w:t>Max. speed: min. 1 m/s</w:t>
            </w:r>
          </w:p>
          <w:p w14:paraId="7611AA7F" w14:textId="77777777" w:rsidR="002E4F9C" w:rsidRPr="0059512B" w:rsidRDefault="002E4F9C" w:rsidP="002E4F9C">
            <w:pPr>
              <w:pStyle w:val="ListParagraph"/>
              <w:widowControl/>
              <w:numPr>
                <w:ilvl w:val="0"/>
                <w:numId w:val="35"/>
              </w:numPr>
              <w:autoSpaceDE/>
              <w:autoSpaceDN/>
              <w:ind w:left="295"/>
              <w:contextualSpacing/>
              <w:rPr>
                <w:color w:val="000000"/>
              </w:rPr>
            </w:pPr>
            <w:r>
              <w:rPr>
                <w:color w:val="000000"/>
              </w:rPr>
              <w:t>Joint motion range: 360</w:t>
            </w:r>
            <w:r w:rsidRPr="002E54BF">
              <w:rPr>
                <w:color w:val="000000"/>
                <w:vertAlign w:val="superscript"/>
              </w:rPr>
              <w:t>o</w:t>
            </w:r>
            <w:r>
              <w:rPr>
                <w:color w:val="000000"/>
              </w:rPr>
              <w:t>for all joints</w:t>
            </w:r>
          </w:p>
          <w:p w14:paraId="1EC6C6AB" w14:textId="77777777" w:rsidR="002E4F9C" w:rsidRDefault="002E4F9C" w:rsidP="002E4F9C">
            <w:pPr>
              <w:pStyle w:val="ListParagraph"/>
              <w:widowControl/>
              <w:numPr>
                <w:ilvl w:val="0"/>
                <w:numId w:val="35"/>
              </w:numPr>
              <w:autoSpaceDE/>
              <w:autoSpaceDN/>
              <w:ind w:left="295"/>
              <w:contextualSpacing/>
              <w:rPr>
                <w:color w:val="000000"/>
              </w:rPr>
            </w:pPr>
            <w:r w:rsidRPr="0059512B">
              <w:rPr>
                <w:color w:val="000000"/>
              </w:rPr>
              <w:t>Mount</w:t>
            </w:r>
            <w:r>
              <w:rPr>
                <w:color w:val="000000"/>
              </w:rPr>
              <w:t>ing</w:t>
            </w:r>
            <w:r w:rsidRPr="0059512B">
              <w:rPr>
                <w:color w:val="000000"/>
              </w:rPr>
              <w:t xml:space="preserve">: </w:t>
            </w:r>
            <w:r>
              <w:rPr>
                <w:color w:val="000000"/>
              </w:rPr>
              <w:t>can be installed on a t</w:t>
            </w:r>
            <w:r w:rsidRPr="0059512B">
              <w:rPr>
                <w:color w:val="000000"/>
              </w:rPr>
              <w:t xml:space="preserve">able </w:t>
            </w:r>
          </w:p>
          <w:p w14:paraId="4AC063C4" w14:textId="77777777" w:rsidR="002E4F9C" w:rsidRDefault="002E4F9C" w:rsidP="002E4F9C">
            <w:pPr>
              <w:pStyle w:val="ListParagraph"/>
              <w:widowControl/>
              <w:numPr>
                <w:ilvl w:val="0"/>
                <w:numId w:val="35"/>
              </w:numPr>
              <w:autoSpaceDE/>
              <w:autoSpaceDN/>
              <w:ind w:left="295"/>
              <w:contextualSpacing/>
              <w:rPr>
                <w:color w:val="000000"/>
              </w:rPr>
            </w:pPr>
            <w:r>
              <w:rPr>
                <w:color w:val="000000"/>
              </w:rPr>
              <w:t>IP rating: min. IP54</w:t>
            </w:r>
          </w:p>
          <w:p w14:paraId="51C02148" w14:textId="77777777" w:rsidR="002E4F9C" w:rsidRDefault="002E4F9C" w:rsidP="002E4F9C">
            <w:pPr>
              <w:pStyle w:val="ListParagraph"/>
              <w:widowControl/>
              <w:numPr>
                <w:ilvl w:val="0"/>
                <w:numId w:val="35"/>
              </w:numPr>
              <w:autoSpaceDE/>
              <w:autoSpaceDN/>
              <w:ind w:left="295"/>
              <w:contextualSpacing/>
              <w:rPr>
                <w:color w:val="000000"/>
              </w:rPr>
            </w:pPr>
            <w:r>
              <w:rPr>
                <w:color w:val="000000"/>
              </w:rPr>
              <w:t>Input Power supply: 200-240V, Single Phase</w:t>
            </w:r>
          </w:p>
          <w:p w14:paraId="52C9A125" w14:textId="77777777" w:rsidR="002E4F9C" w:rsidRDefault="002E4F9C" w:rsidP="002E4F9C">
            <w:pPr>
              <w:pStyle w:val="ListParagraph"/>
              <w:widowControl/>
              <w:numPr>
                <w:ilvl w:val="0"/>
                <w:numId w:val="35"/>
              </w:numPr>
              <w:autoSpaceDE/>
              <w:autoSpaceDN/>
              <w:ind w:left="295"/>
              <w:contextualSpacing/>
              <w:rPr>
                <w:color w:val="000000"/>
              </w:rPr>
            </w:pPr>
            <w:r>
              <w:rPr>
                <w:color w:val="000000"/>
              </w:rPr>
              <w:t>DI/DO: min. 16 on the controller</w:t>
            </w:r>
          </w:p>
          <w:p w14:paraId="1C37E80D" w14:textId="77777777" w:rsidR="002E4F9C" w:rsidRPr="006210EF" w:rsidRDefault="002E4F9C" w:rsidP="002E4F9C">
            <w:pPr>
              <w:pStyle w:val="ListParagraph"/>
              <w:widowControl/>
              <w:numPr>
                <w:ilvl w:val="0"/>
                <w:numId w:val="35"/>
              </w:numPr>
              <w:autoSpaceDE/>
              <w:autoSpaceDN/>
              <w:ind w:left="295"/>
              <w:contextualSpacing/>
              <w:rPr>
                <w:color w:val="000000"/>
              </w:rPr>
            </w:pPr>
            <w:r>
              <w:rPr>
                <w:color w:val="000000"/>
              </w:rPr>
              <w:t xml:space="preserve">AI/AO: must be supported </w:t>
            </w:r>
          </w:p>
          <w:p w14:paraId="27CE0BDF" w14:textId="77777777" w:rsidR="002E4F9C" w:rsidRPr="0059512B" w:rsidRDefault="002E4F9C" w:rsidP="002E4F9C">
            <w:pPr>
              <w:pStyle w:val="ListParagraph"/>
              <w:widowControl/>
              <w:numPr>
                <w:ilvl w:val="0"/>
                <w:numId w:val="35"/>
              </w:numPr>
              <w:autoSpaceDE/>
              <w:autoSpaceDN/>
              <w:ind w:left="295"/>
              <w:contextualSpacing/>
              <w:rPr>
                <w:color w:val="000000"/>
              </w:rPr>
            </w:pPr>
            <w:r w:rsidRPr="0059512B">
              <w:rPr>
                <w:color w:val="000000"/>
              </w:rPr>
              <w:t xml:space="preserve">Application: </w:t>
            </w:r>
            <w:r>
              <w:rPr>
                <w:color w:val="000000"/>
              </w:rPr>
              <w:t>a</w:t>
            </w:r>
            <w:r w:rsidRPr="0059512B">
              <w:rPr>
                <w:color w:val="000000"/>
              </w:rPr>
              <w:t xml:space="preserve">ssembly </w:t>
            </w:r>
            <w:r>
              <w:rPr>
                <w:color w:val="000000"/>
              </w:rPr>
              <w:t>performed by human-</w:t>
            </w:r>
            <w:proofErr w:type="spellStart"/>
            <w:r>
              <w:rPr>
                <w:color w:val="000000"/>
              </w:rPr>
              <w:t>cobot</w:t>
            </w:r>
            <w:proofErr w:type="spellEnd"/>
            <w:r>
              <w:rPr>
                <w:color w:val="000000"/>
              </w:rPr>
              <w:t xml:space="preserve"> collaboration, general purpose tasks such as pick and place </w:t>
            </w:r>
          </w:p>
          <w:p w14:paraId="26AA38FD" w14:textId="77777777" w:rsidR="002E4F9C" w:rsidRPr="0059512B" w:rsidRDefault="002E4F9C" w:rsidP="002E4F9C">
            <w:pPr>
              <w:pStyle w:val="ListParagraph"/>
              <w:widowControl/>
              <w:numPr>
                <w:ilvl w:val="0"/>
                <w:numId w:val="35"/>
              </w:numPr>
              <w:autoSpaceDE/>
              <w:autoSpaceDN/>
              <w:ind w:left="295"/>
              <w:contextualSpacing/>
              <w:rPr>
                <w:color w:val="000000"/>
              </w:rPr>
            </w:pPr>
            <w:r w:rsidRPr="0059512B">
              <w:rPr>
                <w:color w:val="000000"/>
              </w:rPr>
              <w:t>Communication: Ethernet, etc.</w:t>
            </w:r>
          </w:p>
          <w:p w14:paraId="6B59069E" w14:textId="77777777" w:rsidR="002E4F9C" w:rsidRPr="0059512B" w:rsidRDefault="002E4F9C" w:rsidP="002E4F9C">
            <w:pPr>
              <w:pStyle w:val="ListParagraph"/>
              <w:widowControl/>
              <w:numPr>
                <w:ilvl w:val="0"/>
                <w:numId w:val="35"/>
              </w:numPr>
              <w:autoSpaceDE/>
              <w:autoSpaceDN/>
              <w:ind w:left="295"/>
              <w:contextualSpacing/>
              <w:rPr>
                <w:color w:val="000000"/>
              </w:rPr>
            </w:pPr>
            <w:r w:rsidRPr="0059512B">
              <w:rPr>
                <w:color w:val="000000"/>
              </w:rPr>
              <w:t>Teach Pendant: Yes</w:t>
            </w:r>
          </w:p>
          <w:p w14:paraId="515FCAE4" w14:textId="77777777" w:rsidR="002E4F9C" w:rsidRPr="0059512B" w:rsidRDefault="002E4F9C" w:rsidP="002E4F9C">
            <w:pPr>
              <w:pStyle w:val="ListParagraph"/>
              <w:widowControl/>
              <w:numPr>
                <w:ilvl w:val="0"/>
                <w:numId w:val="35"/>
              </w:numPr>
              <w:autoSpaceDE/>
              <w:autoSpaceDN/>
              <w:ind w:left="295"/>
              <w:contextualSpacing/>
              <w:rPr>
                <w:color w:val="000000"/>
              </w:rPr>
            </w:pPr>
            <w:r w:rsidRPr="0059512B">
              <w:rPr>
                <w:color w:val="000000"/>
              </w:rPr>
              <w:t>Gripper mounting: Plug and play</w:t>
            </w:r>
            <w:r>
              <w:rPr>
                <w:color w:val="000000"/>
              </w:rPr>
              <w:t xml:space="preserve"> type with suitable adapters (if any)</w:t>
            </w:r>
          </w:p>
          <w:p w14:paraId="62F77174" w14:textId="77777777" w:rsidR="002E4F9C" w:rsidRPr="0059512B" w:rsidRDefault="002E4F9C" w:rsidP="002E4F9C">
            <w:pPr>
              <w:pStyle w:val="ListParagraph"/>
              <w:widowControl/>
              <w:numPr>
                <w:ilvl w:val="0"/>
                <w:numId w:val="35"/>
              </w:numPr>
              <w:autoSpaceDE/>
              <w:autoSpaceDN/>
              <w:ind w:left="295"/>
              <w:contextualSpacing/>
              <w:rPr>
                <w:color w:val="000000"/>
              </w:rPr>
            </w:pPr>
            <w:r w:rsidRPr="0059512B">
              <w:rPr>
                <w:color w:val="000000"/>
              </w:rPr>
              <w:t>Installation and Training: must be provided</w:t>
            </w:r>
          </w:p>
          <w:p w14:paraId="49C86D2B" w14:textId="77777777" w:rsidR="002E4F9C" w:rsidRDefault="002E4F9C" w:rsidP="002E4F9C">
            <w:pPr>
              <w:pStyle w:val="ListParagraph"/>
              <w:widowControl/>
              <w:numPr>
                <w:ilvl w:val="0"/>
                <w:numId w:val="35"/>
              </w:numPr>
              <w:autoSpaceDE/>
              <w:autoSpaceDN/>
              <w:ind w:left="295"/>
              <w:contextualSpacing/>
              <w:rPr>
                <w:color w:val="000000"/>
              </w:rPr>
            </w:pPr>
            <w:r w:rsidRPr="0059512B">
              <w:rPr>
                <w:color w:val="000000"/>
              </w:rPr>
              <w:t>Must include all the accessories</w:t>
            </w:r>
            <w:r>
              <w:rPr>
                <w:color w:val="000000"/>
              </w:rPr>
              <w:t xml:space="preserve"> (controller, teach pendant, communication, cables, power module, if any)</w:t>
            </w:r>
            <w:r w:rsidRPr="0059512B">
              <w:rPr>
                <w:color w:val="000000"/>
              </w:rPr>
              <w:t xml:space="preserve"> </w:t>
            </w:r>
            <w:r>
              <w:rPr>
                <w:color w:val="000000"/>
              </w:rPr>
              <w:t xml:space="preserve">so that the entire </w:t>
            </w:r>
            <w:proofErr w:type="spellStart"/>
            <w:r>
              <w:rPr>
                <w:color w:val="000000"/>
              </w:rPr>
              <w:t>cobot</w:t>
            </w:r>
            <w:proofErr w:type="spellEnd"/>
            <w:r>
              <w:rPr>
                <w:color w:val="000000"/>
              </w:rPr>
              <w:t xml:space="preserve"> unit is functional after installation. </w:t>
            </w:r>
          </w:p>
          <w:p w14:paraId="2910F865" w14:textId="77777777" w:rsidR="002E4F9C" w:rsidRPr="002E4D9E" w:rsidRDefault="002E4F9C" w:rsidP="002E4F9C">
            <w:pPr>
              <w:pStyle w:val="ListParagraph"/>
              <w:widowControl/>
              <w:numPr>
                <w:ilvl w:val="0"/>
                <w:numId w:val="35"/>
              </w:numPr>
              <w:autoSpaceDE/>
              <w:autoSpaceDN/>
              <w:ind w:left="295"/>
              <w:contextualSpacing/>
              <w:rPr>
                <w:color w:val="000000"/>
              </w:rPr>
            </w:pPr>
            <w:r>
              <w:rPr>
                <w:color w:val="000000"/>
              </w:rPr>
              <w:t>Must be compatible with standard EOATs (pneumatic/electric)</w:t>
            </w:r>
          </w:p>
          <w:p w14:paraId="0B15F224" w14:textId="77777777" w:rsidR="002E4F9C" w:rsidRDefault="002E4F9C" w:rsidP="002E4F9C">
            <w:pPr>
              <w:pStyle w:val="ListParagraph"/>
              <w:widowControl/>
              <w:numPr>
                <w:ilvl w:val="0"/>
                <w:numId w:val="35"/>
              </w:numPr>
              <w:autoSpaceDE/>
              <w:autoSpaceDN/>
              <w:ind w:left="295"/>
              <w:contextualSpacing/>
              <w:rPr>
                <w:color w:val="000000"/>
              </w:rPr>
            </w:pPr>
            <w:r w:rsidRPr="002E4D9E">
              <w:rPr>
                <w:color w:val="000000"/>
              </w:rPr>
              <w:t>Must be ROS2 enabled, and can be programmed in C++ as well as in Python</w:t>
            </w:r>
          </w:p>
          <w:p w14:paraId="63F71270" w14:textId="77777777" w:rsidR="002E4F9C" w:rsidRDefault="002E4F9C" w:rsidP="002E4F9C">
            <w:pPr>
              <w:pStyle w:val="ListParagraph"/>
              <w:widowControl/>
              <w:numPr>
                <w:ilvl w:val="0"/>
                <w:numId w:val="35"/>
              </w:numPr>
              <w:autoSpaceDE/>
              <w:autoSpaceDN/>
              <w:ind w:left="295"/>
              <w:contextualSpacing/>
              <w:rPr>
                <w:color w:val="000000"/>
              </w:rPr>
            </w:pPr>
            <w:r w:rsidRPr="004E3E1F">
              <w:rPr>
                <w:color w:val="000000"/>
              </w:rPr>
              <w:t>User manuals, electrical drawings, and maintenance manuals to be provided</w:t>
            </w:r>
          </w:p>
          <w:p w14:paraId="188B37D8" w14:textId="77777777" w:rsidR="002E4F9C" w:rsidRDefault="002E4F9C" w:rsidP="002E4F9C">
            <w:pPr>
              <w:pStyle w:val="ListParagraph"/>
              <w:widowControl/>
              <w:numPr>
                <w:ilvl w:val="0"/>
                <w:numId w:val="35"/>
              </w:numPr>
              <w:autoSpaceDE/>
              <w:autoSpaceDN/>
              <w:ind w:left="295"/>
              <w:contextualSpacing/>
              <w:rPr>
                <w:color w:val="000000"/>
              </w:rPr>
            </w:pPr>
            <w:r w:rsidRPr="00222BED">
              <w:rPr>
                <w:color w:val="000000"/>
              </w:rPr>
              <w:t xml:space="preserve">Safety features </w:t>
            </w:r>
            <w:r>
              <w:rPr>
                <w:color w:val="000000"/>
              </w:rPr>
              <w:t xml:space="preserve">in the </w:t>
            </w:r>
            <w:proofErr w:type="spellStart"/>
            <w:r>
              <w:rPr>
                <w:color w:val="000000"/>
              </w:rPr>
              <w:t>cobot</w:t>
            </w:r>
            <w:proofErr w:type="spellEnd"/>
            <w:r>
              <w:rPr>
                <w:color w:val="000000"/>
              </w:rPr>
              <w:t xml:space="preserve"> system </w:t>
            </w:r>
            <w:r w:rsidRPr="00222BED">
              <w:rPr>
                <w:color w:val="000000"/>
              </w:rPr>
              <w:t>(</w:t>
            </w:r>
            <w:r>
              <w:rPr>
                <w:color w:val="000000"/>
              </w:rPr>
              <w:t>such as emergency stop, etc.</w:t>
            </w:r>
            <w:r w:rsidRPr="00222BED">
              <w:rPr>
                <w:color w:val="000000"/>
              </w:rPr>
              <w:t>)</w:t>
            </w:r>
          </w:p>
          <w:p w14:paraId="2FEA1530" w14:textId="77777777" w:rsidR="002E4F9C" w:rsidRPr="009617F1" w:rsidRDefault="002E4F9C" w:rsidP="002E4F9C">
            <w:pPr>
              <w:pStyle w:val="ListParagraph"/>
              <w:widowControl/>
              <w:numPr>
                <w:ilvl w:val="0"/>
                <w:numId w:val="35"/>
              </w:numPr>
              <w:autoSpaceDE/>
              <w:autoSpaceDN/>
              <w:ind w:left="295"/>
              <w:contextualSpacing/>
              <w:rPr>
                <w:color w:val="000000"/>
              </w:rPr>
            </w:pPr>
            <w:r w:rsidRPr="009617F1">
              <w:rPr>
                <w:color w:val="000000"/>
              </w:rPr>
              <w:t xml:space="preserve">Support for offline programming and simulation </w:t>
            </w:r>
          </w:p>
          <w:p w14:paraId="423BA35C" w14:textId="77777777" w:rsidR="002E4F9C" w:rsidRPr="004E3E1F" w:rsidRDefault="002E4F9C" w:rsidP="002E4F9C">
            <w:pPr>
              <w:pStyle w:val="ListParagraph"/>
              <w:widowControl/>
              <w:numPr>
                <w:ilvl w:val="0"/>
                <w:numId w:val="35"/>
              </w:numPr>
              <w:autoSpaceDE/>
              <w:autoSpaceDN/>
              <w:ind w:left="295"/>
              <w:contextualSpacing/>
              <w:rPr>
                <w:color w:val="000000"/>
              </w:rPr>
            </w:pPr>
            <w:r w:rsidRPr="00367FDE">
              <w:rPr>
                <w:color w:val="000000"/>
              </w:rPr>
              <w:t>Local service support availability</w:t>
            </w:r>
          </w:p>
          <w:p w14:paraId="04F6E0DC" w14:textId="77777777" w:rsidR="002E4F9C" w:rsidRPr="002F3F5E" w:rsidRDefault="002E4F9C" w:rsidP="002E4F9C">
            <w:pPr>
              <w:pStyle w:val="ListParagraph"/>
              <w:widowControl/>
              <w:numPr>
                <w:ilvl w:val="0"/>
                <w:numId w:val="35"/>
              </w:numPr>
              <w:autoSpaceDE/>
              <w:autoSpaceDN/>
              <w:ind w:left="295"/>
              <w:contextualSpacing/>
              <w:rPr>
                <w:rFonts w:ascii="Tahoma" w:hAnsi="Tahoma" w:cs="Tahoma"/>
                <w:color w:val="000000"/>
                <w:sz w:val="18"/>
                <w:szCs w:val="18"/>
              </w:rPr>
            </w:pPr>
            <w:r w:rsidRPr="002F3F5E">
              <w:rPr>
                <w:color w:val="000000"/>
              </w:rPr>
              <w:t>Specify the warranty and the AMC, if any</w:t>
            </w:r>
          </w:p>
        </w:tc>
        <w:tc>
          <w:tcPr>
            <w:tcW w:w="607" w:type="dxa"/>
            <w:tcBorders>
              <w:top w:val="single" w:sz="4" w:space="0" w:color="auto"/>
              <w:left w:val="single" w:sz="4" w:space="0" w:color="auto"/>
              <w:bottom w:val="single" w:sz="4" w:space="0" w:color="auto"/>
              <w:right w:val="single" w:sz="4" w:space="0" w:color="auto"/>
            </w:tcBorders>
            <w:noWrap/>
            <w:vAlign w:val="center"/>
          </w:tcPr>
          <w:p w14:paraId="0E1D02A2" w14:textId="77777777" w:rsidR="002E4F9C" w:rsidRPr="006942C6" w:rsidRDefault="002E4F9C" w:rsidP="00094639">
            <w:pPr>
              <w:jc w:val="center"/>
              <w:rPr>
                <w:rFonts w:ascii="Tahoma" w:hAnsi="Tahoma" w:cs="Tahoma"/>
                <w:color w:val="000000"/>
                <w:sz w:val="18"/>
                <w:szCs w:val="18"/>
              </w:rPr>
            </w:pPr>
            <w:r>
              <w:rPr>
                <w:rFonts w:asciiTheme="minorHAnsi" w:hAnsiTheme="minorHAnsi" w:cstheme="minorHAnsi"/>
                <w:color w:val="000000"/>
              </w:rPr>
              <w:t>1</w:t>
            </w:r>
          </w:p>
        </w:tc>
        <w:tc>
          <w:tcPr>
            <w:tcW w:w="743" w:type="dxa"/>
            <w:tcBorders>
              <w:top w:val="single" w:sz="4" w:space="0" w:color="auto"/>
              <w:left w:val="nil"/>
              <w:bottom w:val="single" w:sz="4" w:space="0" w:color="auto"/>
              <w:right w:val="single" w:sz="4" w:space="0" w:color="auto"/>
            </w:tcBorders>
            <w:vAlign w:val="center"/>
          </w:tcPr>
          <w:p w14:paraId="09FAC8DC" w14:textId="77777777" w:rsidR="002E4F9C" w:rsidRPr="006942C6" w:rsidRDefault="002E4F9C" w:rsidP="00094639">
            <w:pPr>
              <w:jc w:val="center"/>
              <w:rPr>
                <w:rFonts w:ascii="Tahoma" w:hAnsi="Tahoma" w:cs="Tahoma"/>
                <w:color w:val="000000"/>
                <w:sz w:val="18"/>
                <w:szCs w:val="18"/>
              </w:rPr>
            </w:pPr>
            <w:r>
              <w:rPr>
                <w:rFonts w:asciiTheme="minorHAnsi" w:hAnsiTheme="minorHAnsi" w:cstheme="minorHAnsi"/>
                <w:color w:val="000000"/>
              </w:rPr>
              <w:t>Nos.</w:t>
            </w:r>
          </w:p>
        </w:tc>
        <w:tc>
          <w:tcPr>
            <w:tcW w:w="637" w:type="dxa"/>
            <w:tcBorders>
              <w:top w:val="single" w:sz="4" w:space="0" w:color="auto"/>
              <w:left w:val="nil"/>
              <w:bottom w:val="single" w:sz="4" w:space="0" w:color="auto"/>
              <w:right w:val="single" w:sz="4" w:space="0" w:color="auto"/>
            </w:tcBorders>
          </w:tcPr>
          <w:p w14:paraId="74F868C0" w14:textId="77777777" w:rsidR="002E4F9C" w:rsidRPr="006942C6" w:rsidRDefault="002E4F9C" w:rsidP="00094639">
            <w:pPr>
              <w:jc w:val="center"/>
              <w:rPr>
                <w:rFonts w:ascii="Tahoma" w:hAnsi="Tahoma" w:cs="Tahoma"/>
                <w:color w:val="000000"/>
                <w:sz w:val="18"/>
                <w:szCs w:val="18"/>
              </w:rPr>
            </w:pPr>
          </w:p>
        </w:tc>
        <w:tc>
          <w:tcPr>
            <w:tcW w:w="928" w:type="dxa"/>
            <w:tcBorders>
              <w:top w:val="single" w:sz="4" w:space="0" w:color="auto"/>
              <w:left w:val="nil"/>
              <w:bottom w:val="single" w:sz="4" w:space="0" w:color="auto"/>
              <w:right w:val="single" w:sz="4" w:space="0" w:color="auto"/>
            </w:tcBorders>
          </w:tcPr>
          <w:p w14:paraId="78D77CDE" w14:textId="77777777" w:rsidR="002E4F9C" w:rsidRPr="006942C6" w:rsidRDefault="002E4F9C" w:rsidP="00094639">
            <w:pPr>
              <w:jc w:val="center"/>
              <w:rPr>
                <w:rFonts w:ascii="Tahoma" w:hAnsi="Tahoma" w:cs="Tahoma"/>
                <w:color w:val="000000"/>
                <w:sz w:val="18"/>
                <w:szCs w:val="18"/>
              </w:rPr>
            </w:pPr>
          </w:p>
        </w:tc>
      </w:tr>
      <w:tr w:rsidR="002E4F9C" w:rsidRPr="006942C6" w14:paraId="254228BC" w14:textId="77777777" w:rsidTr="002E4F9C">
        <w:trPr>
          <w:trHeight w:val="79"/>
        </w:trPr>
        <w:tc>
          <w:tcPr>
            <w:tcW w:w="8792" w:type="dxa"/>
            <w:gridSpan w:val="6"/>
            <w:tcBorders>
              <w:top w:val="single" w:sz="4" w:space="0" w:color="auto"/>
              <w:left w:val="single" w:sz="4" w:space="0" w:color="auto"/>
              <w:bottom w:val="single" w:sz="4" w:space="0" w:color="auto"/>
              <w:right w:val="single" w:sz="4" w:space="0" w:color="auto"/>
            </w:tcBorders>
            <w:noWrap/>
            <w:vAlign w:val="center"/>
          </w:tcPr>
          <w:p w14:paraId="5138B653" w14:textId="77777777" w:rsidR="002E4F9C" w:rsidRPr="006942C6" w:rsidRDefault="002E4F9C" w:rsidP="00094639">
            <w:pPr>
              <w:jc w:val="right"/>
              <w:rPr>
                <w:rFonts w:ascii="Tahoma" w:hAnsi="Tahoma" w:cs="Tahoma"/>
                <w:color w:val="000000"/>
                <w:sz w:val="18"/>
                <w:szCs w:val="18"/>
              </w:rPr>
            </w:pPr>
            <w:r w:rsidRPr="006942C6">
              <w:rPr>
                <w:rFonts w:ascii="Tahoma" w:hAnsi="Tahoma" w:cs="Tahoma"/>
                <w:color w:val="000000"/>
                <w:sz w:val="18"/>
                <w:szCs w:val="18"/>
              </w:rPr>
              <w:t>Total</w:t>
            </w:r>
          </w:p>
        </w:tc>
        <w:tc>
          <w:tcPr>
            <w:tcW w:w="928" w:type="dxa"/>
            <w:tcBorders>
              <w:top w:val="single" w:sz="4" w:space="0" w:color="auto"/>
              <w:left w:val="nil"/>
              <w:bottom w:val="single" w:sz="4" w:space="0" w:color="auto"/>
              <w:right w:val="single" w:sz="4" w:space="0" w:color="auto"/>
            </w:tcBorders>
          </w:tcPr>
          <w:p w14:paraId="07B77CFA" w14:textId="77777777" w:rsidR="002E4F9C" w:rsidRPr="006942C6" w:rsidRDefault="002E4F9C" w:rsidP="00094639">
            <w:pPr>
              <w:jc w:val="center"/>
              <w:rPr>
                <w:rFonts w:ascii="Tahoma" w:hAnsi="Tahoma" w:cs="Tahoma"/>
                <w:color w:val="000000"/>
                <w:sz w:val="18"/>
                <w:szCs w:val="18"/>
              </w:rPr>
            </w:pPr>
          </w:p>
        </w:tc>
      </w:tr>
      <w:tr w:rsidR="002E4F9C" w:rsidRPr="006942C6" w14:paraId="4692F662" w14:textId="77777777" w:rsidTr="002E4F9C">
        <w:trPr>
          <w:trHeight w:val="79"/>
        </w:trPr>
        <w:tc>
          <w:tcPr>
            <w:tcW w:w="8792" w:type="dxa"/>
            <w:gridSpan w:val="6"/>
            <w:tcBorders>
              <w:top w:val="single" w:sz="4" w:space="0" w:color="auto"/>
              <w:left w:val="single" w:sz="4" w:space="0" w:color="auto"/>
              <w:bottom w:val="single" w:sz="4" w:space="0" w:color="auto"/>
              <w:right w:val="single" w:sz="4" w:space="0" w:color="auto"/>
            </w:tcBorders>
            <w:noWrap/>
            <w:vAlign w:val="center"/>
          </w:tcPr>
          <w:p w14:paraId="76218AB0" w14:textId="77777777" w:rsidR="002E4F9C" w:rsidRPr="006942C6" w:rsidRDefault="002E4F9C" w:rsidP="00094639">
            <w:pPr>
              <w:jc w:val="right"/>
              <w:rPr>
                <w:rFonts w:ascii="Tahoma" w:hAnsi="Tahoma" w:cs="Tahoma"/>
                <w:color w:val="000000"/>
                <w:sz w:val="18"/>
                <w:szCs w:val="18"/>
              </w:rPr>
            </w:pPr>
            <w:r w:rsidRPr="006942C6">
              <w:rPr>
                <w:rFonts w:ascii="Tahoma" w:hAnsi="Tahoma" w:cs="Tahoma"/>
                <w:color w:val="000000"/>
                <w:sz w:val="18"/>
                <w:szCs w:val="18"/>
              </w:rPr>
              <w:t>GST</w:t>
            </w:r>
          </w:p>
        </w:tc>
        <w:tc>
          <w:tcPr>
            <w:tcW w:w="928" w:type="dxa"/>
            <w:tcBorders>
              <w:top w:val="single" w:sz="4" w:space="0" w:color="auto"/>
              <w:left w:val="nil"/>
              <w:bottom w:val="single" w:sz="4" w:space="0" w:color="auto"/>
              <w:right w:val="single" w:sz="4" w:space="0" w:color="auto"/>
            </w:tcBorders>
          </w:tcPr>
          <w:p w14:paraId="7FD26C55" w14:textId="77777777" w:rsidR="002E4F9C" w:rsidRPr="006942C6" w:rsidRDefault="002E4F9C" w:rsidP="00094639">
            <w:pPr>
              <w:jc w:val="center"/>
              <w:rPr>
                <w:rFonts w:ascii="Tahoma" w:hAnsi="Tahoma" w:cs="Tahoma"/>
                <w:color w:val="000000"/>
                <w:sz w:val="18"/>
                <w:szCs w:val="18"/>
              </w:rPr>
            </w:pPr>
          </w:p>
        </w:tc>
      </w:tr>
      <w:tr w:rsidR="002E4F9C" w:rsidRPr="006942C6" w14:paraId="497EA39A" w14:textId="77777777" w:rsidTr="002E4F9C">
        <w:trPr>
          <w:trHeight w:val="80"/>
        </w:trPr>
        <w:tc>
          <w:tcPr>
            <w:tcW w:w="8792" w:type="dxa"/>
            <w:gridSpan w:val="6"/>
            <w:tcBorders>
              <w:top w:val="single" w:sz="4" w:space="0" w:color="auto"/>
              <w:left w:val="single" w:sz="4" w:space="0" w:color="auto"/>
              <w:bottom w:val="single" w:sz="4" w:space="0" w:color="auto"/>
              <w:right w:val="single" w:sz="4" w:space="0" w:color="auto"/>
            </w:tcBorders>
            <w:noWrap/>
            <w:vAlign w:val="center"/>
          </w:tcPr>
          <w:p w14:paraId="0F02F109" w14:textId="77777777" w:rsidR="002E4F9C" w:rsidRPr="006942C6" w:rsidRDefault="002E4F9C" w:rsidP="00094639">
            <w:pPr>
              <w:jc w:val="right"/>
              <w:rPr>
                <w:rFonts w:ascii="Tahoma" w:hAnsi="Tahoma" w:cs="Tahoma"/>
                <w:color w:val="000000"/>
                <w:sz w:val="18"/>
                <w:szCs w:val="18"/>
              </w:rPr>
            </w:pPr>
            <w:r w:rsidRPr="006942C6">
              <w:rPr>
                <w:rFonts w:ascii="Tahoma" w:hAnsi="Tahoma" w:cs="Tahoma"/>
                <w:color w:val="000000"/>
                <w:sz w:val="18"/>
                <w:szCs w:val="18"/>
              </w:rPr>
              <w:t>Total including GST</w:t>
            </w:r>
          </w:p>
        </w:tc>
        <w:tc>
          <w:tcPr>
            <w:tcW w:w="928" w:type="dxa"/>
            <w:tcBorders>
              <w:top w:val="single" w:sz="4" w:space="0" w:color="auto"/>
              <w:left w:val="nil"/>
              <w:bottom w:val="single" w:sz="4" w:space="0" w:color="auto"/>
              <w:right w:val="single" w:sz="4" w:space="0" w:color="auto"/>
            </w:tcBorders>
          </w:tcPr>
          <w:p w14:paraId="7EE59B2A" w14:textId="77777777" w:rsidR="002E4F9C" w:rsidRPr="006942C6" w:rsidRDefault="002E4F9C" w:rsidP="00094639">
            <w:pPr>
              <w:jc w:val="center"/>
              <w:rPr>
                <w:rFonts w:ascii="Tahoma" w:hAnsi="Tahoma" w:cs="Tahoma"/>
                <w:color w:val="000000"/>
                <w:sz w:val="18"/>
                <w:szCs w:val="18"/>
              </w:rPr>
            </w:pPr>
          </w:p>
        </w:tc>
      </w:tr>
    </w:tbl>
    <w:p w14:paraId="591E3FB3" w14:textId="77777777" w:rsidR="001A470A" w:rsidRDefault="001A470A" w:rsidP="001A470A">
      <w:pPr>
        <w:tabs>
          <w:tab w:val="left" w:pos="1199"/>
        </w:tabs>
        <w:rPr>
          <w:rFonts w:ascii="Tahoma" w:eastAsia="Arial" w:hAnsi="Tahoma" w:cs="Tahoma"/>
          <w:spacing w:val="3"/>
          <w:sz w:val="19"/>
          <w:szCs w:val="19"/>
          <w:lang w:val="en-IN"/>
        </w:rPr>
      </w:pPr>
    </w:p>
    <w:p w14:paraId="10188752" w14:textId="77777777" w:rsidR="002E4F9C" w:rsidRDefault="002E4F9C" w:rsidP="001A470A">
      <w:pPr>
        <w:tabs>
          <w:tab w:val="left" w:pos="1199"/>
        </w:tabs>
        <w:rPr>
          <w:rFonts w:ascii="Tahoma" w:eastAsia="Arial" w:hAnsi="Tahoma" w:cs="Tahoma"/>
          <w:spacing w:val="3"/>
          <w:sz w:val="19"/>
          <w:szCs w:val="19"/>
          <w:lang w:val="en-IN"/>
        </w:rPr>
      </w:pPr>
    </w:p>
    <w:p w14:paraId="1FC89456" w14:textId="77777777" w:rsidR="002E4F9C" w:rsidRDefault="002E4F9C" w:rsidP="001A470A">
      <w:pPr>
        <w:tabs>
          <w:tab w:val="left" w:pos="1199"/>
        </w:tabs>
        <w:rPr>
          <w:rFonts w:ascii="Tahoma" w:eastAsia="Arial" w:hAnsi="Tahoma" w:cs="Tahoma"/>
          <w:spacing w:val="3"/>
          <w:sz w:val="19"/>
          <w:szCs w:val="19"/>
          <w:lang w:val="en-IN"/>
        </w:rPr>
      </w:pPr>
    </w:p>
    <w:p w14:paraId="421C8041" w14:textId="77777777" w:rsidR="002E4F9C" w:rsidRPr="009E3970" w:rsidRDefault="002E4F9C"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5"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2C20E" w14:textId="77777777" w:rsidR="009A5651" w:rsidRDefault="009A5651" w:rsidP="00290070">
      <w:r>
        <w:separator/>
      </w:r>
    </w:p>
  </w:endnote>
  <w:endnote w:type="continuationSeparator" w:id="0">
    <w:p w14:paraId="62B04CAF" w14:textId="77777777" w:rsidR="009A5651" w:rsidRDefault="009A565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E9D35" w14:textId="77777777" w:rsidR="009A5651" w:rsidRDefault="009A5651" w:rsidP="00290070">
      <w:r>
        <w:separator/>
      </w:r>
    </w:p>
  </w:footnote>
  <w:footnote w:type="continuationSeparator" w:id="0">
    <w:p w14:paraId="17390189" w14:textId="77777777" w:rsidR="009A5651" w:rsidRDefault="009A565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4F82160"/>
    <w:multiLevelType w:val="hybridMultilevel"/>
    <w:tmpl w:val="4F48179E"/>
    <w:lvl w:ilvl="0" w:tplc="6492AE50">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01868"/>
    <w:multiLevelType w:val="hybridMultilevel"/>
    <w:tmpl w:val="A53213AC"/>
    <w:lvl w:ilvl="0" w:tplc="90EE795E">
      <w:start w:val="1"/>
      <w:numFmt w:val="decimal"/>
      <w:lvlText w:val="%1."/>
      <w:lvlJc w:val="left"/>
      <w:pPr>
        <w:ind w:left="720" w:hanging="360"/>
      </w:pPr>
      <w:rPr>
        <w:rFonts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1"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C431D5"/>
    <w:multiLevelType w:val="hybridMultilevel"/>
    <w:tmpl w:val="FF8E9F28"/>
    <w:lvl w:ilvl="0" w:tplc="6492AE50">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25FF2"/>
    <w:multiLevelType w:val="hybridMultilevel"/>
    <w:tmpl w:val="145C4A80"/>
    <w:lvl w:ilvl="0" w:tplc="FFFFFFFF">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6"/>
  </w:num>
  <w:num w:numId="2" w16cid:durableId="1786734672">
    <w:abstractNumId w:val="1"/>
  </w:num>
  <w:num w:numId="3" w16cid:durableId="170686533">
    <w:abstractNumId w:val="11"/>
  </w:num>
  <w:num w:numId="4" w16cid:durableId="606887730">
    <w:abstractNumId w:val="23"/>
  </w:num>
  <w:num w:numId="5" w16cid:durableId="946304729">
    <w:abstractNumId w:val="27"/>
  </w:num>
  <w:num w:numId="6" w16cid:durableId="804008517">
    <w:abstractNumId w:val="24"/>
  </w:num>
  <w:num w:numId="7" w16cid:durableId="230240977">
    <w:abstractNumId w:val="8"/>
  </w:num>
  <w:num w:numId="8" w16cid:durableId="397898122">
    <w:abstractNumId w:val="4"/>
  </w:num>
  <w:num w:numId="9" w16cid:durableId="1850870385">
    <w:abstractNumId w:val="33"/>
  </w:num>
  <w:num w:numId="10" w16cid:durableId="352075186">
    <w:abstractNumId w:val="2"/>
  </w:num>
  <w:num w:numId="11" w16cid:durableId="105732268">
    <w:abstractNumId w:val="3"/>
  </w:num>
  <w:num w:numId="12" w16cid:durableId="1403256975">
    <w:abstractNumId w:val="12"/>
  </w:num>
  <w:num w:numId="13" w16cid:durableId="8794279">
    <w:abstractNumId w:val="6"/>
  </w:num>
  <w:num w:numId="14" w16cid:durableId="1766077002">
    <w:abstractNumId w:val="25"/>
  </w:num>
  <w:num w:numId="15" w16cid:durableId="606236350">
    <w:abstractNumId w:val="18"/>
  </w:num>
  <w:num w:numId="16" w16cid:durableId="24018447">
    <w:abstractNumId w:val="26"/>
  </w:num>
  <w:num w:numId="17" w16cid:durableId="1661621506">
    <w:abstractNumId w:val="28"/>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9"/>
  </w:num>
  <w:num w:numId="20" w16cid:durableId="1614088959">
    <w:abstractNumId w:val="10"/>
  </w:num>
  <w:num w:numId="21" w16cid:durableId="811949612">
    <w:abstractNumId w:val="29"/>
  </w:num>
  <w:num w:numId="22" w16cid:durableId="735324410">
    <w:abstractNumId w:val="17"/>
  </w:num>
  <w:num w:numId="23" w16cid:durableId="1022779379">
    <w:abstractNumId w:val="30"/>
  </w:num>
  <w:num w:numId="24" w16cid:durableId="835462285">
    <w:abstractNumId w:val="9"/>
  </w:num>
  <w:num w:numId="25" w16cid:durableId="1242642964">
    <w:abstractNumId w:val="22"/>
  </w:num>
  <w:num w:numId="26" w16cid:durableId="120266653">
    <w:abstractNumId w:val="0"/>
  </w:num>
  <w:num w:numId="27" w16cid:durableId="436950498">
    <w:abstractNumId w:val="14"/>
  </w:num>
  <w:num w:numId="28" w16cid:durableId="1391802089">
    <w:abstractNumId w:val="21"/>
  </w:num>
  <w:num w:numId="29" w16cid:durableId="1143933674">
    <w:abstractNumId w:val="34"/>
  </w:num>
  <w:num w:numId="30" w16cid:durableId="1568153367">
    <w:abstractNumId w:val="20"/>
  </w:num>
  <w:num w:numId="31" w16cid:durableId="1219440602">
    <w:abstractNumId w:val="32"/>
  </w:num>
  <w:num w:numId="32" w16cid:durableId="1999111110">
    <w:abstractNumId w:val="31"/>
  </w:num>
  <w:num w:numId="33" w16cid:durableId="595138632">
    <w:abstractNumId w:val="7"/>
  </w:num>
  <w:num w:numId="34" w16cid:durableId="1617442513">
    <w:abstractNumId w:val="13"/>
  </w:num>
  <w:num w:numId="35" w16cid:durableId="897056861">
    <w:abstractNumId w:val="5"/>
  </w:num>
  <w:num w:numId="36" w16cid:durableId="12510460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822E7"/>
    <w:rsid w:val="00182666"/>
    <w:rsid w:val="0019560D"/>
    <w:rsid w:val="001A470A"/>
    <w:rsid w:val="001F486D"/>
    <w:rsid w:val="002420DF"/>
    <w:rsid w:val="00243B31"/>
    <w:rsid w:val="002750A2"/>
    <w:rsid w:val="00290070"/>
    <w:rsid w:val="002B5745"/>
    <w:rsid w:val="002C361C"/>
    <w:rsid w:val="002E4F9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20061"/>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B6143"/>
    <w:rsid w:val="008F4155"/>
    <w:rsid w:val="008F45E5"/>
    <w:rsid w:val="00920157"/>
    <w:rsid w:val="009749CE"/>
    <w:rsid w:val="00976514"/>
    <w:rsid w:val="00977A4C"/>
    <w:rsid w:val="00986050"/>
    <w:rsid w:val="00994C1F"/>
    <w:rsid w:val="00997F5F"/>
    <w:rsid w:val="009A5651"/>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1998</Words>
  <Characters>12011</Characters>
  <Application>Microsoft Office Word</Application>
  <DocSecurity>0</DocSecurity>
  <Lines>375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2026-01-16T08:09:00Z</dcterms:created>
  <dcterms:modified xsi:type="dcterms:W3CDTF">2026-01-16T08:09:00Z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