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4769BC4"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ECE</w:t>
      </w:r>
      <w:r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1235</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3ACFBC4"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bookmarkStart w:id="0" w:name="_Hlk217656013"/>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bookmarkEnd w:id="0"/>
      <w:r w:rsidR="00714BD3" w:rsidRPr="00714BD3">
        <w:rPr>
          <w:rFonts w:ascii="Tahoma" w:hAnsi="Tahoma" w:cs="Tahoma"/>
          <w:b/>
          <w:bCs/>
          <w:color w:val="000000"/>
          <w:sz w:val="19"/>
          <w:szCs w:val="19"/>
          <w:highlight w:val="yellow"/>
        </w:rPr>
        <w:t>(Item Name)</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053B6">
        <w:rPr>
          <w:rFonts w:ascii="Tahoma" w:hAnsi="Tahoma" w:cs="Tahoma"/>
          <w:b/>
          <w:bCs/>
          <w:color w:val="000000"/>
          <w:sz w:val="19"/>
          <w:szCs w:val="19"/>
          <w:highlight w:val="yellow"/>
        </w:rPr>
        <w:t>23</w:t>
      </w:r>
      <w:r w:rsidR="006575AA">
        <w:rPr>
          <w:rFonts w:ascii="Tahoma" w:hAnsi="Tahoma" w:cs="Tahoma"/>
          <w:b/>
          <w:bCs/>
          <w:color w:val="000000"/>
          <w:sz w:val="19"/>
          <w:szCs w:val="19"/>
          <w:highlight w:val="yellow"/>
        </w:rPr>
        <w:t>.0</w:t>
      </w:r>
      <w:r w:rsidR="007053B6">
        <w:rPr>
          <w:rFonts w:ascii="Tahoma" w:hAnsi="Tahoma" w:cs="Tahoma"/>
          <w:b/>
          <w:bCs/>
          <w:color w:val="000000"/>
          <w:sz w:val="19"/>
          <w:szCs w:val="19"/>
          <w:highlight w:val="yellow"/>
        </w:rPr>
        <w:t>5</w:t>
      </w:r>
      <w:r w:rsidR="006575AA">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7CB3C5D"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2AD7A297"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1397D404" w14:textId="77777777" w:rsidR="00BD75E1" w:rsidRDefault="00BD75E1" w:rsidP="006C3534">
      <w:pPr>
        <w:pStyle w:val="NormalWeb"/>
        <w:spacing w:before="0" w:beforeAutospacing="0" w:after="280" w:afterAutospacing="0"/>
        <w:jc w:val="both"/>
        <w:rPr>
          <w:rFonts w:ascii="Tahoma" w:hAnsi="Tahoma" w:cs="Tahoma"/>
          <w:color w:val="000000"/>
          <w:sz w:val="19"/>
          <w:szCs w:val="19"/>
        </w:rPr>
      </w:pPr>
    </w:p>
    <w:p w14:paraId="4E3B1F7D" w14:textId="2D85366D"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6575AA" w:rsidRPr="006575AA">
        <w:rPr>
          <w:rFonts w:ascii="Tahoma" w:hAnsi="Tahoma" w:cs="Tahoma"/>
          <w:b/>
          <w:bCs/>
          <w:color w:val="000000"/>
          <w:sz w:val="19"/>
          <w:szCs w:val="19"/>
          <w:highlight w:val="yellow"/>
        </w:rPr>
        <w:t>Supply of</w:t>
      </w:r>
      <w:r w:rsidR="006575AA">
        <w:rPr>
          <w:rFonts w:ascii="Tahoma" w:hAnsi="Tahoma" w:cs="Tahoma"/>
          <w:color w:val="000000"/>
          <w:sz w:val="19"/>
          <w:szCs w:val="19"/>
          <w:highlight w:val="yellow"/>
        </w:rPr>
        <w:t xml:space="preserve"> </w:t>
      </w:r>
      <w:r w:rsidR="006575AA">
        <w:rPr>
          <w:rFonts w:ascii="Tahoma" w:hAnsi="Tahoma" w:cs="Tahoma"/>
          <w:b/>
          <w:bCs/>
          <w:color w:val="000000"/>
          <w:sz w:val="19"/>
          <w:szCs w:val="19"/>
          <w:highlight w:val="yellow"/>
        </w:rPr>
        <w:t>Energy Harvesting Development Kit</w:t>
      </w:r>
      <w:r w:rsidR="00714BD3" w:rsidRPr="00714BD3">
        <w:rPr>
          <w:rFonts w:ascii="Tahoma" w:hAnsi="Tahoma" w:cs="Tahoma"/>
          <w:b/>
          <w:bCs/>
          <w:color w:val="000000"/>
          <w:sz w:val="19"/>
          <w:szCs w:val="19"/>
          <w:highlight w:val="yellow"/>
        </w:rPr>
        <w:t xml:space="preserve">”) </w:t>
      </w:r>
      <w:r w:rsidR="00D06625" w:rsidRPr="009E3970">
        <w:rPr>
          <w:rFonts w:ascii="Tahoma" w:hAnsi="Tahoma" w:cs="Tahoma"/>
          <w:b/>
          <w:sz w:val="19"/>
          <w:szCs w:val="19"/>
        </w:rPr>
        <w:t xml:space="preserve">(Tender No. : </w:t>
      </w:r>
      <w:r w:rsidR="00D06625" w:rsidRPr="009E3970">
        <w:rPr>
          <w:rFonts w:ascii="Tahoma" w:hAnsi="Tahoma" w:cs="Tahoma"/>
          <w:b/>
          <w:color w:val="4F81BD" w:themeColor="accent1"/>
          <w:sz w:val="19"/>
          <w:szCs w:val="19"/>
        </w:rPr>
        <w:t>202</w:t>
      </w:r>
      <w:r w:rsidR="001F486D" w:rsidRPr="009E3970">
        <w:rPr>
          <w:rFonts w:ascii="Tahoma" w:hAnsi="Tahoma" w:cs="Tahoma"/>
          <w:b/>
          <w:color w:val="4F81BD" w:themeColor="accent1"/>
          <w:sz w:val="19"/>
          <w:szCs w:val="19"/>
        </w:rPr>
        <w:t>5</w:t>
      </w:r>
      <w:r w:rsidR="00D06625"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00D06625" w:rsidRPr="009E3970">
        <w:rPr>
          <w:rFonts w:ascii="Tahoma" w:hAnsi="Tahoma" w:cs="Tahoma"/>
          <w:b/>
          <w:color w:val="4F81BD" w:themeColor="accent1"/>
          <w:sz w:val="19"/>
          <w:szCs w:val="19"/>
        </w:rPr>
        <w:t>/</w:t>
      </w:r>
      <w:r w:rsidR="006575AA">
        <w:rPr>
          <w:rFonts w:ascii="Tahoma" w:hAnsi="Tahoma" w:cs="Tahoma"/>
          <w:b/>
          <w:color w:val="4F81BD" w:themeColor="accent1"/>
          <w:sz w:val="19"/>
          <w:szCs w:val="19"/>
          <w:highlight w:val="yellow"/>
        </w:rPr>
        <w:t xml:space="preserve">ECE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6575AA">
        <w:rPr>
          <w:rFonts w:ascii="Tahoma" w:hAnsi="Tahoma" w:cs="Tahoma"/>
          <w:b/>
          <w:color w:val="4F81BD" w:themeColor="accent1"/>
          <w:sz w:val="19"/>
          <w:szCs w:val="19"/>
        </w:rPr>
        <w:t>1235</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F6A0C0C"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717E1591" w:rsidR="000E6BE8" w:rsidRPr="006575AA" w:rsidRDefault="000E6BE8"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w:t>
      </w:r>
      <w:r w:rsidR="006575AA" w:rsidRPr="006575AA">
        <w:rPr>
          <w:rFonts w:ascii="Tahoma" w:hAnsi="Tahoma" w:cs="Tahoma"/>
          <w:bCs w:val="0"/>
          <w:sz w:val="27"/>
          <w:szCs w:val="27"/>
        </w:rPr>
        <w:t>Energy Harvesting Development Kit</w:t>
      </w:r>
      <w:r w:rsidRPr="006575AA">
        <w:rPr>
          <w:rFonts w:ascii="Tahoma" w:hAnsi="Tahoma" w:cs="Tahoma"/>
          <w:bCs w:val="0"/>
          <w:sz w:val="27"/>
          <w:szCs w:val="27"/>
        </w:rPr>
        <w:t xml:space="preserve">  </w:t>
      </w:r>
    </w:p>
    <w:p w14:paraId="380EBDBC" w14:textId="12C578BF" w:rsidR="00791F02" w:rsidRPr="009E3970" w:rsidRDefault="00791F02" w:rsidP="006575AA">
      <w:pPr>
        <w:pStyle w:val="Heading1"/>
        <w:ind w:left="0" w:right="-90"/>
        <w:rPr>
          <w:rFonts w:ascii="Tahoma" w:hAnsi="Tahoma" w:cs="Tahoma"/>
          <w:b w:val="0"/>
          <w:sz w:val="19"/>
          <w:szCs w:val="19"/>
        </w:rPr>
      </w:pPr>
      <w:r w:rsidRPr="009E3970">
        <w:rPr>
          <w:rFonts w:ascii="Tahoma" w:hAnsi="Tahoma" w:cs="Tahoma"/>
          <w:sz w:val="19"/>
          <w:szCs w:val="19"/>
        </w:rPr>
        <w:t>(Tender No. : 202</w:t>
      </w:r>
      <w:r w:rsidR="001F486D" w:rsidRPr="009E3970">
        <w:rPr>
          <w:rFonts w:ascii="Tahoma" w:hAnsi="Tahoma" w:cs="Tahoma"/>
          <w:sz w:val="19"/>
          <w:szCs w:val="19"/>
        </w:rPr>
        <w:t>5</w:t>
      </w:r>
      <w:r w:rsidRPr="009E3970">
        <w:rPr>
          <w:rFonts w:ascii="Tahoma" w:hAnsi="Tahoma" w:cs="Tahoma"/>
          <w:sz w:val="19"/>
          <w:szCs w:val="19"/>
        </w:rPr>
        <w:t>-2</w:t>
      </w:r>
      <w:r w:rsidR="001F486D" w:rsidRPr="009E3970">
        <w:rPr>
          <w:rFonts w:ascii="Tahoma" w:hAnsi="Tahoma" w:cs="Tahoma"/>
          <w:sz w:val="19"/>
          <w:szCs w:val="19"/>
        </w:rPr>
        <w:t>6</w:t>
      </w:r>
      <w:r w:rsidRPr="009E3970">
        <w:rPr>
          <w:rFonts w:ascii="Tahoma" w:hAnsi="Tahoma" w:cs="Tahoma"/>
          <w:sz w:val="19"/>
          <w:szCs w:val="19"/>
        </w:rPr>
        <w:t>/</w:t>
      </w:r>
      <w:r w:rsidR="006575AA">
        <w:rPr>
          <w:rFonts w:ascii="Tahoma" w:hAnsi="Tahoma" w:cs="Tahoma"/>
          <w:sz w:val="19"/>
          <w:szCs w:val="19"/>
        </w:rPr>
        <w:t>ECE</w:t>
      </w:r>
      <w:r w:rsidRPr="009E3970">
        <w:rPr>
          <w:rFonts w:ascii="Tahoma" w:hAnsi="Tahoma" w:cs="Tahoma"/>
          <w:sz w:val="19"/>
          <w:szCs w:val="19"/>
        </w:rPr>
        <w:t>/2B/LNM-</w:t>
      </w:r>
      <w:r w:rsidR="006575AA">
        <w:rPr>
          <w:rFonts w:ascii="Tahoma" w:hAnsi="Tahoma" w:cs="Tahoma"/>
          <w:sz w:val="19"/>
          <w:szCs w:val="19"/>
        </w:rPr>
        <w:t>1235</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22607E38"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503097C9"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08C0882D"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4D2C0B11"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3BFA8D0D"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1B4DE004"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3F762859"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24A8A0FA" w:rsidR="00976514" w:rsidRPr="009E3970" w:rsidRDefault="00976514" w:rsidP="00A92363">
            <w:pPr>
              <w:pStyle w:val="BodyText"/>
              <w:rPr>
                <w:rFonts w:ascii="Tahoma" w:hAnsi="Tahoma" w:cs="Tahoma"/>
                <w:bCs/>
                <w:sz w:val="19"/>
                <w:szCs w:val="19"/>
              </w:rPr>
            </w:pPr>
          </w:p>
        </w:tc>
      </w:tr>
    </w:tbl>
    <w:p w14:paraId="147BE53C" w14:textId="77777777" w:rsidR="006575AA" w:rsidRDefault="006575AA" w:rsidP="006B340B">
      <w:pPr>
        <w:pStyle w:val="BodyText"/>
        <w:rPr>
          <w:rFonts w:ascii="Tahoma" w:hAnsi="Tahoma" w:cs="Tahoma"/>
          <w:b/>
          <w:sz w:val="19"/>
          <w:szCs w:val="19"/>
          <w:u w:val="single"/>
        </w:rPr>
      </w:pPr>
    </w:p>
    <w:p w14:paraId="26BA5ACE" w14:textId="77777777" w:rsidR="006575AA" w:rsidRDefault="006575AA" w:rsidP="00714BD3">
      <w:pPr>
        <w:pStyle w:val="BodyText"/>
        <w:rPr>
          <w:rFonts w:ascii="Tahoma" w:hAnsi="Tahoma" w:cs="Tahoma"/>
          <w:sz w:val="19"/>
          <w:szCs w:val="19"/>
          <w:u w:val="single"/>
        </w:rPr>
      </w:pPr>
    </w:p>
    <w:p w14:paraId="1131194B" w14:textId="6A85B695"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6395F869" w14:textId="77777777" w:rsidR="006A7EA1" w:rsidRDefault="006A7EA1" w:rsidP="003C1B08">
      <w:pPr>
        <w:rPr>
          <w:rFonts w:ascii="Tahoma" w:hAnsi="Tahoma" w:cs="Tahoma"/>
          <w:b/>
          <w:sz w:val="16"/>
          <w:szCs w:val="16"/>
          <w:u w:val="single"/>
        </w:rPr>
      </w:pPr>
    </w:p>
    <w:p w14:paraId="28A37382" w14:textId="77777777" w:rsidR="006A7EA1" w:rsidRDefault="006A7EA1" w:rsidP="003C1B08">
      <w:pPr>
        <w:rPr>
          <w:rFonts w:ascii="Tahoma" w:hAnsi="Tahoma" w:cs="Tahoma"/>
          <w:b/>
          <w:sz w:val="16"/>
          <w:szCs w:val="16"/>
          <w:u w:val="single"/>
        </w:rPr>
      </w:pPr>
    </w:p>
    <w:p w14:paraId="1F2ABD95" w14:textId="77777777" w:rsidR="006A7EA1" w:rsidRDefault="006A7EA1" w:rsidP="003C1B08">
      <w:pPr>
        <w:rPr>
          <w:rFonts w:ascii="Tahoma" w:hAnsi="Tahoma" w:cs="Tahoma"/>
          <w:b/>
          <w:sz w:val="16"/>
          <w:szCs w:val="16"/>
          <w:u w:val="single"/>
        </w:rPr>
      </w:pPr>
    </w:p>
    <w:p w14:paraId="32BFBED4" w14:textId="77777777" w:rsidR="006A7EA1" w:rsidRDefault="006A7EA1" w:rsidP="003C1B08">
      <w:pPr>
        <w:rPr>
          <w:rFonts w:ascii="Tahoma" w:hAnsi="Tahoma" w:cs="Tahoma"/>
          <w:b/>
          <w:sz w:val="16"/>
          <w:szCs w:val="16"/>
          <w:u w:val="single"/>
        </w:rPr>
      </w:pPr>
    </w:p>
    <w:p w14:paraId="3FEEE22B" w14:textId="77777777" w:rsidR="006A7EA1" w:rsidRDefault="006A7EA1" w:rsidP="003C1B08">
      <w:pPr>
        <w:rPr>
          <w:rFonts w:ascii="Tahoma" w:hAnsi="Tahoma" w:cs="Tahoma"/>
          <w:b/>
          <w:sz w:val="16"/>
          <w:szCs w:val="16"/>
          <w:u w:val="single"/>
        </w:rPr>
      </w:pPr>
    </w:p>
    <w:p w14:paraId="79AC9405" w14:textId="77777777" w:rsidR="006A7EA1" w:rsidRDefault="006A7EA1" w:rsidP="003C1B08">
      <w:pPr>
        <w:rPr>
          <w:rFonts w:ascii="Tahoma" w:hAnsi="Tahoma" w:cs="Tahoma"/>
          <w:b/>
          <w:sz w:val="16"/>
          <w:szCs w:val="16"/>
          <w:u w:val="single"/>
        </w:rPr>
      </w:pPr>
    </w:p>
    <w:p w14:paraId="56BDEC15" w14:textId="77777777" w:rsidR="006A7EA1" w:rsidRDefault="006A7EA1" w:rsidP="003C1B08">
      <w:pPr>
        <w:rPr>
          <w:rFonts w:ascii="Tahoma" w:hAnsi="Tahoma" w:cs="Tahoma"/>
          <w:b/>
          <w:sz w:val="16"/>
          <w:szCs w:val="16"/>
          <w:u w:val="single"/>
        </w:rPr>
      </w:pPr>
    </w:p>
    <w:p w14:paraId="38D49D3A" w14:textId="77777777" w:rsidR="006A7EA1" w:rsidRDefault="006A7EA1" w:rsidP="003C1B08">
      <w:pPr>
        <w:rPr>
          <w:rFonts w:ascii="Tahoma" w:hAnsi="Tahoma" w:cs="Tahoma"/>
          <w:b/>
          <w:sz w:val="16"/>
          <w:szCs w:val="16"/>
          <w:u w:val="single"/>
        </w:rPr>
      </w:pPr>
    </w:p>
    <w:p w14:paraId="5F87D59B" w14:textId="77777777" w:rsidR="006A7EA1" w:rsidRDefault="006A7EA1" w:rsidP="003C1B08">
      <w:pPr>
        <w:rPr>
          <w:rFonts w:ascii="Tahoma" w:hAnsi="Tahoma" w:cs="Tahoma"/>
          <w:b/>
          <w:sz w:val="16"/>
          <w:szCs w:val="16"/>
          <w:u w:val="single"/>
        </w:rPr>
      </w:pPr>
    </w:p>
    <w:p w14:paraId="0A825CA6" w14:textId="77777777" w:rsidR="006A7EA1" w:rsidRDefault="006A7EA1" w:rsidP="003C1B08">
      <w:pPr>
        <w:rPr>
          <w:rFonts w:ascii="Tahoma" w:hAnsi="Tahoma" w:cs="Tahoma"/>
          <w:b/>
          <w:sz w:val="16"/>
          <w:szCs w:val="16"/>
          <w:u w:val="single"/>
        </w:rPr>
      </w:pPr>
    </w:p>
    <w:p w14:paraId="2D5F738A" w14:textId="77777777" w:rsidR="006A7EA1" w:rsidRDefault="006A7EA1" w:rsidP="003C1B08">
      <w:pPr>
        <w:rPr>
          <w:rFonts w:ascii="Tahoma" w:hAnsi="Tahoma" w:cs="Tahoma"/>
          <w:b/>
          <w:sz w:val="16"/>
          <w:szCs w:val="16"/>
          <w:u w:val="single"/>
        </w:rPr>
      </w:pPr>
    </w:p>
    <w:p w14:paraId="505770C6" w14:textId="77777777" w:rsidR="006A7EA1" w:rsidRDefault="006A7EA1"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2268"/>
        <w:gridCol w:w="4394"/>
        <w:gridCol w:w="709"/>
        <w:gridCol w:w="851"/>
      </w:tblGrid>
      <w:tr w:rsidR="006575AA" w:rsidRPr="009E3970" w14:paraId="73C2201D" w14:textId="77777777" w:rsidTr="006575AA">
        <w:trPr>
          <w:trHeight w:val="64"/>
          <w:tblHeader/>
          <w:jc w:val="center"/>
        </w:trPr>
        <w:tc>
          <w:tcPr>
            <w:tcW w:w="704" w:type="dxa"/>
          </w:tcPr>
          <w:p w14:paraId="3C22B2A2" w14:textId="77777777"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2268" w:type="dxa"/>
            <w:tcBorders>
              <w:right w:val="single" w:sz="4" w:space="0" w:color="auto"/>
            </w:tcBorders>
          </w:tcPr>
          <w:p w14:paraId="1B56CDA2" w14:textId="6EFA15DD" w:rsidR="006575AA" w:rsidRPr="009E3970" w:rsidRDefault="006575AA"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4394" w:type="dxa"/>
            <w:tcBorders>
              <w:right w:val="single" w:sz="4" w:space="0" w:color="auto"/>
            </w:tcBorders>
          </w:tcPr>
          <w:p w14:paraId="7C240A48" w14:textId="55FCABD7" w:rsidR="006575AA" w:rsidRPr="009E3970" w:rsidRDefault="006575AA" w:rsidP="006575AA">
            <w:pPr>
              <w:pStyle w:val="TableParagraph"/>
              <w:ind w:right="-3"/>
              <w:jc w:val="center"/>
              <w:rPr>
                <w:rFonts w:ascii="Tahoma" w:hAnsi="Tahoma" w:cs="Tahoma"/>
                <w:b/>
                <w:sz w:val="18"/>
                <w:szCs w:val="18"/>
              </w:rPr>
            </w:pPr>
            <w:r>
              <w:rPr>
                <w:rFonts w:ascii="Tahoma" w:hAnsi="Tahoma" w:cs="Tahoma"/>
                <w:b/>
                <w:sz w:val="18"/>
                <w:szCs w:val="18"/>
              </w:rPr>
              <w:t>Make/Specification</w:t>
            </w:r>
          </w:p>
        </w:tc>
        <w:tc>
          <w:tcPr>
            <w:tcW w:w="709" w:type="dxa"/>
            <w:tcBorders>
              <w:left w:val="single" w:sz="4" w:space="0" w:color="auto"/>
            </w:tcBorders>
          </w:tcPr>
          <w:p w14:paraId="6C1B7F77" w14:textId="4796B82A" w:rsidR="006575AA" w:rsidRPr="009E3970" w:rsidRDefault="006575AA"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6575AA" w:rsidRPr="009E3970" w:rsidRDefault="006575AA"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6575AA" w:rsidRPr="003D5DF9" w14:paraId="66CEC423" w14:textId="77777777" w:rsidTr="006575AA">
        <w:trPr>
          <w:trHeight w:val="209"/>
          <w:jc w:val="center"/>
        </w:trPr>
        <w:tc>
          <w:tcPr>
            <w:tcW w:w="704" w:type="dxa"/>
          </w:tcPr>
          <w:p w14:paraId="7956DD29" w14:textId="77777777" w:rsidR="006575AA" w:rsidRPr="003D5DF9" w:rsidRDefault="006575AA" w:rsidP="00A96981">
            <w:pPr>
              <w:pStyle w:val="TableParagraph"/>
              <w:ind w:left="107"/>
              <w:rPr>
                <w:rFonts w:ascii="Tahoma" w:hAnsi="Tahoma" w:cs="Tahoma"/>
                <w:bCs/>
                <w:sz w:val="18"/>
                <w:szCs w:val="18"/>
              </w:rPr>
            </w:pPr>
            <w:r w:rsidRPr="003D5DF9">
              <w:rPr>
                <w:rFonts w:ascii="Tahoma" w:hAnsi="Tahoma" w:cs="Tahoma"/>
                <w:bCs/>
                <w:sz w:val="18"/>
                <w:szCs w:val="18"/>
              </w:rPr>
              <w:t>1</w:t>
            </w:r>
          </w:p>
        </w:tc>
        <w:tc>
          <w:tcPr>
            <w:tcW w:w="2268" w:type="dxa"/>
            <w:tcBorders>
              <w:right w:val="single" w:sz="4" w:space="0" w:color="auto"/>
            </w:tcBorders>
          </w:tcPr>
          <w:p w14:paraId="3790BE70" w14:textId="4C1FEC1A" w:rsidR="006575AA" w:rsidRPr="003D5DF9" w:rsidRDefault="006575AA" w:rsidP="006575AA">
            <w:pPr>
              <w:ind w:left="145" w:right="91"/>
              <w:rPr>
                <w:rFonts w:ascii="Tahoma" w:hAnsi="Tahoma" w:cs="Tahoma"/>
                <w:sz w:val="18"/>
                <w:szCs w:val="18"/>
              </w:rPr>
            </w:pPr>
            <w:r w:rsidRPr="003D5DF9">
              <w:rPr>
                <w:rFonts w:ascii="Tahoma" w:hAnsi="Tahoma" w:cs="Tahoma"/>
                <w:sz w:val="18"/>
                <w:szCs w:val="18"/>
              </w:rPr>
              <w:t>Energy Harvesting Development Kit</w:t>
            </w:r>
          </w:p>
        </w:tc>
        <w:tc>
          <w:tcPr>
            <w:tcW w:w="4394" w:type="dxa"/>
            <w:tcBorders>
              <w:left w:val="single" w:sz="4" w:space="0" w:color="auto"/>
            </w:tcBorders>
          </w:tcPr>
          <w:p w14:paraId="07F5A32D" w14:textId="3F4BA607" w:rsidR="006575AA" w:rsidRPr="003D5DF9" w:rsidRDefault="006A7EA1" w:rsidP="006A7EA1">
            <w:pPr>
              <w:ind w:left="145" w:right="91"/>
              <w:jc w:val="center"/>
              <w:rPr>
                <w:rFonts w:ascii="Tahoma" w:hAnsi="Tahoma" w:cs="Tahoma"/>
                <w:sz w:val="18"/>
                <w:szCs w:val="18"/>
              </w:rPr>
            </w:pPr>
            <w:r>
              <w:rPr>
                <w:rFonts w:ascii="Tahoma" w:hAnsi="Tahoma" w:cs="Tahoma"/>
                <w:sz w:val="18"/>
                <w:szCs w:val="18"/>
              </w:rPr>
              <w:t>As mentioned Below</w:t>
            </w:r>
          </w:p>
        </w:tc>
        <w:tc>
          <w:tcPr>
            <w:tcW w:w="709" w:type="dxa"/>
          </w:tcPr>
          <w:p w14:paraId="46E68E4D" w14:textId="65CCD7AC" w:rsidR="006575AA" w:rsidRPr="003D5DF9" w:rsidRDefault="006575AA" w:rsidP="006575AA">
            <w:pPr>
              <w:ind w:left="143" w:right="139"/>
              <w:jc w:val="center"/>
              <w:rPr>
                <w:rFonts w:ascii="Tahoma" w:hAnsi="Tahoma" w:cs="Tahoma"/>
                <w:bCs/>
                <w:sz w:val="18"/>
                <w:szCs w:val="18"/>
              </w:rPr>
            </w:pPr>
            <w:r w:rsidRPr="003D5DF9">
              <w:rPr>
                <w:rFonts w:ascii="Tahoma" w:hAnsi="Tahoma" w:cs="Tahoma"/>
                <w:bCs/>
                <w:sz w:val="18"/>
                <w:szCs w:val="18"/>
              </w:rPr>
              <w:t>1</w:t>
            </w:r>
          </w:p>
        </w:tc>
        <w:tc>
          <w:tcPr>
            <w:tcW w:w="851" w:type="dxa"/>
          </w:tcPr>
          <w:p w14:paraId="15EE01FB" w14:textId="77777777" w:rsidR="006575AA" w:rsidRPr="003D5DF9" w:rsidRDefault="006575AA" w:rsidP="00A96981">
            <w:pPr>
              <w:pStyle w:val="TableParagraph"/>
              <w:rPr>
                <w:rFonts w:ascii="Tahoma" w:hAnsi="Tahoma" w:cs="Tahoma"/>
                <w:bCs/>
                <w:sz w:val="18"/>
                <w:szCs w:val="18"/>
              </w:rPr>
            </w:pPr>
            <w:r w:rsidRPr="003D5DF9">
              <w:rPr>
                <w:rFonts w:ascii="Tahoma" w:hAnsi="Tahoma" w:cs="Tahoma"/>
                <w:bCs/>
                <w:sz w:val="18"/>
                <w:szCs w:val="18"/>
              </w:rPr>
              <w:t xml:space="preserve"> Nos</w:t>
            </w:r>
          </w:p>
        </w:tc>
      </w:tr>
    </w:tbl>
    <w:p w14:paraId="5C2ADF0F" w14:textId="77777777" w:rsidR="003C1B08" w:rsidRPr="003D5DF9" w:rsidRDefault="003C1B08" w:rsidP="003C1B08">
      <w:pPr>
        <w:ind w:right="1117"/>
        <w:rPr>
          <w:rFonts w:ascii="Tahoma" w:hAnsi="Tahoma" w:cs="Tahoma"/>
          <w:sz w:val="18"/>
          <w:szCs w:val="18"/>
        </w:rPr>
      </w:pPr>
      <w:bookmarkStart w:id="1" w:name="_Hlk214373706"/>
    </w:p>
    <w:bookmarkEnd w:id="1"/>
    <w:p w14:paraId="11C71DDF" w14:textId="04AA7B5E" w:rsidR="003C1B08" w:rsidRPr="006A7EA1" w:rsidRDefault="006A7EA1" w:rsidP="006A7EA1">
      <w:pPr>
        <w:ind w:left="720" w:right="98" w:hanging="720"/>
        <w:jc w:val="both"/>
        <w:rPr>
          <w:rFonts w:ascii="Tahoma" w:hAnsi="Tahoma" w:cs="Tahoma"/>
          <w:i/>
          <w:sz w:val="18"/>
          <w:szCs w:val="18"/>
        </w:rPr>
      </w:pPr>
      <w:r w:rsidRPr="006A7EA1">
        <w:rPr>
          <w:rFonts w:ascii="Tahoma" w:hAnsi="Tahoma" w:cs="Tahoma"/>
          <w:b/>
          <w:sz w:val="18"/>
          <w:szCs w:val="18"/>
          <w:u w:val="single"/>
        </w:rPr>
        <w:t>Specification</w:t>
      </w:r>
      <w:r w:rsidR="003C1B08" w:rsidRPr="006A7EA1">
        <w:rPr>
          <w:rFonts w:ascii="Tahoma" w:hAnsi="Tahoma" w:cs="Tahoma"/>
          <w:sz w:val="18"/>
          <w:szCs w:val="18"/>
        </w:rPr>
        <w:t xml:space="preserve">                                                                                                    </w:t>
      </w:r>
    </w:p>
    <w:p w14:paraId="5B7499DD" w14:textId="77777777" w:rsidR="003C1B08" w:rsidRPr="003D5DF9" w:rsidRDefault="003C1B08" w:rsidP="006B340B">
      <w:pPr>
        <w:pStyle w:val="BodyText"/>
        <w:rPr>
          <w:rFonts w:ascii="Tahoma" w:hAnsi="Tahoma" w:cs="Tahoma"/>
          <w:b/>
          <w:sz w:val="18"/>
          <w:szCs w:val="18"/>
          <w:u w:val="single"/>
        </w:rPr>
      </w:pPr>
    </w:p>
    <w:tbl>
      <w:tblPr>
        <w:tblW w:w="9055" w:type="dxa"/>
        <w:tblLook w:val="04A0" w:firstRow="1" w:lastRow="0" w:firstColumn="1" w:lastColumn="0" w:noHBand="0" w:noVBand="1"/>
      </w:tblPr>
      <w:tblGrid>
        <w:gridCol w:w="846"/>
        <w:gridCol w:w="2126"/>
        <w:gridCol w:w="3361"/>
        <w:gridCol w:w="1880"/>
        <w:gridCol w:w="842"/>
      </w:tblGrid>
      <w:tr w:rsidR="003D5DF9" w:rsidRPr="003D5DF9" w14:paraId="5B2AA961"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0E0D5EC7" w14:textId="5D72D36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S.NO.</w:t>
            </w:r>
          </w:p>
        </w:tc>
        <w:tc>
          <w:tcPr>
            <w:tcW w:w="212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1811A3D" w14:textId="21091A53"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Item Description</w:t>
            </w:r>
          </w:p>
        </w:tc>
        <w:tc>
          <w:tcPr>
            <w:tcW w:w="336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31F9A9E6" w14:textId="54634B0D"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Key Specifications</w:t>
            </w:r>
          </w:p>
        </w:tc>
        <w:tc>
          <w:tcPr>
            <w:tcW w:w="188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51F79978"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Make / Example</w:t>
            </w:r>
          </w:p>
        </w:tc>
        <w:tc>
          <w:tcPr>
            <w:tcW w:w="84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hideMark/>
          </w:tcPr>
          <w:p w14:paraId="22C78449" w14:textId="77777777" w:rsidR="003D5DF9" w:rsidRPr="003D5DF9" w:rsidRDefault="003D5DF9" w:rsidP="003D5DF9">
            <w:pPr>
              <w:widowControl/>
              <w:autoSpaceDE/>
              <w:autoSpaceDN/>
              <w:jc w:val="center"/>
              <w:rPr>
                <w:rFonts w:ascii="Tahoma" w:eastAsia="Times New Roman" w:hAnsi="Tahoma" w:cs="Tahoma"/>
                <w:b/>
                <w:bCs/>
                <w:color w:val="000000"/>
                <w:sz w:val="18"/>
                <w:szCs w:val="18"/>
                <w:lang w:val="en-IN" w:eastAsia="en-IN"/>
              </w:rPr>
            </w:pPr>
            <w:r w:rsidRPr="003D5DF9">
              <w:rPr>
                <w:rFonts w:ascii="Tahoma" w:eastAsia="Times New Roman" w:hAnsi="Tahoma" w:cs="Tahoma"/>
                <w:b/>
                <w:bCs/>
                <w:color w:val="000000"/>
                <w:sz w:val="18"/>
                <w:szCs w:val="18"/>
                <w:lang w:val="en-IN" w:eastAsia="en-IN"/>
              </w:rPr>
              <w:t>Qty</w:t>
            </w:r>
          </w:p>
        </w:tc>
      </w:tr>
      <w:tr w:rsidR="003D5DF9" w:rsidRPr="003D5DF9" w14:paraId="3668926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0EB0C54F" w14:textId="3EEDC0B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c>
          <w:tcPr>
            <w:tcW w:w="2126" w:type="dxa"/>
            <w:tcBorders>
              <w:top w:val="single" w:sz="4" w:space="0" w:color="auto"/>
              <w:left w:val="single" w:sz="4" w:space="0" w:color="auto"/>
              <w:bottom w:val="single" w:sz="4" w:space="0" w:color="auto"/>
              <w:right w:val="single" w:sz="4" w:space="0" w:color="auto"/>
            </w:tcBorders>
            <w:vAlign w:val="bottom"/>
          </w:tcPr>
          <w:p w14:paraId="7D38E00B" w14:textId="7543973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Energy Harvesting Power Management Evaluation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E8E1DB9" w14:textId="2997C88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 power EH PMIC with MPPT, cold start ≤330 mV, supports solar/TEG/piezo inputs, buck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1D171AA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Texas Instruments BQ25570EVM-206</w:t>
            </w:r>
          </w:p>
        </w:tc>
        <w:tc>
          <w:tcPr>
            <w:tcW w:w="842" w:type="dxa"/>
            <w:tcBorders>
              <w:top w:val="single" w:sz="4" w:space="0" w:color="auto"/>
              <w:left w:val="single" w:sz="4" w:space="0" w:color="auto"/>
              <w:bottom w:val="single" w:sz="4" w:space="0" w:color="auto"/>
              <w:right w:val="single" w:sz="4" w:space="0" w:color="auto"/>
            </w:tcBorders>
            <w:vAlign w:val="bottom"/>
            <w:hideMark/>
          </w:tcPr>
          <w:p w14:paraId="1A652C7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3E5358DA"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C433FB" w14:textId="72F3F33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2.</w:t>
            </w:r>
          </w:p>
        </w:tc>
        <w:tc>
          <w:tcPr>
            <w:tcW w:w="2126" w:type="dxa"/>
            <w:tcBorders>
              <w:top w:val="single" w:sz="4" w:space="0" w:color="auto"/>
              <w:left w:val="single" w:sz="4" w:space="0" w:color="auto"/>
              <w:bottom w:val="single" w:sz="4" w:space="0" w:color="auto"/>
              <w:right w:val="single" w:sz="4" w:space="0" w:color="auto"/>
            </w:tcBorders>
            <w:vAlign w:val="bottom"/>
          </w:tcPr>
          <w:p w14:paraId="0B68E066" w14:textId="52940DE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Mini Solar Panel</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60B0C7C" w14:textId="55C9F06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Output 2-6 V, 0.5-2 W, compact form factor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0EAC4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Any standard PV panel (Adafruit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4990427C"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F898CC9"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848547" w14:textId="0ED9948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3.</w:t>
            </w:r>
          </w:p>
        </w:tc>
        <w:tc>
          <w:tcPr>
            <w:tcW w:w="2126" w:type="dxa"/>
            <w:tcBorders>
              <w:top w:val="single" w:sz="4" w:space="0" w:color="auto"/>
              <w:left w:val="single" w:sz="4" w:space="0" w:color="auto"/>
              <w:bottom w:val="single" w:sz="4" w:space="0" w:color="auto"/>
              <w:right w:val="single" w:sz="4" w:space="0" w:color="auto"/>
            </w:tcBorders>
            <w:vAlign w:val="bottom"/>
          </w:tcPr>
          <w:p w14:paraId="1E1E0293" w14:textId="7B4901D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Thermoelectric Generator (TEG)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CF9C5B7" w14:textId="307C53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Seebeck-based TEG, low-voltage output, suitable for EH experiments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522DDE9"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TEG / Peltier tile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55A82B1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F6E1C40"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4AEAD1C9" w14:textId="67AAA8DC"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4.</w:t>
            </w:r>
          </w:p>
        </w:tc>
        <w:tc>
          <w:tcPr>
            <w:tcW w:w="2126" w:type="dxa"/>
            <w:tcBorders>
              <w:top w:val="single" w:sz="4" w:space="0" w:color="auto"/>
              <w:left w:val="single" w:sz="4" w:space="0" w:color="auto"/>
              <w:bottom w:val="single" w:sz="4" w:space="0" w:color="auto"/>
              <w:right w:val="single" w:sz="4" w:space="0" w:color="auto"/>
            </w:tcBorders>
            <w:vAlign w:val="bottom"/>
          </w:tcPr>
          <w:p w14:paraId="68CDD4C8" w14:textId="107D51E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 / Vibration Energy Harvester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D7EF2E6" w14:textId="621BB22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Piezoelectric vibration harvester, mW-level output</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39241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 piezo EH module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7D2A6B9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723E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1E3EBD76" w14:textId="6DFB2B4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w:t>
            </w:r>
          </w:p>
        </w:tc>
        <w:tc>
          <w:tcPr>
            <w:tcW w:w="2126" w:type="dxa"/>
            <w:tcBorders>
              <w:top w:val="single" w:sz="4" w:space="0" w:color="auto"/>
              <w:left w:val="single" w:sz="4" w:space="0" w:color="auto"/>
              <w:bottom w:val="single" w:sz="4" w:space="0" w:color="auto"/>
              <w:right w:val="single" w:sz="4" w:space="0" w:color="auto"/>
            </w:tcBorders>
            <w:vAlign w:val="bottom"/>
          </w:tcPr>
          <w:p w14:paraId="409D7ED3" w14:textId="6B63A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Supercapacitor</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7F71528" w14:textId="795C503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5-50 F, ≥5.5 V rating, low ESR</w:t>
            </w:r>
          </w:p>
        </w:tc>
        <w:tc>
          <w:tcPr>
            <w:tcW w:w="1880" w:type="dxa"/>
            <w:tcBorders>
              <w:top w:val="single" w:sz="4" w:space="0" w:color="auto"/>
              <w:left w:val="single" w:sz="4" w:space="0" w:color="auto"/>
              <w:bottom w:val="single" w:sz="4" w:space="0" w:color="auto"/>
              <w:right w:val="single" w:sz="4" w:space="0" w:color="auto"/>
            </w:tcBorders>
            <w:vAlign w:val="bottom"/>
            <w:hideMark/>
          </w:tcPr>
          <w:p w14:paraId="0CF38FB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Maxwell / Eaton / 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76DC9CA4"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59BD95A7"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21E32EF5" w14:textId="61F9C76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6.</w:t>
            </w:r>
          </w:p>
        </w:tc>
        <w:tc>
          <w:tcPr>
            <w:tcW w:w="2126" w:type="dxa"/>
            <w:tcBorders>
              <w:top w:val="single" w:sz="4" w:space="0" w:color="auto"/>
              <w:left w:val="single" w:sz="4" w:space="0" w:color="auto"/>
              <w:bottom w:val="single" w:sz="4" w:space="0" w:color="auto"/>
              <w:right w:val="single" w:sz="4" w:space="0" w:color="auto"/>
            </w:tcBorders>
            <w:vAlign w:val="bottom"/>
          </w:tcPr>
          <w:p w14:paraId="1646EAA6" w14:textId="1BADF1A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Low-Power Microcontroller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38D3217" w14:textId="50836A38"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Ultra-low-power MCU, 3.3 V operation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7AC761F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STM32 / MSP430 / Arduino-compatible</w:t>
            </w:r>
          </w:p>
        </w:tc>
        <w:tc>
          <w:tcPr>
            <w:tcW w:w="842" w:type="dxa"/>
            <w:tcBorders>
              <w:top w:val="single" w:sz="4" w:space="0" w:color="auto"/>
              <w:left w:val="single" w:sz="4" w:space="0" w:color="auto"/>
              <w:bottom w:val="single" w:sz="4" w:space="0" w:color="auto"/>
              <w:right w:val="single" w:sz="4" w:space="0" w:color="auto"/>
            </w:tcBorders>
            <w:vAlign w:val="bottom"/>
            <w:hideMark/>
          </w:tcPr>
          <w:p w14:paraId="4E0610C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6A3DEC44"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592303D4" w14:textId="5DD87CF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7.</w:t>
            </w:r>
          </w:p>
        </w:tc>
        <w:tc>
          <w:tcPr>
            <w:tcW w:w="2126" w:type="dxa"/>
            <w:tcBorders>
              <w:top w:val="single" w:sz="4" w:space="0" w:color="auto"/>
              <w:left w:val="single" w:sz="4" w:space="0" w:color="auto"/>
              <w:bottom w:val="single" w:sz="4" w:space="0" w:color="auto"/>
              <w:right w:val="single" w:sz="4" w:space="0" w:color="auto"/>
            </w:tcBorders>
            <w:vAlign w:val="bottom"/>
          </w:tcPr>
          <w:p w14:paraId="7BAB18F6" w14:textId="3100630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Voltage / Current Monitoring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2F56C5E4" w14:textId="6DA5E344"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I²C-based power monitor, µA–mA range</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F2888E"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INA219 / INA226</w:t>
            </w:r>
          </w:p>
        </w:tc>
        <w:tc>
          <w:tcPr>
            <w:tcW w:w="842" w:type="dxa"/>
            <w:tcBorders>
              <w:top w:val="single" w:sz="4" w:space="0" w:color="auto"/>
              <w:left w:val="single" w:sz="4" w:space="0" w:color="auto"/>
              <w:bottom w:val="single" w:sz="4" w:space="0" w:color="auto"/>
              <w:right w:val="single" w:sz="4" w:space="0" w:color="auto"/>
            </w:tcBorders>
            <w:vAlign w:val="bottom"/>
            <w:hideMark/>
          </w:tcPr>
          <w:p w14:paraId="296D896D"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78CF03E3"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649DEC74" w14:textId="54A1FC52"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8.</w:t>
            </w:r>
          </w:p>
        </w:tc>
        <w:tc>
          <w:tcPr>
            <w:tcW w:w="2126" w:type="dxa"/>
            <w:tcBorders>
              <w:top w:val="single" w:sz="4" w:space="0" w:color="auto"/>
              <w:left w:val="single" w:sz="4" w:space="0" w:color="auto"/>
              <w:bottom w:val="single" w:sz="4" w:space="0" w:color="auto"/>
              <w:right w:val="single" w:sz="4" w:space="0" w:color="auto"/>
            </w:tcBorders>
            <w:vAlign w:val="bottom"/>
          </w:tcPr>
          <w:p w14:paraId="3394E560" w14:textId="07FC8FC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Resistive Load / Dummy Load Module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198512BB" w14:textId="4F926C9D"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Switchable resistive loads for EH testing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12C5BB0"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3DC63AEA"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40B5F71B" w14:textId="77777777" w:rsidTr="003D5DF9">
        <w:trPr>
          <w:trHeight w:val="56"/>
        </w:trPr>
        <w:tc>
          <w:tcPr>
            <w:tcW w:w="846" w:type="dxa"/>
            <w:tcBorders>
              <w:top w:val="single" w:sz="4" w:space="0" w:color="auto"/>
              <w:left w:val="single" w:sz="4" w:space="0" w:color="auto"/>
              <w:bottom w:val="single" w:sz="4" w:space="0" w:color="auto"/>
              <w:right w:val="single" w:sz="4" w:space="0" w:color="auto"/>
            </w:tcBorders>
            <w:vAlign w:val="bottom"/>
            <w:hideMark/>
          </w:tcPr>
          <w:p w14:paraId="38D51659" w14:textId="0AC0A721"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9.</w:t>
            </w:r>
          </w:p>
        </w:tc>
        <w:tc>
          <w:tcPr>
            <w:tcW w:w="2126" w:type="dxa"/>
            <w:tcBorders>
              <w:top w:val="single" w:sz="4" w:space="0" w:color="auto"/>
              <w:left w:val="single" w:sz="4" w:space="0" w:color="auto"/>
              <w:bottom w:val="single" w:sz="4" w:space="0" w:color="auto"/>
              <w:right w:val="single" w:sz="4" w:space="0" w:color="auto"/>
            </w:tcBorders>
            <w:vAlign w:val="bottom"/>
          </w:tcPr>
          <w:p w14:paraId="45ABE5A3" w14:textId="016C8E13"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Prototyping / Breakout Board</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1C729F9" w14:textId="04D6B4DF"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Solderable / plug-in EH experimentation</w:t>
            </w:r>
          </w:p>
        </w:tc>
        <w:tc>
          <w:tcPr>
            <w:tcW w:w="1880" w:type="dxa"/>
            <w:tcBorders>
              <w:top w:val="single" w:sz="4" w:space="0" w:color="auto"/>
              <w:left w:val="single" w:sz="4" w:space="0" w:color="auto"/>
              <w:bottom w:val="single" w:sz="4" w:space="0" w:color="auto"/>
              <w:right w:val="single" w:sz="4" w:space="0" w:color="auto"/>
            </w:tcBorders>
            <w:vAlign w:val="bottom"/>
            <w:hideMark/>
          </w:tcPr>
          <w:p w14:paraId="30A226E6"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57BB1F8B"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083DA96C" w14:textId="77777777" w:rsidTr="003D5DF9">
        <w:trPr>
          <w:trHeight w:val="303"/>
        </w:trPr>
        <w:tc>
          <w:tcPr>
            <w:tcW w:w="846" w:type="dxa"/>
            <w:tcBorders>
              <w:top w:val="single" w:sz="4" w:space="0" w:color="auto"/>
              <w:left w:val="single" w:sz="4" w:space="0" w:color="auto"/>
              <w:bottom w:val="single" w:sz="4" w:space="0" w:color="auto"/>
              <w:right w:val="single" w:sz="4" w:space="0" w:color="auto"/>
            </w:tcBorders>
            <w:vAlign w:val="bottom"/>
            <w:hideMark/>
          </w:tcPr>
          <w:p w14:paraId="1FD597F5" w14:textId="47D12BA6"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10.</w:t>
            </w:r>
          </w:p>
        </w:tc>
        <w:tc>
          <w:tcPr>
            <w:tcW w:w="2126" w:type="dxa"/>
            <w:tcBorders>
              <w:top w:val="single" w:sz="4" w:space="0" w:color="auto"/>
              <w:bottom w:val="single" w:sz="4" w:space="0" w:color="auto"/>
              <w:right w:val="single" w:sz="4" w:space="0" w:color="auto"/>
            </w:tcBorders>
            <w:vAlign w:val="bottom"/>
          </w:tcPr>
          <w:p w14:paraId="774E0134" w14:textId="42087BCB"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 xml:space="preserve"> Connecting Cables &amp; Headers</w:t>
            </w:r>
          </w:p>
        </w:tc>
        <w:tc>
          <w:tcPr>
            <w:tcW w:w="3361" w:type="dxa"/>
            <w:tcBorders>
              <w:top w:val="single" w:sz="4" w:space="0" w:color="auto"/>
              <w:left w:val="single" w:sz="4" w:space="0" w:color="auto"/>
              <w:bottom w:val="single" w:sz="4" w:space="0" w:color="auto"/>
              <w:right w:val="single" w:sz="4" w:space="0" w:color="auto"/>
            </w:tcBorders>
            <w:vAlign w:val="bottom"/>
            <w:hideMark/>
          </w:tcPr>
          <w:p w14:paraId="603360FA" w14:textId="6DC632D9"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Jumper wires, screw terminals</w:t>
            </w:r>
          </w:p>
        </w:tc>
        <w:tc>
          <w:tcPr>
            <w:tcW w:w="1880" w:type="dxa"/>
            <w:tcBorders>
              <w:top w:val="single" w:sz="4" w:space="0" w:color="auto"/>
              <w:left w:val="single" w:sz="4" w:space="0" w:color="auto"/>
              <w:bottom w:val="single" w:sz="4" w:space="0" w:color="auto"/>
              <w:right w:val="single" w:sz="4" w:space="0" w:color="auto"/>
            </w:tcBorders>
            <w:vAlign w:val="bottom"/>
            <w:hideMark/>
          </w:tcPr>
          <w:p w14:paraId="2E1C41E5"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0D18B753"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r w:rsidR="003D5DF9" w:rsidRPr="003D5DF9" w14:paraId="2AD9AE96" w14:textId="77777777" w:rsidTr="003D5DF9">
        <w:trPr>
          <w:trHeight w:val="56"/>
        </w:trPr>
        <w:tc>
          <w:tcPr>
            <w:tcW w:w="846" w:type="dxa"/>
            <w:tcBorders>
              <w:top w:val="nil"/>
              <w:left w:val="single" w:sz="4" w:space="0" w:color="auto"/>
              <w:bottom w:val="single" w:sz="4" w:space="0" w:color="auto"/>
              <w:right w:val="single" w:sz="4" w:space="0" w:color="auto"/>
            </w:tcBorders>
            <w:vAlign w:val="bottom"/>
            <w:hideMark/>
          </w:tcPr>
          <w:p w14:paraId="4099458A" w14:textId="6AB85295"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11</w:t>
            </w:r>
          </w:p>
        </w:tc>
        <w:tc>
          <w:tcPr>
            <w:tcW w:w="2126" w:type="dxa"/>
            <w:tcBorders>
              <w:top w:val="single" w:sz="4" w:space="0" w:color="auto"/>
              <w:bottom w:val="single" w:sz="4" w:space="0" w:color="auto"/>
              <w:right w:val="single" w:sz="4" w:space="0" w:color="auto"/>
            </w:tcBorders>
            <w:vAlign w:val="bottom"/>
          </w:tcPr>
          <w:p w14:paraId="08070620" w14:textId="1DE7286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Enclosure / Mounting Hardware</w:t>
            </w:r>
          </w:p>
        </w:tc>
        <w:tc>
          <w:tcPr>
            <w:tcW w:w="3361" w:type="dxa"/>
            <w:tcBorders>
              <w:top w:val="single" w:sz="4" w:space="0" w:color="auto"/>
              <w:left w:val="single" w:sz="4" w:space="0" w:color="auto"/>
              <w:bottom w:val="single" w:sz="4" w:space="0" w:color="auto"/>
              <w:right w:val="single" w:sz="4" w:space="0" w:color="auto"/>
            </w:tcBorders>
            <w:vAlign w:val="bottom"/>
            <w:hideMark/>
          </w:tcPr>
          <w:p w14:paraId="530D868A" w14:textId="0C80EDBE"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Small enclosure suitable for UAV / lab mounting</w:t>
            </w:r>
          </w:p>
        </w:tc>
        <w:tc>
          <w:tcPr>
            <w:tcW w:w="1880" w:type="dxa"/>
            <w:tcBorders>
              <w:top w:val="single" w:sz="4" w:space="0" w:color="auto"/>
              <w:left w:val="single" w:sz="4" w:space="0" w:color="auto"/>
              <w:bottom w:val="single" w:sz="4" w:space="0" w:color="auto"/>
              <w:right w:val="single" w:sz="4" w:space="0" w:color="auto"/>
            </w:tcBorders>
            <w:vAlign w:val="bottom"/>
            <w:hideMark/>
          </w:tcPr>
          <w:p w14:paraId="48EF39F1"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Generic</w:t>
            </w:r>
          </w:p>
        </w:tc>
        <w:tc>
          <w:tcPr>
            <w:tcW w:w="842" w:type="dxa"/>
            <w:tcBorders>
              <w:top w:val="single" w:sz="4" w:space="0" w:color="auto"/>
              <w:left w:val="single" w:sz="4" w:space="0" w:color="auto"/>
              <w:bottom w:val="single" w:sz="4" w:space="0" w:color="auto"/>
              <w:right w:val="single" w:sz="4" w:space="0" w:color="auto"/>
            </w:tcBorders>
            <w:vAlign w:val="bottom"/>
            <w:hideMark/>
          </w:tcPr>
          <w:p w14:paraId="1C8EBC47" w14:textId="77777777" w:rsidR="003D5DF9" w:rsidRPr="003D5DF9" w:rsidRDefault="003D5DF9" w:rsidP="003D5DF9">
            <w:pPr>
              <w:widowControl/>
              <w:autoSpaceDE/>
              <w:autoSpaceDN/>
              <w:rPr>
                <w:rFonts w:ascii="Tahoma" w:eastAsia="Times New Roman" w:hAnsi="Tahoma" w:cs="Tahoma"/>
                <w:color w:val="000000"/>
                <w:sz w:val="18"/>
                <w:szCs w:val="18"/>
                <w:lang w:val="en-IN" w:eastAsia="en-IN"/>
              </w:rPr>
            </w:pPr>
            <w:r w:rsidRPr="003D5DF9">
              <w:rPr>
                <w:rFonts w:ascii="Tahoma" w:eastAsia="Times New Roman" w:hAnsi="Tahoma" w:cs="Tahoma"/>
                <w:color w:val="000000"/>
                <w:sz w:val="18"/>
                <w:szCs w:val="18"/>
                <w:lang w:val="en-IN" w:eastAsia="en-IN"/>
              </w:rPr>
              <w:t>1</w:t>
            </w:r>
          </w:p>
        </w:tc>
      </w:tr>
    </w:tbl>
    <w:p w14:paraId="7240303C" w14:textId="77777777" w:rsidR="00503C12" w:rsidRPr="003D5DF9" w:rsidRDefault="00503C12" w:rsidP="006B340B">
      <w:pPr>
        <w:pStyle w:val="BodyText"/>
        <w:rPr>
          <w:rFonts w:ascii="Tahoma" w:hAnsi="Tahoma" w:cs="Tahoma"/>
          <w:b/>
          <w:sz w:val="18"/>
          <w:szCs w:val="18"/>
          <w:u w:val="single"/>
        </w:rPr>
      </w:pPr>
    </w:p>
    <w:p w14:paraId="371FAB6D" w14:textId="77777777" w:rsidR="003D5DF9" w:rsidRPr="003D5DF9" w:rsidRDefault="003D5DF9" w:rsidP="006B340B">
      <w:pPr>
        <w:pStyle w:val="BodyText"/>
        <w:rPr>
          <w:rFonts w:ascii="Tahoma" w:hAnsi="Tahoma" w:cs="Tahoma"/>
          <w:b/>
          <w:sz w:val="18"/>
          <w:szCs w:val="18"/>
          <w:u w:val="single"/>
        </w:rPr>
      </w:pPr>
    </w:p>
    <w:p w14:paraId="45E19D56" w14:textId="77777777" w:rsidR="003D5DF9" w:rsidRPr="003D5DF9" w:rsidRDefault="003D5DF9" w:rsidP="003D5DF9">
      <w:pPr>
        <w:ind w:left="720" w:right="98" w:hanging="720"/>
        <w:jc w:val="right"/>
        <w:rPr>
          <w:rFonts w:ascii="Tahoma" w:hAnsi="Tahoma" w:cs="Tahoma"/>
          <w:i/>
          <w:sz w:val="18"/>
          <w:szCs w:val="18"/>
        </w:rPr>
      </w:pPr>
      <w:r w:rsidRPr="003D5DF9">
        <w:rPr>
          <w:rFonts w:ascii="Tahoma" w:hAnsi="Tahoma" w:cs="Tahoma"/>
          <w:i/>
          <w:sz w:val="18"/>
          <w:szCs w:val="18"/>
        </w:rPr>
        <w:t>Signature</w:t>
      </w:r>
      <w:r w:rsidRPr="003D5DF9">
        <w:rPr>
          <w:rFonts w:ascii="Tahoma" w:hAnsi="Tahoma" w:cs="Tahoma"/>
          <w:i/>
          <w:spacing w:val="-2"/>
          <w:sz w:val="18"/>
          <w:szCs w:val="18"/>
        </w:rPr>
        <w:t xml:space="preserve"> </w:t>
      </w:r>
      <w:r w:rsidRPr="003D5DF9">
        <w:rPr>
          <w:rFonts w:ascii="Tahoma" w:hAnsi="Tahoma" w:cs="Tahoma"/>
          <w:i/>
          <w:sz w:val="18"/>
          <w:szCs w:val="18"/>
        </w:rPr>
        <w:t>with</w:t>
      </w:r>
      <w:r w:rsidRPr="003D5DF9">
        <w:rPr>
          <w:rFonts w:ascii="Tahoma" w:hAnsi="Tahoma" w:cs="Tahoma"/>
          <w:i/>
          <w:spacing w:val="-2"/>
          <w:sz w:val="18"/>
          <w:szCs w:val="18"/>
        </w:rPr>
        <w:t xml:space="preserve"> </w:t>
      </w:r>
      <w:r w:rsidRPr="003D5DF9">
        <w:rPr>
          <w:rFonts w:ascii="Tahoma" w:hAnsi="Tahoma" w:cs="Tahoma"/>
          <w:i/>
          <w:sz w:val="18"/>
          <w:szCs w:val="18"/>
        </w:rPr>
        <w:t>seal</w:t>
      </w:r>
    </w:p>
    <w:p w14:paraId="057DCB01" w14:textId="77777777" w:rsidR="003D5DF9" w:rsidRPr="003D5DF9" w:rsidRDefault="003D5DF9" w:rsidP="006B340B">
      <w:pPr>
        <w:pStyle w:val="BodyText"/>
        <w:rPr>
          <w:rFonts w:ascii="Tahoma" w:hAnsi="Tahoma" w:cs="Tahoma"/>
          <w:b/>
          <w:sz w:val="18"/>
          <w:szCs w:val="18"/>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2"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1B127083"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No. : </w:t>
      </w:r>
      <w:r w:rsidR="00BD75E1" w:rsidRPr="009E3970">
        <w:rPr>
          <w:rFonts w:ascii="Tahoma" w:hAnsi="Tahoma" w:cs="Tahoma"/>
          <w:b/>
          <w:color w:val="4F81BD" w:themeColor="accent1"/>
          <w:sz w:val="19"/>
          <w:szCs w:val="19"/>
        </w:rPr>
        <w:t>2025-26/</w:t>
      </w:r>
      <w:r w:rsidR="006575AA">
        <w:rPr>
          <w:rFonts w:ascii="Tahoma" w:hAnsi="Tahoma" w:cs="Tahoma"/>
          <w:b/>
          <w:color w:val="4F81BD" w:themeColor="accent1"/>
          <w:sz w:val="19"/>
          <w:szCs w:val="19"/>
        </w:rPr>
        <w:t>ECE</w:t>
      </w:r>
      <w:r w:rsidR="00BD75E1" w:rsidRPr="009E3970">
        <w:rPr>
          <w:rFonts w:ascii="Tahoma" w:hAnsi="Tahoma" w:cs="Tahoma"/>
          <w:b/>
          <w:color w:val="4F81BD" w:themeColor="accent1"/>
          <w:sz w:val="19"/>
          <w:szCs w:val="19"/>
        </w:rPr>
        <w:t>/2B/LNM-</w:t>
      </w:r>
      <w:r w:rsidR="006575AA">
        <w:rPr>
          <w:rFonts w:ascii="Tahoma" w:hAnsi="Tahoma" w:cs="Tahoma"/>
          <w:b/>
          <w:color w:val="4F81BD" w:themeColor="accent1"/>
          <w:sz w:val="19"/>
          <w:szCs w:val="19"/>
        </w:rPr>
        <w:t xml:space="preserve">1235 </w:t>
      </w:r>
      <w:r w:rsidRPr="00FC1353">
        <w:rPr>
          <w:rFonts w:ascii="Tahoma" w:hAnsi="Tahoma" w:cs="Tahoma"/>
          <w:sz w:val="20"/>
          <w:szCs w:val="20"/>
          <w:highlight w:val="yellow"/>
          <w:lang w:val="en-IN"/>
        </w:rPr>
        <w:t xml:space="preserve">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6575AA" w:rsidRPr="006575AA">
        <w:rPr>
          <w:rFonts w:ascii="Tahoma" w:hAnsi="Tahoma" w:cs="Tahoma"/>
          <w:b/>
          <w:bCs/>
          <w:color w:val="000000"/>
          <w:sz w:val="19"/>
          <w:szCs w:val="19"/>
          <w:highlight w:val="yellow"/>
        </w:rPr>
        <w:t xml:space="preserve">Supply of </w:t>
      </w:r>
      <w:r w:rsidR="006575AA">
        <w:rPr>
          <w:rFonts w:ascii="Tahoma" w:hAnsi="Tahoma" w:cs="Tahoma"/>
          <w:b/>
          <w:bCs/>
          <w:color w:val="000000"/>
          <w:sz w:val="19"/>
          <w:szCs w:val="19"/>
          <w:highlight w:val="yellow"/>
        </w:rPr>
        <w:t>Energy Harvesting Development Kit</w:t>
      </w:r>
      <w:r w:rsidRPr="00FC1353">
        <w:rPr>
          <w:rFonts w:ascii="Tahoma" w:hAnsi="Tahoma" w:cs="Tahoma"/>
          <w:sz w:val="20"/>
          <w:szCs w:val="20"/>
          <w:highlight w:val="yellow"/>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2"/>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266C160" w14:textId="77777777" w:rsidR="006575AA" w:rsidRPr="006575AA" w:rsidRDefault="006575AA" w:rsidP="006575AA">
      <w:pPr>
        <w:pStyle w:val="Heading1"/>
        <w:ind w:left="0" w:right="-90"/>
        <w:rPr>
          <w:rFonts w:ascii="Tahoma" w:hAnsi="Tahoma" w:cs="Tahoma"/>
          <w:bCs w:val="0"/>
          <w:sz w:val="27"/>
          <w:szCs w:val="27"/>
        </w:rPr>
      </w:pPr>
      <w:r w:rsidRPr="006575AA">
        <w:rPr>
          <w:rFonts w:ascii="Tahoma" w:hAnsi="Tahoma" w:cs="Tahoma"/>
          <w:bCs w:val="0"/>
          <w:sz w:val="27"/>
          <w:szCs w:val="27"/>
        </w:rPr>
        <w:t xml:space="preserve">Bid for the Energy Harvesting Development Kit  </w:t>
      </w:r>
    </w:p>
    <w:p w14:paraId="7BF0B216" w14:textId="4B15549E" w:rsidR="00F5227D" w:rsidRPr="009E3970" w:rsidRDefault="006575AA" w:rsidP="006575AA">
      <w:pPr>
        <w:pStyle w:val="Heading1"/>
        <w:ind w:left="0" w:right="-90"/>
        <w:rPr>
          <w:rFonts w:ascii="Tahoma" w:hAnsi="Tahoma" w:cs="Tahoma"/>
          <w:b w:val="0"/>
          <w:sz w:val="19"/>
          <w:szCs w:val="19"/>
        </w:rPr>
      </w:pPr>
      <w:r w:rsidRPr="009E3970">
        <w:rPr>
          <w:rFonts w:ascii="Tahoma" w:hAnsi="Tahoma" w:cs="Tahoma"/>
          <w:sz w:val="19"/>
          <w:szCs w:val="19"/>
        </w:rPr>
        <w:t>(Tender No. : 2025-26/</w:t>
      </w:r>
      <w:r>
        <w:rPr>
          <w:rFonts w:ascii="Tahoma" w:hAnsi="Tahoma" w:cs="Tahoma"/>
          <w:sz w:val="19"/>
          <w:szCs w:val="19"/>
        </w:rPr>
        <w:t>ECE</w:t>
      </w:r>
      <w:r w:rsidRPr="009E3970">
        <w:rPr>
          <w:rFonts w:ascii="Tahoma" w:hAnsi="Tahoma" w:cs="Tahoma"/>
          <w:sz w:val="19"/>
          <w:szCs w:val="19"/>
        </w:rPr>
        <w:t>/2B/LNM-</w:t>
      </w:r>
      <w:r>
        <w:rPr>
          <w:rFonts w:ascii="Tahoma" w:hAnsi="Tahoma" w:cs="Tahoma"/>
          <w:sz w:val="19"/>
          <w:szCs w:val="19"/>
        </w:rPr>
        <w:t>1235</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111"/>
        <w:gridCol w:w="1854"/>
        <w:gridCol w:w="855"/>
        <w:gridCol w:w="850"/>
        <w:gridCol w:w="1519"/>
        <w:gridCol w:w="1228"/>
      </w:tblGrid>
      <w:tr w:rsidR="006575AA" w:rsidRPr="009E3970" w14:paraId="0F84B030"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6575AA" w:rsidRPr="009E3970" w:rsidRDefault="006575AA" w:rsidP="006575AA">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2111" w:type="dxa"/>
            <w:tcBorders>
              <w:top w:val="single" w:sz="4" w:space="0" w:color="000000"/>
              <w:left w:val="single" w:sz="4" w:space="0" w:color="000000"/>
              <w:bottom w:val="single" w:sz="4" w:space="0" w:color="000000"/>
              <w:right w:val="single" w:sz="4" w:space="0" w:color="auto"/>
            </w:tcBorders>
          </w:tcPr>
          <w:p w14:paraId="465ADFDE" w14:textId="104EF915" w:rsidR="006575AA" w:rsidRPr="009E3970" w:rsidRDefault="006575AA" w:rsidP="006575AA">
            <w:pPr>
              <w:pStyle w:val="TableParagraph"/>
              <w:spacing w:before="13"/>
              <w:jc w:val="center"/>
              <w:rPr>
                <w:rFonts w:ascii="Tahoma" w:hAnsi="Tahoma" w:cs="Tahoma"/>
                <w:b/>
                <w:spacing w:val="-2"/>
                <w:sz w:val="19"/>
                <w:szCs w:val="19"/>
              </w:rPr>
            </w:pPr>
            <w:r w:rsidRPr="009E3970">
              <w:rPr>
                <w:rFonts w:ascii="Tahoma" w:hAnsi="Tahoma" w:cs="Tahoma"/>
                <w:b/>
                <w:sz w:val="18"/>
                <w:szCs w:val="18"/>
              </w:rPr>
              <w:t>Item Name</w:t>
            </w:r>
          </w:p>
        </w:tc>
        <w:tc>
          <w:tcPr>
            <w:tcW w:w="1854" w:type="dxa"/>
            <w:tcBorders>
              <w:top w:val="single" w:sz="4" w:space="0" w:color="000000"/>
              <w:left w:val="single" w:sz="4" w:space="0" w:color="auto"/>
              <w:bottom w:val="single" w:sz="4" w:space="0" w:color="000000"/>
              <w:right w:val="single" w:sz="4" w:space="0" w:color="000000"/>
            </w:tcBorders>
          </w:tcPr>
          <w:p w14:paraId="64EA5D6A" w14:textId="40B64770" w:rsidR="006575AA" w:rsidRPr="009E3970" w:rsidRDefault="006575AA" w:rsidP="006575AA">
            <w:pPr>
              <w:pStyle w:val="TableParagraph"/>
              <w:spacing w:before="13"/>
              <w:jc w:val="center"/>
              <w:rPr>
                <w:rFonts w:ascii="Tahoma" w:hAnsi="Tahoma" w:cs="Tahoma"/>
                <w:b/>
                <w:spacing w:val="-2"/>
                <w:sz w:val="19"/>
                <w:szCs w:val="19"/>
              </w:rPr>
            </w:pPr>
            <w:r>
              <w:rPr>
                <w:rFonts w:ascii="Tahoma" w:hAnsi="Tahoma" w:cs="Tahoma"/>
                <w:b/>
                <w:sz w:val="18"/>
                <w:szCs w:val="18"/>
              </w:rPr>
              <w:t>Make/Specification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5343A3A9" w:rsidR="006575AA" w:rsidRPr="009E3970" w:rsidRDefault="006575AA" w:rsidP="006575AA">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6575AA" w:rsidRPr="009E3970" w:rsidRDefault="006575AA" w:rsidP="006575AA">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6575AA" w:rsidRPr="009E3970" w:rsidRDefault="006575AA" w:rsidP="006575AA">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6575AA" w:rsidRPr="009E3970" w14:paraId="4E63DCEE" w14:textId="77777777" w:rsidTr="006575A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6575AA" w:rsidRPr="009E3970" w:rsidRDefault="006575AA" w:rsidP="006575AA">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2111" w:type="dxa"/>
            <w:tcBorders>
              <w:top w:val="single" w:sz="4" w:space="0" w:color="000000"/>
              <w:left w:val="single" w:sz="4" w:space="0" w:color="000000"/>
              <w:bottom w:val="single" w:sz="4" w:space="0" w:color="000000"/>
              <w:right w:val="single" w:sz="4" w:space="0" w:color="auto"/>
            </w:tcBorders>
          </w:tcPr>
          <w:p w14:paraId="41BC86CA" w14:textId="2BDF5EFE" w:rsidR="006575AA" w:rsidRPr="009E3970" w:rsidRDefault="006575AA" w:rsidP="006575AA">
            <w:pPr>
              <w:ind w:left="137"/>
              <w:rPr>
                <w:rFonts w:ascii="Tahoma" w:hAnsi="Tahoma" w:cs="Tahoma"/>
                <w:b/>
                <w:spacing w:val="-2"/>
                <w:sz w:val="19"/>
                <w:szCs w:val="19"/>
              </w:rPr>
            </w:pPr>
            <w:r>
              <w:rPr>
                <w:rFonts w:ascii="Tahoma" w:hAnsi="Tahoma" w:cs="Tahoma"/>
                <w:sz w:val="18"/>
                <w:szCs w:val="18"/>
              </w:rPr>
              <w:t>Energy Harvesting Development Kit</w:t>
            </w:r>
          </w:p>
        </w:tc>
        <w:tc>
          <w:tcPr>
            <w:tcW w:w="1854" w:type="dxa"/>
            <w:tcBorders>
              <w:top w:val="single" w:sz="4" w:space="0" w:color="000000"/>
              <w:left w:val="single" w:sz="4" w:space="0" w:color="auto"/>
              <w:bottom w:val="single" w:sz="4" w:space="0" w:color="000000"/>
              <w:right w:val="single" w:sz="4" w:space="0" w:color="000000"/>
            </w:tcBorders>
          </w:tcPr>
          <w:p w14:paraId="364AC364" w14:textId="5D5A5585" w:rsidR="006575AA" w:rsidRPr="006A7EA1" w:rsidRDefault="006A7EA1" w:rsidP="006A7EA1">
            <w:pPr>
              <w:ind w:left="137"/>
              <w:jc w:val="center"/>
              <w:rPr>
                <w:rFonts w:ascii="Tahoma" w:hAnsi="Tahoma" w:cs="Tahoma"/>
                <w:bCs/>
                <w:spacing w:val="-2"/>
                <w:sz w:val="19"/>
                <w:szCs w:val="19"/>
              </w:rPr>
            </w:pPr>
            <w:r w:rsidRPr="006A7EA1">
              <w:rPr>
                <w:rFonts w:ascii="Tahoma" w:hAnsi="Tahoma" w:cs="Tahoma"/>
                <w:bCs/>
                <w:spacing w:val="-2"/>
                <w:sz w:val="19"/>
                <w:szCs w:val="19"/>
              </w:rPr>
              <w:t>AS mentioned in the technical bid</w:t>
            </w:r>
          </w:p>
        </w:tc>
        <w:tc>
          <w:tcPr>
            <w:tcW w:w="855" w:type="dxa"/>
            <w:tcBorders>
              <w:top w:val="single" w:sz="4" w:space="0" w:color="000000"/>
              <w:left w:val="single" w:sz="4" w:space="0" w:color="000000"/>
              <w:bottom w:val="single" w:sz="4" w:space="0" w:color="000000"/>
              <w:right w:val="single" w:sz="4" w:space="0" w:color="000000"/>
            </w:tcBorders>
          </w:tcPr>
          <w:p w14:paraId="788BC161" w14:textId="334BFECE" w:rsidR="006575AA" w:rsidRPr="009E3970" w:rsidRDefault="006575AA" w:rsidP="006575AA">
            <w:pPr>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6AE6CB22" w:rsidR="006575AA" w:rsidRPr="009E3970" w:rsidRDefault="006575AA" w:rsidP="006575AA">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6575AA" w:rsidRPr="009E3970" w:rsidRDefault="006575AA" w:rsidP="006575AA">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6575AA" w:rsidRPr="009E3970" w:rsidRDefault="006575AA" w:rsidP="006575AA">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6"/>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6"/>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6"/>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3"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3"/>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3E260" w14:textId="77777777" w:rsidR="0094084E" w:rsidRDefault="0094084E" w:rsidP="00290070">
      <w:r>
        <w:separator/>
      </w:r>
    </w:p>
  </w:endnote>
  <w:endnote w:type="continuationSeparator" w:id="0">
    <w:p w14:paraId="35B51486" w14:textId="77777777" w:rsidR="0094084E" w:rsidRDefault="0094084E"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795CE" w14:textId="77777777" w:rsidR="0094084E" w:rsidRDefault="0094084E" w:rsidP="00290070">
      <w:r>
        <w:separator/>
      </w:r>
    </w:p>
  </w:footnote>
  <w:footnote w:type="continuationSeparator" w:id="0">
    <w:p w14:paraId="6599AA56" w14:textId="77777777" w:rsidR="0094084E" w:rsidRDefault="0094084E"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C67E4F"/>
    <w:multiLevelType w:val="hybridMultilevel"/>
    <w:tmpl w:val="E15C0F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8329817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0429"/>
    <w:rsid w:val="0003474F"/>
    <w:rsid w:val="00040BF6"/>
    <w:rsid w:val="00083FC5"/>
    <w:rsid w:val="00095749"/>
    <w:rsid w:val="000B3607"/>
    <w:rsid w:val="000C0798"/>
    <w:rsid w:val="000E6BE8"/>
    <w:rsid w:val="001822E7"/>
    <w:rsid w:val="00182666"/>
    <w:rsid w:val="0019560D"/>
    <w:rsid w:val="001A470A"/>
    <w:rsid w:val="001F486D"/>
    <w:rsid w:val="002420DF"/>
    <w:rsid w:val="00243B31"/>
    <w:rsid w:val="002750A2"/>
    <w:rsid w:val="00290070"/>
    <w:rsid w:val="002C361C"/>
    <w:rsid w:val="002E764F"/>
    <w:rsid w:val="00316F72"/>
    <w:rsid w:val="00322218"/>
    <w:rsid w:val="00337C63"/>
    <w:rsid w:val="00362EBE"/>
    <w:rsid w:val="003A318F"/>
    <w:rsid w:val="003C16A7"/>
    <w:rsid w:val="003C1B08"/>
    <w:rsid w:val="003C77A7"/>
    <w:rsid w:val="003D5DF9"/>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575AA"/>
    <w:rsid w:val="006A3E60"/>
    <w:rsid w:val="006A7EA1"/>
    <w:rsid w:val="006B340B"/>
    <w:rsid w:val="006B5114"/>
    <w:rsid w:val="006B7017"/>
    <w:rsid w:val="006C3534"/>
    <w:rsid w:val="006C5167"/>
    <w:rsid w:val="00703508"/>
    <w:rsid w:val="007053B6"/>
    <w:rsid w:val="00713E16"/>
    <w:rsid w:val="00714BD3"/>
    <w:rsid w:val="0072714E"/>
    <w:rsid w:val="00743078"/>
    <w:rsid w:val="00761FC9"/>
    <w:rsid w:val="00791F02"/>
    <w:rsid w:val="007B1A6A"/>
    <w:rsid w:val="007B28DD"/>
    <w:rsid w:val="007C473D"/>
    <w:rsid w:val="00816026"/>
    <w:rsid w:val="00866367"/>
    <w:rsid w:val="008826FA"/>
    <w:rsid w:val="00884A26"/>
    <w:rsid w:val="00885A81"/>
    <w:rsid w:val="008F4155"/>
    <w:rsid w:val="008F45E5"/>
    <w:rsid w:val="00920157"/>
    <w:rsid w:val="0094084E"/>
    <w:rsid w:val="009474F3"/>
    <w:rsid w:val="009749CE"/>
    <w:rsid w:val="00976514"/>
    <w:rsid w:val="00977A4C"/>
    <w:rsid w:val="00986050"/>
    <w:rsid w:val="00997F5F"/>
    <w:rsid w:val="009C33AB"/>
    <w:rsid w:val="009C57E5"/>
    <w:rsid w:val="009D1452"/>
    <w:rsid w:val="009D37D3"/>
    <w:rsid w:val="009E3970"/>
    <w:rsid w:val="00A03494"/>
    <w:rsid w:val="00A063F0"/>
    <w:rsid w:val="00A14111"/>
    <w:rsid w:val="00A76DA8"/>
    <w:rsid w:val="00A92363"/>
    <w:rsid w:val="00B549C0"/>
    <w:rsid w:val="00B56509"/>
    <w:rsid w:val="00B71CAE"/>
    <w:rsid w:val="00B949FE"/>
    <w:rsid w:val="00BA3992"/>
    <w:rsid w:val="00BB57A4"/>
    <w:rsid w:val="00BD75E1"/>
    <w:rsid w:val="00C16D2C"/>
    <w:rsid w:val="00CA258C"/>
    <w:rsid w:val="00CA25AD"/>
    <w:rsid w:val="00CB2B7F"/>
    <w:rsid w:val="00CF477C"/>
    <w:rsid w:val="00D06625"/>
    <w:rsid w:val="00D14F72"/>
    <w:rsid w:val="00D60457"/>
    <w:rsid w:val="00DB6D4B"/>
    <w:rsid w:val="00DE13C1"/>
    <w:rsid w:val="00E15BBC"/>
    <w:rsid w:val="00E40D98"/>
    <w:rsid w:val="00E45340"/>
    <w:rsid w:val="00E558B5"/>
    <w:rsid w:val="00E72997"/>
    <w:rsid w:val="00EF4511"/>
    <w:rsid w:val="00F037DE"/>
    <w:rsid w:val="00F03EDE"/>
    <w:rsid w:val="00F42489"/>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1801</Words>
  <Characters>10271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7</cp:revision>
  <cp:lastPrinted>2025-11-17T07:16:00Z</cp:lastPrinted>
  <dcterms:created xsi:type="dcterms:W3CDTF">2025-12-26T10:16:00Z</dcterms:created>
  <dcterms:modified xsi:type="dcterms:W3CDTF">2026-05-11T05:20:00Z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