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E75656D"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0109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0109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BB46C8">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BB46C8">
        <w:rPr>
          <w:rFonts w:ascii="Tahoma" w:hAnsi="Tahoma" w:cs="Tahoma"/>
          <w:b/>
          <w:color w:val="4F81BD" w:themeColor="accent1"/>
          <w:sz w:val="19"/>
          <w:szCs w:val="19"/>
        </w:rPr>
        <w:t>1347A</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BB46C8"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BB46C8">
        <w:rPr>
          <w:rFonts w:ascii="Tahoma" w:hAnsi="Tahoma" w:cs="Tahoma"/>
          <w:b/>
          <w:bCs/>
          <w:color w:val="000000"/>
          <w:sz w:val="19"/>
          <w:szCs w:val="19"/>
          <w:u w:val="single"/>
        </w:rPr>
        <w:t>TENDER NOTICE</w:t>
      </w:r>
    </w:p>
    <w:p w14:paraId="1A058D2A" w14:textId="253AAC8D" w:rsidR="00F84C31" w:rsidRPr="00BB46C8" w:rsidRDefault="00F84C31" w:rsidP="008F4155">
      <w:pPr>
        <w:pStyle w:val="NormalWeb"/>
        <w:spacing w:before="0" w:beforeAutospacing="0" w:after="0" w:afterAutospacing="0"/>
        <w:jc w:val="both"/>
        <w:rPr>
          <w:rFonts w:ascii="Tahoma" w:hAnsi="Tahoma" w:cs="Tahoma"/>
          <w:sz w:val="19"/>
          <w:szCs w:val="19"/>
        </w:rPr>
      </w:pPr>
      <w:r w:rsidRPr="00BB46C8">
        <w:rPr>
          <w:rFonts w:ascii="Tahoma" w:hAnsi="Tahoma" w:cs="Tahoma"/>
          <w:color w:val="000000"/>
          <w:sz w:val="19"/>
          <w:szCs w:val="19"/>
        </w:rPr>
        <w:t xml:space="preserve">The LNM Institute of Information Technology, Jaipur is a Deemed-to-be-University, set up as a </w:t>
      </w:r>
      <w:r w:rsidR="005179CE" w:rsidRPr="00BB46C8">
        <w:rPr>
          <w:rFonts w:ascii="Tahoma" w:hAnsi="Tahoma" w:cs="Tahoma"/>
          <w:color w:val="000000"/>
          <w:sz w:val="19"/>
          <w:szCs w:val="19"/>
        </w:rPr>
        <w:t>Non-Profit</w:t>
      </w:r>
      <w:r w:rsidRPr="00BB46C8">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43428DA" w:rsidR="00F84C31" w:rsidRPr="00BB46C8" w:rsidRDefault="00F84C31" w:rsidP="008F4155">
      <w:pPr>
        <w:pStyle w:val="NormalWeb"/>
        <w:spacing w:before="200" w:beforeAutospacing="0" w:after="0" w:afterAutospacing="0"/>
        <w:jc w:val="both"/>
        <w:rPr>
          <w:rFonts w:ascii="Tahoma" w:hAnsi="Tahoma" w:cs="Tahoma"/>
          <w:sz w:val="19"/>
          <w:szCs w:val="19"/>
        </w:rPr>
      </w:pPr>
      <w:r w:rsidRPr="00BB46C8">
        <w:rPr>
          <w:rFonts w:ascii="Tahoma" w:hAnsi="Tahoma" w:cs="Tahoma"/>
          <w:color w:val="000000"/>
          <w:sz w:val="19"/>
          <w:szCs w:val="19"/>
        </w:rPr>
        <w:t xml:space="preserve">The institute invites proposals from competent vendors for </w:t>
      </w:r>
      <w:r w:rsidRPr="00BB46C8">
        <w:rPr>
          <w:rFonts w:ascii="Tahoma" w:hAnsi="Tahoma" w:cs="Tahoma"/>
          <w:color w:val="000000"/>
          <w:sz w:val="19"/>
          <w:szCs w:val="19"/>
          <w:highlight w:val="yellow"/>
        </w:rPr>
        <w:t>“</w:t>
      </w:r>
      <w:r w:rsidR="00714BD3" w:rsidRPr="00BB46C8">
        <w:rPr>
          <w:rFonts w:ascii="Tahoma" w:hAnsi="Tahoma" w:cs="Tahoma"/>
          <w:b/>
          <w:bCs/>
          <w:color w:val="000000"/>
          <w:sz w:val="19"/>
          <w:szCs w:val="19"/>
          <w:highlight w:val="yellow"/>
        </w:rPr>
        <w:t>_</w:t>
      </w:r>
      <w:r w:rsidR="009B4AA8" w:rsidRPr="00BB46C8">
        <w:rPr>
          <w:rFonts w:ascii="Tahoma" w:hAnsi="Tahoma" w:cs="Tahoma"/>
          <w:color w:val="000000"/>
          <w:sz w:val="19"/>
          <w:szCs w:val="19"/>
        </w:rPr>
        <w:t>Providing and</w:t>
      </w:r>
      <w:r w:rsidR="009B4AA8" w:rsidRPr="00BB46C8">
        <w:rPr>
          <w:rFonts w:ascii="Tahoma" w:hAnsi="Tahoma" w:cs="Tahoma"/>
          <w:b/>
          <w:bCs/>
          <w:color w:val="000000"/>
          <w:sz w:val="19"/>
          <w:szCs w:val="19"/>
        </w:rPr>
        <w:t xml:space="preserve"> </w:t>
      </w:r>
      <w:r w:rsidR="009B4AA8" w:rsidRPr="00BB46C8">
        <w:rPr>
          <w:rFonts w:ascii="Tahoma" w:hAnsi="Tahoma" w:cs="Tahoma"/>
          <w:bCs/>
          <w:sz w:val="19"/>
          <w:szCs w:val="19"/>
        </w:rPr>
        <w:t>l</w:t>
      </w:r>
      <w:r w:rsidR="00796A3A" w:rsidRPr="00BB46C8">
        <w:rPr>
          <w:rFonts w:ascii="Tahoma" w:hAnsi="Tahoma" w:cs="Tahoma"/>
          <w:bCs/>
          <w:sz w:val="19"/>
          <w:szCs w:val="19"/>
        </w:rPr>
        <w:t>aying of  300 mm dia Hume pipe in STP sewerage System</w:t>
      </w:r>
      <w:r w:rsidR="00C0109E" w:rsidRPr="00BB46C8">
        <w:rPr>
          <w:rFonts w:ascii="Tahoma" w:hAnsi="Tahoma" w:cs="Tahoma"/>
          <w:b/>
          <w:bCs/>
          <w:color w:val="000000"/>
          <w:sz w:val="19"/>
          <w:szCs w:val="19"/>
          <w:highlight w:val="yellow"/>
        </w:rPr>
        <w:t xml:space="preserve"> </w:t>
      </w:r>
      <w:r w:rsidRPr="00BB46C8">
        <w:rPr>
          <w:rFonts w:ascii="Tahoma" w:hAnsi="Tahoma" w:cs="Tahoma"/>
          <w:color w:val="000000"/>
          <w:sz w:val="19"/>
          <w:szCs w:val="19"/>
        </w:rPr>
        <w:t xml:space="preserve">”. Bidders can submit their sealed </w:t>
      </w:r>
      <w:r w:rsidR="005179CE" w:rsidRPr="00BB46C8">
        <w:rPr>
          <w:rFonts w:ascii="Tahoma" w:hAnsi="Tahoma" w:cs="Tahoma"/>
          <w:color w:val="000000"/>
          <w:sz w:val="19"/>
          <w:szCs w:val="19"/>
        </w:rPr>
        <w:t>offers</w:t>
      </w:r>
      <w:r w:rsidRPr="00BB46C8">
        <w:rPr>
          <w:rFonts w:ascii="Tahoma" w:hAnsi="Tahoma" w:cs="Tahoma"/>
          <w:color w:val="000000"/>
          <w:sz w:val="19"/>
          <w:szCs w:val="19"/>
        </w:rPr>
        <w:t xml:space="preserve">/s at the following address by Email/Speed-Post/ Registered Post/ By-hand/courier before 05:00 PM on </w:t>
      </w:r>
      <w:r w:rsidR="00714BD3" w:rsidRPr="00BB46C8">
        <w:rPr>
          <w:rFonts w:ascii="Tahoma" w:hAnsi="Tahoma" w:cs="Tahoma"/>
          <w:b/>
          <w:bCs/>
          <w:color w:val="000000"/>
          <w:sz w:val="19"/>
          <w:szCs w:val="19"/>
          <w:highlight w:val="yellow"/>
        </w:rPr>
        <w:t>___</w:t>
      </w:r>
      <w:r w:rsidR="00D37EE9">
        <w:rPr>
          <w:rFonts w:ascii="Tahoma" w:hAnsi="Tahoma" w:cs="Tahoma"/>
          <w:b/>
          <w:bCs/>
          <w:color w:val="000000"/>
          <w:sz w:val="19"/>
          <w:szCs w:val="19"/>
          <w:highlight w:val="yellow"/>
        </w:rPr>
        <w:t>20</w:t>
      </w:r>
      <w:r w:rsidR="00C0109E" w:rsidRPr="00BB46C8">
        <w:rPr>
          <w:rFonts w:ascii="Tahoma" w:hAnsi="Tahoma" w:cs="Tahoma"/>
          <w:b/>
          <w:bCs/>
          <w:color w:val="000000"/>
          <w:sz w:val="19"/>
          <w:szCs w:val="19"/>
          <w:highlight w:val="yellow"/>
        </w:rPr>
        <w:t>/0</w:t>
      </w:r>
      <w:r w:rsidR="00D37EE9">
        <w:rPr>
          <w:rFonts w:ascii="Tahoma" w:hAnsi="Tahoma" w:cs="Tahoma"/>
          <w:b/>
          <w:bCs/>
          <w:color w:val="000000"/>
          <w:sz w:val="19"/>
          <w:szCs w:val="19"/>
          <w:highlight w:val="yellow"/>
        </w:rPr>
        <w:t>6</w:t>
      </w:r>
      <w:r w:rsidR="00C0109E" w:rsidRPr="00BB46C8">
        <w:rPr>
          <w:rFonts w:ascii="Tahoma" w:hAnsi="Tahoma" w:cs="Tahoma"/>
          <w:b/>
          <w:bCs/>
          <w:color w:val="000000"/>
          <w:sz w:val="19"/>
          <w:szCs w:val="19"/>
          <w:highlight w:val="yellow"/>
        </w:rPr>
        <w:t>/2026</w:t>
      </w:r>
      <w:r w:rsidR="00714BD3" w:rsidRPr="00BB46C8">
        <w:rPr>
          <w:rFonts w:ascii="Tahoma" w:hAnsi="Tahoma" w:cs="Tahoma"/>
          <w:b/>
          <w:bCs/>
          <w:color w:val="000000"/>
          <w:sz w:val="19"/>
          <w:szCs w:val="19"/>
          <w:highlight w:val="yellow"/>
        </w:rPr>
        <w:t>______ (Last date of bid receiving)</w:t>
      </w:r>
      <w:r w:rsidRPr="00BB46C8">
        <w:rPr>
          <w:rFonts w:ascii="Tahoma" w:hAnsi="Tahoma" w:cs="Tahoma"/>
          <w:b/>
          <w:bCs/>
          <w:color w:val="000000"/>
          <w:sz w:val="19"/>
          <w:szCs w:val="19"/>
        </w:rPr>
        <w:t>.</w:t>
      </w:r>
    </w:p>
    <w:p w14:paraId="7E4ECC6C" w14:textId="77777777" w:rsidR="00F84C31" w:rsidRPr="00BB46C8" w:rsidRDefault="00F84C31" w:rsidP="008F4155">
      <w:pPr>
        <w:pStyle w:val="NormalWeb"/>
        <w:spacing w:before="200" w:beforeAutospacing="0" w:after="0" w:afterAutospacing="0"/>
        <w:jc w:val="both"/>
        <w:rPr>
          <w:rFonts w:ascii="Tahoma" w:hAnsi="Tahoma" w:cs="Tahoma"/>
          <w:sz w:val="19"/>
          <w:szCs w:val="19"/>
        </w:rPr>
      </w:pPr>
      <w:r w:rsidRPr="00BB46C8">
        <w:rPr>
          <w:rFonts w:ascii="Tahoma" w:hAnsi="Tahoma" w:cs="Tahoma"/>
          <w:b/>
          <w:bCs/>
          <w:color w:val="000000"/>
          <w:sz w:val="19"/>
          <w:szCs w:val="19"/>
          <w:u w:val="single"/>
        </w:rPr>
        <w:t>Filing of Tender:</w:t>
      </w:r>
    </w:p>
    <w:p w14:paraId="30053AE1" w14:textId="77777777" w:rsidR="00F84C31" w:rsidRPr="00BB46C8" w:rsidRDefault="00F84C31" w:rsidP="008F4155">
      <w:pPr>
        <w:pStyle w:val="NormalWeb"/>
        <w:spacing w:before="200" w:beforeAutospacing="0" w:after="0" w:afterAutospacing="0"/>
        <w:jc w:val="both"/>
        <w:rPr>
          <w:rFonts w:ascii="Tahoma" w:hAnsi="Tahoma" w:cs="Tahoma"/>
          <w:b/>
          <w:bCs/>
          <w:sz w:val="19"/>
          <w:szCs w:val="19"/>
          <w:u w:val="single"/>
        </w:rPr>
      </w:pPr>
      <w:r w:rsidRPr="00BB46C8">
        <w:rPr>
          <w:rFonts w:ascii="Tahoma" w:hAnsi="Tahoma" w:cs="Tahoma"/>
          <w:b/>
          <w:bCs/>
          <w:color w:val="000000"/>
          <w:sz w:val="19"/>
          <w:szCs w:val="19"/>
          <w:u w:val="single"/>
        </w:rPr>
        <w:t>Option 1: Physical submission of offers (hard copy) in sealed envelopes.</w:t>
      </w:r>
    </w:p>
    <w:p w14:paraId="53B09617" w14:textId="14B6D70E" w:rsidR="00F84C31" w:rsidRPr="00BB46C8" w:rsidRDefault="00F84C31" w:rsidP="008F4155">
      <w:pPr>
        <w:pStyle w:val="NormalWeb"/>
        <w:spacing w:before="0" w:beforeAutospacing="0" w:after="0" w:afterAutospacing="0"/>
        <w:jc w:val="both"/>
        <w:rPr>
          <w:rFonts w:ascii="Tahoma" w:hAnsi="Tahoma" w:cs="Tahoma"/>
          <w:sz w:val="19"/>
          <w:szCs w:val="19"/>
        </w:rPr>
      </w:pPr>
      <w:r w:rsidRPr="00BB46C8">
        <w:rPr>
          <w:rFonts w:ascii="Tahoma" w:hAnsi="Tahoma" w:cs="Tahoma"/>
          <w:color w:val="000000"/>
          <w:sz w:val="19"/>
          <w:szCs w:val="19"/>
        </w:rPr>
        <w:t>Bids shall be addressed to the undersigned and deposited in the tender box available at the main gate</w:t>
      </w:r>
      <w:r w:rsidR="006C5167" w:rsidRPr="00BB46C8">
        <w:rPr>
          <w:rFonts w:ascii="Tahoma" w:hAnsi="Tahoma" w:cs="Tahoma"/>
          <w:color w:val="000000"/>
          <w:sz w:val="19"/>
          <w:szCs w:val="19"/>
        </w:rPr>
        <w:t xml:space="preserve"> of the institute</w:t>
      </w:r>
      <w:r w:rsidRPr="00BB46C8">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B46C8" w:rsidRDefault="00F84C31" w:rsidP="008F4155">
      <w:pPr>
        <w:pStyle w:val="NormalWeb"/>
        <w:spacing w:before="200" w:beforeAutospacing="0" w:after="0" w:afterAutospacing="0"/>
        <w:jc w:val="both"/>
        <w:rPr>
          <w:rFonts w:ascii="Tahoma" w:hAnsi="Tahoma" w:cs="Tahoma"/>
          <w:sz w:val="19"/>
          <w:szCs w:val="19"/>
        </w:rPr>
      </w:pPr>
      <w:r w:rsidRPr="00BB46C8">
        <w:rPr>
          <w:rFonts w:ascii="Tahoma" w:hAnsi="Tahoma" w:cs="Tahoma"/>
          <w:color w:val="000000"/>
          <w:sz w:val="19"/>
          <w:szCs w:val="19"/>
        </w:rPr>
        <w:t>The tender subject and reference number must be mentioned on the envelope. </w:t>
      </w:r>
    </w:p>
    <w:p w14:paraId="5A32CBC2" w14:textId="77777777" w:rsidR="00F84C31" w:rsidRPr="00BB46C8" w:rsidRDefault="00F84C31" w:rsidP="008F4155">
      <w:pPr>
        <w:rPr>
          <w:rFonts w:ascii="Tahoma" w:hAnsi="Tahoma" w:cs="Tahoma"/>
          <w:sz w:val="19"/>
          <w:szCs w:val="19"/>
        </w:rPr>
      </w:pPr>
    </w:p>
    <w:p w14:paraId="69BFA8FE" w14:textId="77777777" w:rsidR="00F84C31" w:rsidRPr="00BB46C8" w:rsidRDefault="00F84C31" w:rsidP="008F4155">
      <w:pPr>
        <w:pStyle w:val="NormalWeb"/>
        <w:spacing w:before="0" w:beforeAutospacing="0" w:after="0" w:afterAutospacing="0"/>
        <w:jc w:val="center"/>
        <w:rPr>
          <w:rFonts w:ascii="Tahoma" w:hAnsi="Tahoma" w:cs="Tahoma"/>
          <w:sz w:val="19"/>
          <w:szCs w:val="19"/>
        </w:rPr>
      </w:pPr>
      <w:r w:rsidRPr="00BB46C8">
        <w:rPr>
          <w:rFonts w:ascii="Tahoma" w:hAnsi="Tahoma" w:cs="Tahoma"/>
          <w:b/>
          <w:bCs/>
          <w:color w:val="000000"/>
          <w:sz w:val="19"/>
          <w:szCs w:val="19"/>
        </w:rPr>
        <w:t>Director</w:t>
      </w:r>
    </w:p>
    <w:p w14:paraId="78C2F81B" w14:textId="77777777" w:rsidR="00F84C31" w:rsidRPr="00BB46C8" w:rsidRDefault="00F84C31" w:rsidP="008F4155">
      <w:pPr>
        <w:pStyle w:val="NormalWeb"/>
        <w:spacing w:before="0" w:beforeAutospacing="0" w:after="0" w:afterAutospacing="0"/>
        <w:jc w:val="center"/>
        <w:rPr>
          <w:rFonts w:ascii="Tahoma" w:hAnsi="Tahoma" w:cs="Tahoma"/>
          <w:sz w:val="19"/>
          <w:szCs w:val="19"/>
        </w:rPr>
      </w:pPr>
      <w:r w:rsidRPr="00BB46C8">
        <w:rPr>
          <w:rFonts w:ascii="Tahoma" w:hAnsi="Tahoma" w:cs="Tahoma"/>
          <w:b/>
          <w:bCs/>
          <w:color w:val="000000"/>
          <w:sz w:val="19"/>
          <w:szCs w:val="19"/>
        </w:rPr>
        <w:t>The LNM Institute of Information Technology,</w:t>
      </w:r>
    </w:p>
    <w:p w14:paraId="6AB509DC" w14:textId="77777777" w:rsidR="00F84C31" w:rsidRPr="00BB46C8" w:rsidRDefault="00F84C31" w:rsidP="008F4155">
      <w:pPr>
        <w:pStyle w:val="NormalWeb"/>
        <w:spacing w:before="0" w:beforeAutospacing="0" w:after="0" w:afterAutospacing="0"/>
        <w:jc w:val="center"/>
        <w:rPr>
          <w:rFonts w:ascii="Tahoma" w:hAnsi="Tahoma" w:cs="Tahoma"/>
          <w:sz w:val="19"/>
          <w:szCs w:val="19"/>
        </w:rPr>
      </w:pPr>
      <w:r w:rsidRPr="00BB46C8">
        <w:rPr>
          <w:rFonts w:ascii="Tahoma" w:hAnsi="Tahoma" w:cs="Tahoma"/>
          <w:color w:val="000000"/>
          <w:sz w:val="19"/>
          <w:szCs w:val="19"/>
        </w:rPr>
        <w:t>Gram – Rupa Ki Nangal, Post – Sumel,</w:t>
      </w:r>
    </w:p>
    <w:p w14:paraId="3E48260C" w14:textId="77777777" w:rsidR="00F84C31" w:rsidRPr="00BB46C8" w:rsidRDefault="00F84C31" w:rsidP="008F4155">
      <w:pPr>
        <w:pStyle w:val="NormalWeb"/>
        <w:spacing w:before="0" w:beforeAutospacing="0" w:after="0" w:afterAutospacing="0"/>
        <w:jc w:val="center"/>
        <w:rPr>
          <w:rFonts w:ascii="Tahoma" w:hAnsi="Tahoma" w:cs="Tahoma"/>
          <w:sz w:val="19"/>
          <w:szCs w:val="19"/>
        </w:rPr>
      </w:pPr>
      <w:r w:rsidRPr="00BB46C8">
        <w:rPr>
          <w:rFonts w:ascii="Tahoma" w:hAnsi="Tahoma" w:cs="Tahoma"/>
          <w:color w:val="000000"/>
          <w:sz w:val="19"/>
          <w:szCs w:val="19"/>
        </w:rPr>
        <w:t>Via – Jamdoli, Jaipur- 302031</w:t>
      </w:r>
    </w:p>
    <w:p w14:paraId="1FD5C4AD" w14:textId="77777777" w:rsidR="00F84C31" w:rsidRPr="00BB46C8" w:rsidRDefault="00F84C31" w:rsidP="008F4155">
      <w:pPr>
        <w:rPr>
          <w:rFonts w:ascii="Tahoma" w:hAnsi="Tahoma" w:cs="Tahoma"/>
          <w:sz w:val="19"/>
          <w:szCs w:val="19"/>
        </w:rPr>
      </w:pPr>
    </w:p>
    <w:p w14:paraId="66E6EED9" w14:textId="77777777" w:rsidR="00F84C31" w:rsidRPr="00BB46C8" w:rsidRDefault="00F84C31" w:rsidP="008F4155">
      <w:pPr>
        <w:pStyle w:val="NormalWeb"/>
        <w:spacing w:before="0" w:beforeAutospacing="0" w:after="0" w:afterAutospacing="0"/>
        <w:jc w:val="both"/>
        <w:rPr>
          <w:rFonts w:ascii="Tahoma" w:hAnsi="Tahoma" w:cs="Tahoma"/>
          <w:b/>
          <w:bCs/>
          <w:sz w:val="19"/>
          <w:szCs w:val="19"/>
          <w:u w:val="single"/>
        </w:rPr>
      </w:pPr>
      <w:r w:rsidRPr="00BB46C8">
        <w:rPr>
          <w:rFonts w:ascii="Tahoma" w:hAnsi="Tahoma" w:cs="Tahoma"/>
          <w:b/>
          <w:bCs/>
          <w:color w:val="000000"/>
          <w:sz w:val="19"/>
          <w:szCs w:val="19"/>
          <w:u w:val="single"/>
        </w:rPr>
        <w:t>Option 2: Password-protected online submission via Email </w:t>
      </w:r>
    </w:p>
    <w:p w14:paraId="4465D80B" w14:textId="77777777" w:rsidR="00F84C31" w:rsidRPr="00BB46C8" w:rsidRDefault="00F84C31" w:rsidP="008F4155">
      <w:pPr>
        <w:pStyle w:val="NormalWeb"/>
        <w:spacing w:before="0" w:beforeAutospacing="0" w:after="0" w:afterAutospacing="0"/>
        <w:jc w:val="both"/>
        <w:rPr>
          <w:rFonts w:ascii="Tahoma" w:hAnsi="Tahoma" w:cs="Tahoma"/>
          <w:sz w:val="19"/>
          <w:szCs w:val="19"/>
        </w:rPr>
      </w:pPr>
      <w:r w:rsidRPr="00BB46C8">
        <w:rPr>
          <w:rFonts w:ascii="Tahoma" w:hAnsi="Tahoma" w:cs="Tahoma"/>
          <w:color w:val="000000"/>
          <w:sz w:val="19"/>
          <w:szCs w:val="19"/>
        </w:rPr>
        <w:t>Password-protected offers can be submitted by the bidders via email at the below-mentioned email IDs.</w:t>
      </w:r>
    </w:p>
    <w:p w14:paraId="121DF657" w14:textId="77777777" w:rsidR="00F84C31" w:rsidRPr="00BB46C8" w:rsidRDefault="00F84C31" w:rsidP="008F4155">
      <w:pPr>
        <w:rPr>
          <w:rFonts w:ascii="Tahoma" w:hAnsi="Tahoma" w:cs="Tahoma"/>
          <w:sz w:val="19"/>
          <w:szCs w:val="19"/>
        </w:rPr>
      </w:pPr>
    </w:p>
    <w:p w14:paraId="22802101" w14:textId="77777777" w:rsidR="00F84C31" w:rsidRPr="00BB46C8" w:rsidRDefault="00F84C31" w:rsidP="008F4155">
      <w:pPr>
        <w:pStyle w:val="NormalWeb"/>
        <w:spacing w:before="0" w:beforeAutospacing="0" w:after="0" w:afterAutospacing="0"/>
        <w:jc w:val="both"/>
        <w:rPr>
          <w:rFonts w:ascii="Tahoma" w:hAnsi="Tahoma" w:cs="Tahoma"/>
          <w:sz w:val="19"/>
          <w:szCs w:val="19"/>
        </w:rPr>
      </w:pPr>
      <w:hyperlink r:id="rId7" w:history="1">
        <w:r w:rsidRPr="00BB46C8">
          <w:rPr>
            <w:rStyle w:val="Hyperlink"/>
            <w:rFonts w:ascii="Tahoma" w:eastAsiaTheme="majorEastAsia" w:hAnsi="Tahoma" w:cs="Tahoma"/>
            <w:b/>
            <w:bCs/>
            <w:sz w:val="19"/>
            <w:szCs w:val="19"/>
          </w:rPr>
          <w:t>tender-document@lnmiit.ac.in</w:t>
        </w:r>
      </w:hyperlink>
      <w:r w:rsidRPr="00BB46C8">
        <w:rPr>
          <w:rFonts w:ascii="Tahoma" w:hAnsi="Tahoma" w:cs="Tahoma"/>
          <w:b/>
          <w:bCs/>
          <w:color w:val="0000FF"/>
          <w:sz w:val="19"/>
          <w:szCs w:val="19"/>
          <w:u w:val="single"/>
        </w:rPr>
        <w:t xml:space="preserve"> </w:t>
      </w:r>
      <w:r w:rsidRPr="00BB46C8">
        <w:rPr>
          <w:rFonts w:ascii="Tahoma" w:hAnsi="Tahoma" w:cs="Tahoma"/>
          <w:b/>
          <w:bCs/>
          <w:color w:val="000000"/>
          <w:sz w:val="19"/>
          <w:szCs w:val="19"/>
        </w:rPr>
        <w:t>(password-protected document)</w:t>
      </w:r>
    </w:p>
    <w:p w14:paraId="287EDC16" w14:textId="77777777" w:rsidR="00F84C31" w:rsidRPr="00BB46C8" w:rsidRDefault="00F84C31" w:rsidP="008F4155">
      <w:pPr>
        <w:pStyle w:val="NormalWeb"/>
        <w:spacing w:before="0" w:beforeAutospacing="0" w:after="0" w:afterAutospacing="0"/>
        <w:jc w:val="both"/>
        <w:rPr>
          <w:rFonts w:ascii="Tahoma" w:hAnsi="Tahoma" w:cs="Tahoma"/>
          <w:sz w:val="19"/>
          <w:szCs w:val="19"/>
        </w:rPr>
      </w:pPr>
      <w:hyperlink r:id="rId8" w:history="1">
        <w:r w:rsidRPr="00BB46C8">
          <w:rPr>
            <w:rStyle w:val="Hyperlink"/>
            <w:rFonts w:ascii="Tahoma" w:eastAsiaTheme="majorEastAsia" w:hAnsi="Tahoma" w:cs="Tahoma"/>
            <w:b/>
            <w:bCs/>
            <w:sz w:val="19"/>
            <w:szCs w:val="19"/>
          </w:rPr>
          <w:t>tender-password@lnmiit.ac.in</w:t>
        </w:r>
      </w:hyperlink>
      <w:r w:rsidRPr="00BB46C8">
        <w:rPr>
          <w:rFonts w:ascii="Tahoma" w:hAnsi="Tahoma" w:cs="Tahoma"/>
          <w:b/>
          <w:bCs/>
          <w:color w:val="0000FF"/>
          <w:sz w:val="19"/>
          <w:szCs w:val="19"/>
          <w:u w:val="single"/>
        </w:rPr>
        <w:t xml:space="preserve"> </w:t>
      </w:r>
      <w:r w:rsidRPr="00BB46C8">
        <w:rPr>
          <w:rFonts w:ascii="Tahoma" w:hAnsi="Tahoma" w:cs="Tahoma"/>
          <w:b/>
          <w:bCs/>
          <w:color w:val="000000"/>
          <w:sz w:val="19"/>
          <w:szCs w:val="19"/>
        </w:rPr>
        <w:t>(password only)</w:t>
      </w:r>
    </w:p>
    <w:p w14:paraId="25CDFEBA" w14:textId="77777777" w:rsidR="00F84C31" w:rsidRPr="00BB46C8" w:rsidRDefault="00F84C31" w:rsidP="008F4155">
      <w:pPr>
        <w:pStyle w:val="NormalWeb"/>
        <w:spacing w:before="200" w:beforeAutospacing="0" w:after="0" w:afterAutospacing="0"/>
        <w:jc w:val="both"/>
        <w:rPr>
          <w:rFonts w:ascii="Tahoma" w:hAnsi="Tahoma" w:cs="Tahoma"/>
          <w:sz w:val="19"/>
          <w:szCs w:val="19"/>
        </w:rPr>
      </w:pPr>
      <w:r w:rsidRPr="00BB46C8">
        <w:rPr>
          <w:rFonts w:ascii="Tahoma" w:hAnsi="Tahoma" w:cs="Tahoma"/>
          <w:b/>
          <w:bCs/>
          <w:color w:val="000000"/>
          <w:sz w:val="19"/>
          <w:szCs w:val="19"/>
        </w:rPr>
        <w:t>The tender subject and reference number must be mentioned in the subject line of the emails. </w:t>
      </w:r>
    </w:p>
    <w:p w14:paraId="73BB10FA" w14:textId="77777777" w:rsidR="000054FC" w:rsidRPr="00BB46C8"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B46C8" w:rsidRDefault="00F84C31" w:rsidP="008F4155">
      <w:pPr>
        <w:pStyle w:val="NormalWeb"/>
        <w:spacing w:before="0" w:beforeAutospacing="0" w:after="0" w:afterAutospacing="0"/>
        <w:rPr>
          <w:rFonts w:ascii="Tahoma" w:hAnsi="Tahoma" w:cs="Tahoma"/>
          <w:sz w:val="19"/>
          <w:szCs w:val="19"/>
        </w:rPr>
      </w:pPr>
      <w:r w:rsidRPr="00BB46C8">
        <w:rPr>
          <w:rFonts w:ascii="Tahoma" w:hAnsi="Tahoma" w:cs="Tahoma"/>
          <w:b/>
          <w:bCs/>
          <w:color w:val="000000"/>
          <w:sz w:val="19"/>
          <w:szCs w:val="19"/>
        </w:rPr>
        <w:t>Bid Process:</w:t>
      </w:r>
    </w:p>
    <w:p w14:paraId="76AD190D" w14:textId="77777777" w:rsidR="00F84C31" w:rsidRPr="00BB46C8" w:rsidRDefault="00F84C31" w:rsidP="008F4155">
      <w:pPr>
        <w:pStyle w:val="NormalWeb"/>
        <w:spacing w:before="0" w:beforeAutospacing="0" w:after="280" w:afterAutospacing="0"/>
        <w:jc w:val="both"/>
        <w:rPr>
          <w:rFonts w:ascii="Tahoma" w:hAnsi="Tahoma" w:cs="Tahoma"/>
          <w:sz w:val="19"/>
          <w:szCs w:val="19"/>
        </w:rPr>
      </w:pPr>
      <w:r w:rsidRPr="00BB46C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BB46C8" w:rsidRDefault="00F84C31" w:rsidP="008F4155">
      <w:pPr>
        <w:pStyle w:val="NormalWeb"/>
        <w:spacing w:before="0" w:beforeAutospacing="0" w:after="0" w:afterAutospacing="0"/>
        <w:jc w:val="both"/>
        <w:rPr>
          <w:rFonts w:ascii="Tahoma" w:hAnsi="Tahoma" w:cs="Tahoma"/>
          <w:sz w:val="19"/>
          <w:szCs w:val="19"/>
        </w:rPr>
      </w:pPr>
      <w:r w:rsidRPr="00BB46C8">
        <w:rPr>
          <w:rFonts w:ascii="Tahoma" w:hAnsi="Tahoma" w:cs="Tahoma"/>
          <w:color w:val="000000"/>
          <w:sz w:val="19"/>
          <w:szCs w:val="19"/>
        </w:rPr>
        <w:t>Envelopes/Emails should be duly marked as follows: </w:t>
      </w:r>
    </w:p>
    <w:p w14:paraId="48243E0E" w14:textId="0221A5A9" w:rsidR="00F84C31" w:rsidRPr="00BB46C8"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BB46C8">
        <w:rPr>
          <w:rFonts w:ascii="Tahoma" w:hAnsi="Tahoma" w:cs="Tahoma"/>
          <w:b/>
          <w:bCs/>
          <w:color w:val="000000"/>
          <w:sz w:val="19"/>
          <w:szCs w:val="19"/>
        </w:rPr>
        <w:t>Technical bid for</w:t>
      </w:r>
      <w:r w:rsidRPr="00BB46C8">
        <w:rPr>
          <w:rFonts w:ascii="Tahoma" w:hAnsi="Tahoma" w:cs="Tahoma"/>
          <w:color w:val="000000"/>
          <w:sz w:val="19"/>
          <w:szCs w:val="19"/>
        </w:rPr>
        <w:t xml:space="preserve"> </w:t>
      </w:r>
      <w:r w:rsidRPr="00BB46C8">
        <w:rPr>
          <w:rFonts w:ascii="Tahoma" w:hAnsi="Tahoma" w:cs="Tahoma"/>
          <w:b/>
          <w:bCs/>
          <w:color w:val="000000"/>
          <w:sz w:val="19"/>
          <w:szCs w:val="19"/>
        </w:rPr>
        <w:t>the</w:t>
      </w:r>
      <w:r w:rsidRPr="00BB46C8">
        <w:rPr>
          <w:rFonts w:ascii="Tahoma" w:hAnsi="Tahoma" w:cs="Tahoma"/>
          <w:color w:val="000000"/>
          <w:sz w:val="19"/>
          <w:szCs w:val="19"/>
        </w:rPr>
        <w:t xml:space="preserve"> </w:t>
      </w:r>
      <w:r w:rsidR="00976514" w:rsidRPr="00BB46C8">
        <w:rPr>
          <w:rFonts w:ascii="Tahoma" w:hAnsi="Tahoma" w:cs="Tahoma"/>
          <w:b/>
          <w:bCs/>
          <w:color w:val="000000"/>
          <w:sz w:val="19"/>
          <w:szCs w:val="19"/>
          <w:highlight w:val="yellow"/>
        </w:rPr>
        <w:t>“</w:t>
      </w:r>
      <w:r w:rsidR="009B4AA8" w:rsidRPr="00BB46C8">
        <w:rPr>
          <w:rFonts w:ascii="Tahoma" w:hAnsi="Tahoma" w:cs="Tahoma"/>
          <w:color w:val="000000"/>
          <w:sz w:val="19"/>
          <w:szCs w:val="19"/>
        </w:rPr>
        <w:t>Providing and</w:t>
      </w:r>
      <w:r w:rsidR="009B4AA8" w:rsidRPr="00BB46C8">
        <w:rPr>
          <w:rFonts w:ascii="Tahoma" w:hAnsi="Tahoma" w:cs="Tahoma"/>
          <w:b/>
          <w:bCs/>
          <w:color w:val="000000"/>
          <w:sz w:val="19"/>
          <w:szCs w:val="19"/>
        </w:rPr>
        <w:t xml:space="preserve"> </w:t>
      </w:r>
      <w:r w:rsidR="009B4AA8" w:rsidRPr="00BB46C8">
        <w:rPr>
          <w:rFonts w:ascii="Tahoma" w:hAnsi="Tahoma" w:cs="Tahoma"/>
          <w:bCs/>
          <w:sz w:val="19"/>
          <w:szCs w:val="19"/>
        </w:rPr>
        <w:t>laying</w:t>
      </w:r>
      <w:r w:rsidR="00796A3A" w:rsidRPr="00BB46C8">
        <w:rPr>
          <w:rFonts w:ascii="Tahoma" w:hAnsi="Tahoma" w:cs="Tahoma"/>
          <w:bCs/>
          <w:sz w:val="19"/>
          <w:szCs w:val="19"/>
        </w:rPr>
        <w:t xml:space="preserve"> of 300 mm dia Hume pipe in STP sewerage System</w:t>
      </w:r>
      <w:r w:rsidR="00362EBE" w:rsidRPr="00BB46C8">
        <w:rPr>
          <w:rFonts w:ascii="Tahoma" w:hAnsi="Tahoma" w:cs="Tahoma"/>
          <w:b/>
          <w:bCs/>
          <w:color w:val="000000"/>
          <w:sz w:val="19"/>
          <w:szCs w:val="19"/>
          <w:highlight w:val="yellow"/>
        </w:rPr>
        <w:t>”</w:t>
      </w:r>
      <w:r w:rsidR="00976514" w:rsidRPr="00BB46C8">
        <w:rPr>
          <w:rFonts w:ascii="Tahoma" w:hAnsi="Tahoma" w:cs="Tahoma"/>
          <w:b/>
          <w:bCs/>
          <w:color w:val="000000"/>
          <w:sz w:val="19"/>
          <w:szCs w:val="19"/>
          <w:highlight w:val="yellow"/>
        </w:rPr>
        <w:t>.</w:t>
      </w:r>
      <w:r w:rsidR="00761FC9" w:rsidRPr="00BB46C8">
        <w:rPr>
          <w:rFonts w:ascii="Tahoma" w:hAnsi="Tahoma" w:cs="Tahoma"/>
          <w:b/>
          <w:sz w:val="19"/>
          <w:szCs w:val="19"/>
          <w:highlight w:val="yellow"/>
        </w:rPr>
        <w:t xml:space="preserve"> </w:t>
      </w:r>
      <w:r w:rsidR="00714BD3" w:rsidRPr="00BB46C8">
        <w:rPr>
          <w:rFonts w:ascii="Tahoma" w:hAnsi="Tahoma" w:cs="Tahoma"/>
          <w:b/>
          <w:sz w:val="19"/>
          <w:szCs w:val="19"/>
          <w:highlight w:val="yellow"/>
        </w:rPr>
        <w:t xml:space="preserve"> </w:t>
      </w:r>
    </w:p>
    <w:p w14:paraId="316D6EA9" w14:textId="3C09AD15" w:rsidR="00F84C31" w:rsidRPr="00BB46C8"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BB46C8">
        <w:rPr>
          <w:rFonts w:ascii="Tahoma" w:hAnsi="Tahoma" w:cs="Tahoma"/>
          <w:b/>
          <w:bCs/>
          <w:color w:val="000000"/>
          <w:sz w:val="19"/>
          <w:szCs w:val="19"/>
        </w:rPr>
        <w:t>Commercial Bid for</w:t>
      </w:r>
      <w:r w:rsidRPr="00BB46C8">
        <w:rPr>
          <w:rFonts w:ascii="Tahoma" w:hAnsi="Tahoma" w:cs="Tahoma"/>
          <w:color w:val="000000"/>
          <w:sz w:val="19"/>
          <w:szCs w:val="19"/>
        </w:rPr>
        <w:t xml:space="preserve"> </w:t>
      </w:r>
      <w:r w:rsidRPr="00BB46C8">
        <w:rPr>
          <w:rFonts w:ascii="Tahoma" w:hAnsi="Tahoma" w:cs="Tahoma"/>
          <w:b/>
          <w:bCs/>
          <w:color w:val="000000"/>
          <w:sz w:val="19"/>
          <w:szCs w:val="19"/>
        </w:rPr>
        <w:t>the</w:t>
      </w:r>
      <w:r w:rsidRPr="00BB46C8">
        <w:rPr>
          <w:rFonts w:ascii="Tahoma" w:hAnsi="Tahoma" w:cs="Tahoma"/>
          <w:color w:val="000000"/>
          <w:sz w:val="19"/>
          <w:szCs w:val="19"/>
        </w:rPr>
        <w:t xml:space="preserve"> </w:t>
      </w:r>
      <w:r w:rsidR="00362EBE" w:rsidRPr="00BB46C8">
        <w:rPr>
          <w:rFonts w:ascii="Tahoma" w:hAnsi="Tahoma" w:cs="Tahoma"/>
          <w:color w:val="000000"/>
          <w:sz w:val="19"/>
          <w:szCs w:val="19"/>
          <w:highlight w:val="yellow"/>
        </w:rPr>
        <w:t>“</w:t>
      </w:r>
      <w:r w:rsidR="009B4AA8" w:rsidRPr="00BB46C8">
        <w:rPr>
          <w:rFonts w:ascii="Tahoma" w:hAnsi="Tahoma" w:cs="Tahoma"/>
          <w:color w:val="000000"/>
          <w:sz w:val="19"/>
          <w:szCs w:val="19"/>
        </w:rPr>
        <w:t>Providing and</w:t>
      </w:r>
      <w:r w:rsidR="009B4AA8" w:rsidRPr="00BB46C8">
        <w:rPr>
          <w:rFonts w:ascii="Tahoma" w:hAnsi="Tahoma" w:cs="Tahoma"/>
          <w:b/>
          <w:bCs/>
          <w:color w:val="000000"/>
          <w:sz w:val="19"/>
          <w:szCs w:val="19"/>
        </w:rPr>
        <w:t xml:space="preserve"> </w:t>
      </w:r>
      <w:r w:rsidR="009B4AA8" w:rsidRPr="00BB46C8">
        <w:rPr>
          <w:rFonts w:ascii="Tahoma" w:hAnsi="Tahoma" w:cs="Tahoma"/>
          <w:bCs/>
          <w:sz w:val="19"/>
          <w:szCs w:val="19"/>
        </w:rPr>
        <w:t>laying</w:t>
      </w:r>
      <w:r w:rsidR="00796A3A" w:rsidRPr="00BB46C8">
        <w:rPr>
          <w:rFonts w:ascii="Tahoma" w:hAnsi="Tahoma" w:cs="Tahoma"/>
          <w:bCs/>
          <w:sz w:val="19"/>
          <w:szCs w:val="19"/>
        </w:rPr>
        <w:t xml:space="preserve"> of 300 mm dia Hume pipe in STP sewerage System</w:t>
      </w:r>
      <w:r w:rsidR="00362EBE" w:rsidRPr="00BB46C8">
        <w:rPr>
          <w:rFonts w:ascii="Tahoma" w:hAnsi="Tahoma" w:cs="Tahoma"/>
          <w:b/>
          <w:sz w:val="19"/>
          <w:szCs w:val="19"/>
          <w:highlight w:val="yellow"/>
        </w:rPr>
        <w:t>”.</w:t>
      </w:r>
    </w:p>
    <w:p w14:paraId="4E3B1F7D" w14:textId="69279755" w:rsidR="00F84C31" w:rsidRPr="00BB46C8" w:rsidRDefault="00F84C31" w:rsidP="006C3534">
      <w:pPr>
        <w:pStyle w:val="NormalWeb"/>
        <w:spacing w:before="0" w:beforeAutospacing="0" w:after="280" w:afterAutospacing="0"/>
        <w:jc w:val="both"/>
        <w:rPr>
          <w:rFonts w:ascii="Tahoma" w:hAnsi="Tahoma" w:cs="Tahoma"/>
          <w:b/>
          <w:sz w:val="19"/>
          <w:szCs w:val="19"/>
        </w:rPr>
      </w:pPr>
      <w:r w:rsidRPr="00BB46C8">
        <w:rPr>
          <w:rFonts w:ascii="Tahoma" w:hAnsi="Tahoma" w:cs="Tahoma"/>
          <w:color w:val="000000"/>
          <w:sz w:val="19"/>
          <w:szCs w:val="19"/>
        </w:rPr>
        <w:t>Both Envelopes</w:t>
      </w:r>
      <w:r w:rsidR="00D06625" w:rsidRPr="00BB46C8">
        <w:rPr>
          <w:rFonts w:ascii="Tahoma" w:hAnsi="Tahoma" w:cs="Tahoma"/>
          <w:color w:val="000000"/>
          <w:sz w:val="19"/>
          <w:szCs w:val="19"/>
        </w:rPr>
        <w:t>/files</w:t>
      </w:r>
      <w:r w:rsidRPr="00BB46C8">
        <w:rPr>
          <w:rFonts w:ascii="Tahoma" w:hAnsi="Tahoma" w:cs="Tahoma"/>
          <w:color w:val="000000"/>
          <w:sz w:val="19"/>
          <w:szCs w:val="19"/>
        </w:rPr>
        <w:t xml:space="preserve"> should be enclosed</w:t>
      </w:r>
      <w:r w:rsidR="00D06625" w:rsidRPr="00BB46C8">
        <w:rPr>
          <w:rFonts w:ascii="Tahoma" w:hAnsi="Tahoma" w:cs="Tahoma"/>
          <w:color w:val="000000"/>
          <w:sz w:val="19"/>
          <w:szCs w:val="19"/>
        </w:rPr>
        <w:t>/attached</w:t>
      </w:r>
      <w:r w:rsidRPr="00BB46C8">
        <w:rPr>
          <w:rFonts w:ascii="Tahoma" w:hAnsi="Tahoma" w:cs="Tahoma"/>
          <w:color w:val="000000"/>
          <w:sz w:val="19"/>
          <w:szCs w:val="19"/>
        </w:rPr>
        <w:t xml:space="preserve"> in a single envelope</w:t>
      </w:r>
      <w:r w:rsidR="00D06625" w:rsidRPr="00BB46C8">
        <w:rPr>
          <w:rFonts w:ascii="Tahoma" w:hAnsi="Tahoma" w:cs="Tahoma"/>
          <w:color w:val="000000"/>
          <w:sz w:val="19"/>
          <w:szCs w:val="19"/>
        </w:rPr>
        <w:t>/email</w:t>
      </w:r>
      <w:r w:rsidRPr="00BB46C8">
        <w:rPr>
          <w:rFonts w:ascii="Tahoma" w:hAnsi="Tahoma" w:cs="Tahoma"/>
          <w:color w:val="000000"/>
          <w:sz w:val="19"/>
          <w:szCs w:val="19"/>
        </w:rPr>
        <w:t xml:space="preserve"> bearing the heading </w:t>
      </w:r>
      <w:r w:rsidRPr="00BB46C8">
        <w:rPr>
          <w:rFonts w:ascii="Tahoma" w:hAnsi="Tahoma" w:cs="Tahoma"/>
          <w:color w:val="000000"/>
          <w:sz w:val="19"/>
          <w:szCs w:val="19"/>
          <w:highlight w:val="yellow"/>
        </w:rPr>
        <w:t>“</w:t>
      </w:r>
      <w:r w:rsidRPr="00BB46C8">
        <w:rPr>
          <w:rFonts w:ascii="Tahoma" w:hAnsi="Tahoma" w:cs="Tahoma"/>
          <w:b/>
          <w:bCs/>
          <w:color w:val="000000"/>
          <w:sz w:val="19"/>
          <w:szCs w:val="19"/>
          <w:highlight w:val="yellow"/>
        </w:rPr>
        <w:t>Bid for</w:t>
      </w:r>
      <w:r w:rsidRPr="00BB46C8">
        <w:rPr>
          <w:rFonts w:ascii="Tahoma" w:hAnsi="Tahoma" w:cs="Tahoma"/>
          <w:color w:val="000000"/>
          <w:sz w:val="19"/>
          <w:szCs w:val="19"/>
          <w:highlight w:val="yellow"/>
        </w:rPr>
        <w:t xml:space="preserve"> </w:t>
      </w:r>
      <w:r w:rsidR="000054FC" w:rsidRPr="00BB46C8">
        <w:rPr>
          <w:rFonts w:ascii="Tahoma" w:hAnsi="Tahoma" w:cs="Tahoma"/>
          <w:b/>
          <w:bCs/>
          <w:color w:val="000000"/>
          <w:sz w:val="19"/>
          <w:szCs w:val="19"/>
          <w:highlight w:val="yellow"/>
        </w:rPr>
        <w:t>the</w:t>
      </w:r>
      <w:r w:rsidR="000054FC" w:rsidRPr="00BB46C8">
        <w:rPr>
          <w:rFonts w:ascii="Tahoma" w:hAnsi="Tahoma" w:cs="Tahoma"/>
          <w:color w:val="000000"/>
          <w:sz w:val="19"/>
          <w:szCs w:val="19"/>
          <w:highlight w:val="yellow"/>
        </w:rPr>
        <w:t xml:space="preserve"> </w:t>
      </w:r>
      <w:r w:rsidR="00714BD3" w:rsidRPr="00BB46C8">
        <w:rPr>
          <w:rFonts w:ascii="Tahoma" w:hAnsi="Tahoma" w:cs="Tahoma"/>
          <w:b/>
          <w:bCs/>
          <w:color w:val="000000"/>
          <w:sz w:val="19"/>
          <w:szCs w:val="19"/>
          <w:highlight w:val="yellow"/>
        </w:rPr>
        <w:t>“</w:t>
      </w:r>
      <w:r w:rsidR="009B4AA8" w:rsidRPr="00BB46C8">
        <w:rPr>
          <w:rFonts w:ascii="Tahoma" w:hAnsi="Tahoma" w:cs="Tahoma"/>
          <w:color w:val="000000"/>
          <w:sz w:val="19"/>
          <w:szCs w:val="19"/>
        </w:rPr>
        <w:t>Providing and</w:t>
      </w:r>
      <w:r w:rsidR="009B4AA8" w:rsidRPr="00BB46C8">
        <w:rPr>
          <w:rFonts w:ascii="Tahoma" w:hAnsi="Tahoma" w:cs="Tahoma"/>
          <w:b/>
          <w:bCs/>
          <w:color w:val="000000"/>
          <w:sz w:val="19"/>
          <w:szCs w:val="19"/>
        </w:rPr>
        <w:t xml:space="preserve"> </w:t>
      </w:r>
      <w:r w:rsidR="009B4AA8" w:rsidRPr="00BB46C8">
        <w:rPr>
          <w:rFonts w:ascii="Tahoma" w:hAnsi="Tahoma" w:cs="Tahoma"/>
          <w:bCs/>
          <w:sz w:val="19"/>
          <w:szCs w:val="19"/>
        </w:rPr>
        <w:t xml:space="preserve">laying </w:t>
      </w:r>
      <w:r w:rsidR="00796A3A" w:rsidRPr="00BB46C8">
        <w:rPr>
          <w:rFonts w:ascii="Tahoma" w:hAnsi="Tahoma" w:cs="Tahoma"/>
          <w:bCs/>
          <w:sz w:val="19"/>
          <w:szCs w:val="19"/>
        </w:rPr>
        <w:t>of 300 mm dia Hume pipe in STP sewerage System</w:t>
      </w:r>
      <w:r w:rsidR="00714BD3" w:rsidRPr="00BB46C8">
        <w:rPr>
          <w:rFonts w:ascii="Tahoma" w:hAnsi="Tahoma" w:cs="Tahoma"/>
          <w:b/>
          <w:bCs/>
          <w:color w:val="000000"/>
          <w:sz w:val="19"/>
          <w:szCs w:val="19"/>
          <w:highlight w:val="yellow"/>
        </w:rPr>
        <w:t xml:space="preserve">”) </w:t>
      </w:r>
      <w:r w:rsidR="00761FC9" w:rsidRPr="00BB46C8">
        <w:rPr>
          <w:rFonts w:ascii="Tahoma" w:hAnsi="Tahoma" w:cs="Tahoma"/>
          <w:b/>
          <w:sz w:val="19"/>
          <w:szCs w:val="19"/>
        </w:rPr>
        <w:t xml:space="preserve">  </w:t>
      </w:r>
      <w:r w:rsidR="00D06625" w:rsidRPr="00BB46C8">
        <w:rPr>
          <w:rFonts w:ascii="Tahoma" w:hAnsi="Tahoma" w:cs="Tahoma"/>
          <w:b/>
          <w:sz w:val="19"/>
          <w:szCs w:val="19"/>
        </w:rPr>
        <w:t xml:space="preserve">(Tender No. : </w:t>
      </w:r>
      <w:r w:rsidR="00D06625" w:rsidRPr="00BB46C8">
        <w:rPr>
          <w:rFonts w:ascii="Tahoma" w:hAnsi="Tahoma" w:cs="Tahoma"/>
          <w:b/>
          <w:color w:val="4F81BD" w:themeColor="accent1"/>
          <w:sz w:val="19"/>
          <w:szCs w:val="19"/>
        </w:rPr>
        <w:t>202</w:t>
      </w:r>
      <w:r w:rsidR="00C0109E" w:rsidRPr="00BB46C8">
        <w:rPr>
          <w:rFonts w:ascii="Tahoma" w:hAnsi="Tahoma" w:cs="Tahoma"/>
          <w:b/>
          <w:color w:val="4F81BD" w:themeColor="accent1"/>
          <w:sz w:val="19"/>
          <w:szCs w:val="19"/>
        </w:rPr>
        <w:t>6</w:t>
      </w:r>
      <w:r w:rsidR="00D06625" w:rsidRPr="00BB46C8">
        <w:rPr>
          <w:rFonts w:ascii="Tahoma" w:hAnsi="Tahoma" w:cs="Tahoma"/>
          <w:b/>
          <w:color w:val="4F81BD" w:themeColor="accent1"/>
          <w:sz w:val="19"/>
          <w:szCs w:val="19"/>
        </w:rPr>
        <w:t>-2</w:t>
      </w:r>
      <w:r w:rsidR="00C0109E" w:rsidRPr="00BB46C8">
        <w:rPr>
          <w:rFonts w:ascii="Tahoma" w:hAnsi="Tahoma" w:cs="Tahoma"/>
          <w:b/>
          <w:color w:val="4F81BD" w:themeColor="accent1"/>
          <w:sz w:val="19"/>
          <w:szCs w:val="19"/>
        </w:rPr>
        <w:t>7</w:t>
      </w:r>
      <w:r w:rsidR="00D06625" w:rsidRPr="00BB46C8">
        <w:rPr>
          <w:rFonts w:ascii="Tahoma" w:hAnsi="Tahoma" w:cs="Tahoma"/>
          <w:b/>
          <w:color w:val="4F81BD" w:themeColor="accent1"/>
          <w:sz w:val="19"/>
          <w:szCs w:val="19"/>
        </w:rPr>
        <w:t>/</w:t>
      </w:r>
      <w:r w:rsidR="00BB46C8" w:rsidRPr="00BB46C8">
        <w:rPr>
          <w:rFonts w:ascii="Tahoma" w:hAnsi="Tahoma" w:cs="Tahoma"/>
          <w:b/>
          <w:color w:val="4F81BD" w:themeColor="accent1"/>
          <w:sz w:val="19"/>
          <w:szCs w:val="19"/>
        </w:rPr>
        <w:t>Estate</w:t>
      </w:r>
      <w:r w:rsidR="00D06625" w:rsidRPr="00BB46C8">
        <w:rPr>
          <w:rFonts w:ascii="Tahoma" w:hAnsi="Tahoma" w:cs="Tahoma"/>
          <w:b/>
          <w:color w:val="4F81BD" w:themeColor="accent1"/>
          <w:sz w:val="19"/>
          <w:szCs w:val="19"/>
        </w:rPr>
        <w:t>/2B/LNM</w:t>
      </w:r>
      <w:r w:rsidR="003C1B08" w:rsidRPr="00BB46C8">
        <w:rPr>
          <w:rFonts w:ascii="Tahoma" w:hAnsi="Tahoma" w:cs="Tahoma"/>
          <w:b/>
          <w:color w:val="4F81BD" w:themeColor="accent1"/>
          <w:sz w:val="19"/>
          <w:szCs w:val="19"/>
        </w:rPr>
        <w:t>-</w:t>
      </w:r>
      <w:r w:rsidR="00BB46C8" w:rsidRPr="00BB46C8">
        <w:rPr>
          <w:rFonts w:ascii="Tahoma" w:hAnsi="Tahoma" w:cs="Tahoma"/>
          <w:b/>
          <w:color w:val="4F81BD" w:themeColor="accent1"/>
          <w:sz w:val="19"/>
          <w:szCs w:val="19"/>
        </w:rPr>
        <w:t>1347A</w:t>
      </w:r>
      <w:r w:rsidR="00D06625" w:rsidRPr="00BB46C8">
        <w:rPr>
          <w:rFonts w:ascii="Tahoma" w:hAnsi="Tahoma" w:cs="Tahoma"/>
          <w:b/>
          <w:color w:val="4F81BD" w:themeColor="accent1"/>
          <w:sz w:val="19"/>
          <w:szCs w:val="19"/>
        </w:rPr>
        <w:t xml:space="preserve">) </w:t>
      </w:r>
      <w:r w:rsidRPr="00BB46C8">
        <w:rPr>
          <w:rFonts w:ascii="Tahoma" w:hAnsi="Tahoma" w:cs="Tahoma"/>
          <w:b/>
          <w:sz w:val="19"/>
          <w:szCs w:val="19"/>
        </w:rPr>
        <w:t>”. </w:t>
      </w:r>
    </w:p>
    <w:p w14:paraId="1865A646" w14:textId="0EA886A0" w:rsidR="00976514" w:rsidRPr="00BB46C8" w:rsidRDefault="00976514" w:rsidP="008F4155">
      <w:pPr>
        <w:pStyle w:val="NormalWeb"/>
        <w:spacing w:before="0" w:beforeAutospacing="0" w:after="280" w:afterAutospacing="0"/>
        <w:jc w:val="both"/>
        <w:rPr>
          <w:rFonts w:ascii="Tahoma" w:hAnsi="Tahoma" w:cs="Tahoma"/>
          <w:sz w:val="19"/>
          <w:szCs w:val="19"/>
        </w:rPr>
      </w:pPr>
      <w:r w:rsidRPr="00BB46C8">
        <w:rPr>
          <w:rFonts w:ascii="Tahoma" w:hAnsi="Tahoma" w:cs="Tahoma"/>
          <w:sz w:val="19"/>
          <w:szCs w:val="19"/>
        </w:rPr>
        <w:t>Note:</w:t>
      </w:r>
      <w:r w:rsidRPr="00BB46C8">
        <w:rPr>
          <w:rFonts w:ascii="Tahoma" w:hAnsi="Tahoma" w:cs="Tahoma"/>
          <w:spacing w:val="-5"/>
          <w:sz w:val="19"/>
          <w:szCs w:val="19"/>
        </w:rPr>
        <w:t xml:space="preserve"> </w:t>
      </w:r>
      <w:r w:rsidRPr="00BB46C8">
        <w:rPr>
          <w:rFonts w:ascii="Tahoma" w:hAnsi="Tahoma" w:cs="Tahoma"/>
          <w:sz w:val="19"/>
          <w:szCs w:val="19"/>
        </w:rPr>
        <w:t>The</w:t>
      </w:r>
      <w:r w:rsidRPr="00BB46C8">
        <w:rPr>
          <w:rFonts w:ascii="Tahoma" w:hAnsi="Tahoma" w:cs="Tahoma"/>
          <w:spacing w:val="-7"/>
          <w:sz w:val="19"/>
          <w:szCs w:val="19"/>
        </w:rPr>
        <w:t xml:space="preserve"> </w:t>
      </w:r>
      <w:r w:rsidRPr="00BB46C8">
        <w:rPr>
          <w:rFonts w:ascii="Tahoma" w:hAnsi="Tahoma" w:cs="Tahoma"/>
          <w:sz w:val="19"/>
          <w:szCs w:val="19"/>
        </w:rPr>
        <w:t>bidders/vendors</w:t>
      </w:r>
      <w:r w:rsidRPr="00BB46C8">
        <w:rPr>
          <w:rFonts w:ascii="Tahoma" w:hAnsi="Tahoma" w:cs="Tahoma"/>
          <w:spacing w:val="-8"/>
          <w:sz w:val="19"/>
          <w:szCs w:val="19"/>
        </w:rPr>
        <w:t xml:space="preserve"> </w:t>
      </w:r>
      <w:r w:rsidRPr="00BB46C8">
        <w:rPr>
          <w:rFonts w:ascii="Tahoma" w:hAnsi="Tahoma" w:cs="Tahoma"/>
          <w:sz w:val="19"/>
          <w:szCs w:val="19"/>
        </w:rPr>
        <w:t>are</w:t>
      </w:r>
      <w:r w:rsidRPr="00BB46C8">
        <w:rPr>
          <w:rFonts w:ascii="Tahoma" w:hAnsi="Tahoma" w:cs="Tahoma"/>
          <w:spacing w:val="-7"/>
          <w:sz w:val="19"/>
          <w:szCs w:val="19"/>
        </w:rPr>
        <w:t xml:space="preserve"> </w:t>
      </w:r>
      <w:r w:rsidRPr="00BB46C8">
        <w:rPr>
          <w:rFonts w:ascii="Tahoma" w:hAnsi="Tahoma" w:cs="Tahoma"/>
          <w:sz w:val="19"/>
          <w:szCs w:val="19"/>
        </w:rPr>
        <w:t>requested</w:t>
      </w:r>
      <w:r w:rsidRPr="00BB46C8">
        <w:rPr>
          <w:rFonts w:ascii="Tahoma" w:hAnsi="Tahoma" w:cs="Tahoma"/>
          <w:spacing w:val="-6"/>
          <w:sz w:val="19"/>
          <w:szCs w:val="19"/>
        </w:rPr>
        <w:t xml:space="preserve"> </w:t>
      </w:r>
      <w:r w:rsidRPr="00BB46C8">
        <w:rPr>
          <w:rFonts w:ascii="Tahoma" w:hAnsi="Tahoma" w:cs="Tahoma"/>
          <w:sz w:val="19"/>
          <w:szCs w:val="19"/>
        </w:rPr>
        <w:t>to</w:t>
      </w:r>
      <w:r w:rsidRPr="00BB46C8">
        <w:rPr>
          <w:rFonts w:ascii="Tahoma" w:hAnsi="Tahoma" w:cs="Tahoma"/>
          <w:spacing w:val="-5"/>
          <w:sz w:val="19"/>
          <w:szCs w:val="19"/>
        </w:rPr>
        <w:t xml:space="preserve"> </w:t>
      </w:r>
      <w:r w:rsidRPr="00BB46C8">
        <w:rPr>
          <w:rFonts w:ascii="Tahoma" w:hAnsi="Tahoma" w:cs="Tahoma"/>
          <w:sz w:val="19"/>
          <w:szCs w:val="19"/>
        </w:rPr>
        <w:t>go</w:t>
      </w:r>
      <w:r w:rsidRPr="00BB46C8">
        <w:rPr>
          <w:rFonts w:ascii="Tahoma" w:hAnsi="Tahoma" w:cs="Tahoma"/>
          <w:spacing w:val="-6"/>
          <w:sz w:val="19"/>
          <w:szCs w:val="19"/>
        </w:rPr>
        <w:t xml:space="preserve"> </w:t>
      </w:r>
      <w:r w:rsidRPr="00BB46C8">
        <w:rPr>
          <w:rFonts w:ascii="Tahoma" w:hAnsi="Tahoma" w:cs="Tahoma"/>
          <w:sz w:val="19"/>
          <w:szCs w:val="19"/>
        </w:rPr>
        <w:t>through</w:t>
      </w:r>
      <w:r w:rsidRPr="00BB46C8">
        <w:rPr>
          <w:rFonts w:ascii="Tahoma" w:hAnsi="Tahoma" w:cs="Tahoma"/>
          <w:spacing w:val="-6"/>
          <w:sz w:val="19"/>
          <w:szCs w:val="19"/>
        </w:rPr>
        <w:t xml:space="preserve"> </w:t>
      </w:r>
      <w:r w:rsidRPr="00BB46C8">
        <w:rPr>
          <w:rFonts w:ascii="Tahoma" w:hAnsi="Tahoma" w:cs="Tahoma"/>
          <w:sz w:val="19"/>
          <w:szCs w:val="19"/>
        </w:rPr>
        <w:t>the</w:t>
      </w:r>
      <w:r w:rsidRPr="00BB46C8">
        <w:rPr>
          <w:rFonts w:ascii="Tahoma" w:hAnsi="Tahoma" w:cs="Tahoma"/>
          <w:spacing w:val="-6"/>
          <w:sz w:val="19"/>
          <w:szCs w:val="19"/>
        </w:rPr>
        <w:t xml:space="preserve"> </w:t>
      </w:r>
      <w:r w:rsidRPr="00BB46C8">
        <w:rPr>
          <w:rFonts w:ascii="Tahoma" w:hAnsi="Tahoma" w:cs="Tahoma"/>
          <w:sz w:val="19"/>
          <w:szCs w:val="19"/>
        </w:rPr>
        <w:t>tender</w:t>
      </w:r>
      <w:r w:rsidRPr="00BB46C8">
        <w:rPr>
          <w:rFonts w:ascii="Tahoma" w:hAnsi="Tahoma" w:cs="Tahoma"/>
          <w:spacing w:val="-4"/>
          <w:sz w:val="19"/>
          <w:szCs w:val="19"/>
        </w:rPr>
        <w:t xml:space="preserve"> </w:t>
      </w:r>
      <w:r w:rsidRPr="00BB46C8">
        <w:rPr>
          <w:rFonts w:ascii="Tahoma" w:hAnsi="Tahoma" w:cs="Tahoma"/>
          <w:sz w:val="19"/>
          <w:szCs w:val="19"/>
        </w:rPr>
        <w:t>document</w:t>
      </w:r>
      <w:r w:rsidRPr="00BB46C8">
        <w:rPr>
          <w:rFonts w:ascii="Tahoma" w:hAnsi="Tahoma" w:cs="Tahoma"/>
          <w:spacing w:val="-6"/>
          <w:sz w:val="19"/>
          <w:szCs w:val="19"/>
        </w:rPr>
        <w:t xml:space="preserve"> </w:t>
      </w:r>
      <w:r w:rsidRPr="00BB46C8">
        <w:rPr>
          <w:rFonts w:ascii="Tahoma" w:hAnsi="Tahoma" w:cs="Tahoma"/>
          <w:sz w:val="19"/>
          <w:szCs w:val="19"/>
        </w:rPr>
        <w:t>carefully</w:t>
      </w:r>
      <w:r w:rsidRPr="00BB46C8">
        <w:rPr>
          <w:rFonts w:ascii="Tahoma" w:hAnsi="Tahoma" w:cs="Tahoma"/>
          <w:spacing w:val="-6"/>
          <w:sz w:val="19"/>
          <w:szCs w:val="19"/>
        </w:rPr>
        <w:t xml:space="preserve"> </w:t>
      </w:r>
      <w:r w:rsidRPr="00BB46C8">
        <w:rPr>
          <w:rFonts w:ascii="Tahoma" w:hAnsi="Tahoma" w:cs="Tahoma"/>
          <w:sz w:val="19"/>
          <w:szCs w:val="19"/>
        </w:rPr>
        <w:t>and</w:t>
      </w:r>
      <w:r w:rsidRPr="00BB46C8">
        <w:rPr>
          <w:rFonts w:ascii="Tahoma" w:hAnsi="Tahoma" w:cs="Tahoma"/>
          <w:spacing w:val="-6"/>
          <w:sz w:val="19"/>
          <w:szCs w:val="19"/>
        </w:rPr>
        <w:t xml:space="preserve"> </w:t>
      </w:r>
      <w:r w:rsidRPr="00BB46C8">
        <w:rPr>
          <w:rFonts w:ascii="Tahoma" w:hAnsi="Tahoma" w:cs="Tahoma"/>
          <w:sz w:val="19"/>
          <w:szCs w:val="19"/>
        </w:rPr>
        <w:t>ensure compliance</w:t>
      </w:r>
      <w:r w:rsidRPr="00BB46C8">
        <w:rPr>
          <w:rFonts w:ascii="Tahoma" w:hAnsi="Tahoma" w:cs="Tahoma"/>
          <w:spacing w:val="-5"/>
          <w:sz w:val="19"/>
          <w:szCs w:val="19"/>
        </w:rPr>
        <w:t xml:space="preserve"> </w:t>
      </w:r>
      <w:r w:rsidRPr="00BB46C8">
        <w:rPr>
          <w:rFonts w:ascii="Tahoma" w:hAnsi="Tahoma" w:cs="Tahoma"/>
          <w:sz w:val="19"/>
          <w:szCs w:val="19"/>
        </w:rPr>
        <w:t>with</w:t>
      </w:r>
      <w:r w:rsidRPr="00BB46C8">
        <w:rPr>
          <w:rFonts w:ascii="Tahoma" w:hAnsi="Tahoma" w:cs="Tahoma"/>
          <w:spacing w:val="-5"/>
          <w:sz w:val="19"/>
          <w:szCs w:val="19"/>
        </w:rPr>
        <w:t xml:space="preserve"> </w:t>
      </w:r>
      <w:r w:rsidRPr="00BB46C8">
        <w:rPr>
          <w:rFonts w:ascii="Tahoma" w:hAnsi="Tahoma" w:cs="Tahoma"/>
          <w:sz w:val="19"/>
          <w:szCs w:val="19"/>
        </w:rPr>
        <w:t>all</w:t>
      </w:r>
      <w:r w:rsidRPr="00BB46C8">
        <w:rPr>
          <w:rFonts w:ascii="Tahoma" w:hAnsi="Tahoma" w:cs="Tahoma"/>
          <w:spacing w:val="-3"/>
          <w:sz w:val="19"/>
          <w:szCs w:val="19"/>
        </w:rPr>
        <w:t xml:space="preserve"> </w:t>
      </w:r>
      <w:r w:rsidRPr="00BB46C8">
        <w:rPr>
          <w:rFonts w:ascii="Tahoma" w:hAnsi="Tahoma" w:cs="Tahoma"/>
          <w:sz w:val="19"/>
          <w:szCs w:val="19"/>
        </w:rPr>
        <w:t>specifications/instructions</w:t>
      </w:r>
      <w:r w:rsidRPr="00BB46C8">
        <w:rPr>
          <w:rFonts w:ascii="Tahoma" w:hAnsi="Tahoma" w:cs="Tahoma"/>
          <w:spacing w:val="-6"/>
          <w:sz w:val="19"/>
          <w:szCs w:val="19"/>
        </w:rPr>
        <w:t xml:space="preserve"> </w:t>
      </w:r>
      <w:r w:rsidRPr="00BB46C8">
        <w:rPr>
          <w:rFonts w:ascii="Tahoma" w:hAnsi="Tahoma" w:cs="Tahoma"/>
          <w:sz w:val="19"/>
          <w:szCs w:val="19"/>
        </w:rPr>
        <w:t>in</w:t>
      </w:r>
      <w:r w:rsidRPr="00BB46C8">
        <w:rPr>
          <w:rFonts w:ascii="Tahoma" w:hAnsi="Tahoma" w:cs="Tahoma"/>
          <w:spacing w:val="-9"/>
          <w:sz w:val="19"/>
          <w:szCs w:val="19"/>
        </w:rPr>
        <w:t xml:space="preserve"> </w:t>
      </w:r>
      <w:r w:rsidRPr="00BB46C8">
        <w:rPr>
          <w:rFonts w:ascii="Tahoma" w:hAnsi="Tahoma" w:cs="Tahoma"/>
          <w:sz w:val="19"/>
          <w:szCs w:val="19"/>
        </w:rPr>
        <w:t>this</w:t>
      </w:r>
      <w:r w:rsidRPr="00BB46C8">
        <w:rPr>
          <w:rFonts w:ascii="Tahoma" w:hAnsi="Tahoma" w:cs="Tahoma"/>
          <w:spacing w:val="-6"/>
          <w:sz w:val="19"/>
          <w:szCs w:val="19"/>
        </w:rPr>
        <w:t xml:space="preserve"> </w:t>
      </w:r>
      <w:r w:rsidRPr="00BB46C8">
        <w:rPr>
          <w:rFonts w:ascii="Tahoma" w:hAnsi="Tahoma" w:cs="Tahoma"/>
          <w:sz w:val="19"/>
          <w:szCs w:val="19"/>
        </w:rPr>
        <w:t>tender</w:t>
      </w:r>
    </w:p>
    <w:p w14:paraId="4D33CCEF" w14:textId="77777777" w:rsidR="00F84C31" w:rsidRPr="00BB46C8" w:rsidRDefault="00F84C31" w:rsidP="008F4155">
      <w:pPr>
        <w:pStyle w:val="NormalWeb"/>
        <w:spacing w:before="0" w:beforeAutospacing="0" w:after="0" w:afterAutospacing="0"/>
        <w:jc w:val="both"/>
        <w:rPr>
          <w:rFonts w:ascii="Tahoma" w:hAnsi="Tahoma" w:cs="Tahoma"/>
          <w:sz w:val="19"/>
          <w:szCs w:val="19"/>
        </w:rPr>
      </w:pPr>
      <w:r w:rsidRPr="00BB46C8">
        <w:rPr>
          <w:rFonts w:ascii="Tahoma" w:hAnsi="Tahoma" w:cs="Tahoma"/>
          <w:color w:val="000000"/>
          <w:sz w:val="19"/>
          <w:szCs w:val="19"/>
        </w:rPr>
        <w:t>Bids are liable to be rejected: </w:t>
      </w:r>
    </w:p>
    <w:p w14:paraId="5749D473" w14:textId="77777777" w:rsidR="00F84C31" w:rsidRPr="00BB46C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B46C8">
        <w:rPr>
          <w:rFonts w:ascii="Tahoma" w:hAnsi="Tahoma" w:cs="Tahoma"/>
          <w:color w:val="000000"/>
          <w:sz w:val="19"/>
          <w:szCs w:val="19"/>
        </w:rPr>
        <w:t>If the above-mentioned bid submission procedure is not followed.</w:t>
      </w:r>
    </w:p>
    <w:p w14:paraId="466821A2" w14:textId="77777777" w:rsidR="00F84C31" w:rsidRPr="00BB46C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B46C8">
        <w:rPr>
          <w:rFonts w:ascii="Tahoma" w:hAnsi="Tahoma" w:cs="Tahoma"/>
          <w:color w:val="000000"/>
          <w:sz w:val="19"/>
          <w:szCs w:val="19"/>
        </w:rPr>
        <w:t>Incomplete and non-conforming bids.</w:t>
      </w:r>
    </w:p>
    <w:p w14:paraId="23DF263C" w14:textId="004ACA89" w:rsidR="00316F72" w:rsidRPr="00BB46C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B46C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7852883"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714BD3" w:rsidRPr="00714BD3">
        <w:rPr>
          <w:rFonts w:ascii="Tahoma" w:hAnsi="Tahoma" w:cs="Tahoma"/>
          <w:bCs w:val="0"/>
          <w:sz w:val="19"/>
          <w:szCs w:val="19"/>
          <w:highlight w:val="yellow"/>
        </w:rPr>
        <w:t>__</w:t>
      </w:r>
      <w:r w:rsidR="009B4AA8" w:rsidRPr="009B4AA8">
        <w:rPr>
          <w:rFonts w:ascii="Tahoma" w:hAnsi="Tahoma" w:cs="Tahoma"/>
          <w:color w:val="000000"/>
          <w:sz w:val="25"/>
          <w:szCs w:val="25"/>
        </w:rPr>
        <w:t>Providing and</w:t>
      </w:r>
      <w:r w:rsidR="009B4AA8" w:rsidRPr="009B4AA8">
        <w:rPr>
          <w:rFonts w:ascii="Tahoma" w:hAnsi="Tahoma" w:cs="Tahoma"/>
          <w:b w:val="0"/>
          <w:bCs w:val="0"/>
          <w:color w:val="000000"/>
          <w:sz w:val="24"/>
          <w:szCs w:val="24"/>
        </w:rPr>
        <w:t xml:space="preserve"> </w:t>
      </w:r>
      <w:r w:rsidR="009B4AA8">
        <w:rPr>
          <w:rFonts w:ascii="Tahoma" w:hAnsi="Tahoma" w:cs="Tahoma"/>
          <w:bCs w:val="0"/>
          <w:sz w:val="25"/>
          <w:szCs w:val="25"/>
        </w:rPr>
        <w:t>l</w:t>
      </w:r>
      <w:r w:rsidR="009B4AA8" w:rsidRPr="00796A3A">
        <w:rPr>
          <w:rFonts w:ascii="Tahoma" w:hAnsi="Tahoma" w:cs="Tahoma"/>
          <w:sz w:val="25"/>
          <w:szCs w:val="25"/>
        </w:rPr>
        <w:t xml:space="preserve">aying </w:t>
      </w:r>
      <w:r w:rsidR="009B4AA8" w:rsidRPr="00796A3A">
        <w:rPr>
          <w:rFonts w:ascii="Tahoma" w:hAnsi="Tahoma" w:cs="Tahoma"/>
          <w:bCs w:val="0"/>
          <w:sz w:val="25"/>
          <w:szCs w:val="25"/>
        </w:rPr>
        <w:t>of 300</w:t>
      </w:r>
      <w:r w:rsidR="009B4AA8" w:rsidRPr="00796A3A">
        <w:rPr>
          <w:rFonts w:ascii="Tahoma" w:hAnsi="Tahoma" w:cs="Tahoma"/>
          <w:sz w:val="25"/>
          <w:szCs w:val="25"/>
        </w:rPr>
        <w:t xml:space="preserve"> mm dia Hume pipe in STP </w:t>
      </w:r>
      <w:r w:rsidR="009B4AA8" w:rsidRPr="00796A3A">
        <w:rPr>
          <w:rFonts w:ascii="Tahoma" w:hAnsi="Tahoma" w:cs="Tahoma"/>
          <w:bCs w:val="0"/>
          <w:sz w:val="25"/>
          <w:szCs w:val="25"/>
        </w:rPr>
        <w:t>sewerage</w:t>
      </w:r>
      <w:r w:rsidR="009B4AA8" w:rsidRPr="00796A3A">
        <w:rPr>
          <w:rFonts w:ascii="Tahoma" w:hAnsi="Tahoma" w:cs="Tahoma"/>
          <w:sz w:val="25"/>
          <w:szCs w:val="25"/>
        </w:rPr>
        <w:t xml:space="preserve"> System</w:t>
      </w:r>
    </w:p>
    <w:p w14:paraId="380EBDBC" w14:textId="30AA4E57"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BB46C8">
        <w:rPr>
          <w:rFonts w:ascii="Tahoma" w:hAnsi="Tahoma" w:cs="Tahoma"/>
          <w:sz w:val="19"/>
          <w:szCs w:val="19"/>
        </w:rPr>
        <w:t>Estate</w:t>
      </w:r>
      <w:r w:rsidRPr="009E3970">
        <w:rPr>
          <w:rFonts w:ascii="Tahoma" w:hAnsi="Tahoma" w:cs="Tahoma"/>
          <w:sz w:val="19"/>
          <w:szCs w:val="19"/>
        </w:rPr>
        <w:t>/2B/LNM-</w:t>
      </w:r>
      <w:r w:rsidR="00BB46C8">
        <w:rPr>
          <w:rFonts w:ascii="Tahoma" w:hAnsi="Tahoma" w:cs="Tahoma"/>
          <w:sz w:val="19"/>
          <w:szCs w:val="19"/>
        </w:rPr>
        <w:t>1347A</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7C9BA672" w14:textId="0DDD9AEA" w:rsidR="003C1B08" w:rsidRPr="009E3970" w:rsidRDefault="003C1B08" w:rsidP="006B340B">
      <w:pPr>
        <w:pStyle w:val="BodyText"/>
        <w:rPr>
          <w:rFonts w:ascii="Tahoma" w:hAnsi="Tahoma" w:cs="Tahoma"/>
          <w:b/>
          <w:sz w:val="19"/>
          <w:szCs w:val="19"/>
          <w:u w:val="single"/>
        </w:rPr>
      </w:pPr>
      <w:r w:rsidRPr="009E3970">
        <w:rPr>
          <w:rFonts w:ascii="Tahoma" w:hAnsi="Tahoma" w:cs="Tahoma"/>
          <w:b/>
          <w:sz w:val="19"/>
          <w:szCs w:val="19"/>
          <w:u w:val="single"/>
        </w:rPr>
        <w:t>Drawing/sample photograph</w:t>
      </w:r>
      <w:r w:rsidR="007C473D" w:rsidRPr="009E73A0">
        <w:rPr>
          <w:rFonts w:ascii="Tahoma" w:hAnsi="Tahoma" w:cs="Tahoma"/>
          <w:b/>
          <w:bCs/>
          <w:sz w:val="20"/>
          <w:szCs w:val="20"/>
          <w:highlight w:val="yellow"/>
          <w:u w:val="single"/>
        </w:rPr>
        <w:t>(Typical)</w:t>
      </w: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DCCA45C" w14:textId="77777777" w:rsidR="00BB46C8" w:rsidRDefault="00BB46C8">
      <w:pPr>
        <w:rPr>
          <w:rFonts w:ascii="Tahoma" w:hAnsi="Tahoma" w:cs="Tahoma"/>
          <w:b/>
          <w:sz w:val="18"/>
          <w:szCs w:val="18"/>
          <w:u w:val="single"/>
        </w:rPr>
      </w:pPr>
      <w:r>
        <w:rPr>
          <w:rFonts w:ascii="Tahoma" w:hAnsi="Tahoma" w:cs="Tahoma"/>
          <w:b/>
          <w:sz w:val="18"/>
          <w:szCs w:val="18"/>
          <w:u w:val="single"/>
        </w:rPr>
        <w:br w:type="page"/>
      </w:r>
    </w:p>
    <w:p w14:paraId="529D5914" w14:textId="108C34A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796A3A" w:rsidRPr="009E3970" w14:paraId="6E88BA19" w14:textId="77777777" w:rsidTr="00796A3A">
        <w:trPr>
          <w:trHeight w:val="269"/>
          <w:jc w:val="center"/>
        </w:trPr>
        <w:tc>
          <w:tcPr>
            <w:tcW w:w="704" w:type="dxa"/>
          </w:tcPr>
          <w:p w14:paraId="65FF68A2" w14:textId="67A71651" w:rsidR="00796A3A" w:rsidRPr="009E3970" w:rsidRDefault="00796A3A" w:rsidP="00A96981">
            <w:pPr>
              <w:pStyle w:val="TableParagraph"/>
              <w:ind w:left="107"/>
              <w:rPr>
                <w:rFonts w:ascii="Tahoma" w:hAnsi="Tahoma" w:cs="Tahoma"/>
                <w:bCs/>
                <w:sz w:val="18"/>
                <w:szCs w:val="18"/>
              </w:rPr>
            </w:pPr>
            <w:r>
              <w:rPr>
                <w:rFonts w:ascii="Tahoma" w:hAnsi="Tahoma" w:cs="Tahoma"/>
                <w:bCs/>
                <w:sz w:val="18"/>
                <w:szCs w:val="18"/>
              </w:rPr>
              <w:t>1</w:t>
            </w:r>
          </w:p>
        </w:tc>
        <w:tc>
          <w:tcPr>
            <w:tcW w:w="6583" w:type="dxa"/>
          </w:tcPr>
          <w:p w14:paraId="5A3F79BF" w14:textId="77777777" w:rsidR="00796A3A" w:rsidRPr="00796A3A" w:rsidRDefault="00796A3A" w:rsidP="00796A3A">
            <w:pPr>
              <w:rPr>
                <w:rFonts w:ascii="Tahoma" w:hAnsi="Tahoma" w:cs="Tahoma"/>
                <w:sz w:val="18"/>
                <w:szCs w:val="18"/>
              </w:rPr>
            </w:pPr>
            <w:r w:rsidRPr="00796A3A">
              <w:rPr>
                <w:rFonts w:ascii="Tahoma" w:hAnsi="Tahoma" w:cs="Tahoma"/>
                <w:sz w:val="18"/>
                <w:szCs w:val="18"/>
              </w:rPr>
              <w:t>Earthwork excavation by mechanical means (hydraulic excavator) or manual means in trench (avg depth 1.35 m) - Initial 1.2 m &amp; Final 1.5 m, dressing, ramming, disposal of existing line or debries within 50 m lead, as directed by the engineers and</w:t>
            </w:r>
          </w:p>
          <w:p w14:paraId="125E0A56" w14:textId="502E7412" w:rsidR="00796A3A" w:rsidRPr="00C0109E" w:rsidRDefault="00796A3A" w:rsidP="00796A3A">
            <w:pPr>
              <w:rPr>
                <w:rFonts w:ascii="Tahoma" w:hAnsi="Tahoma" w:cs="Tahoma"/>
                <w:sz w:val="18"/>
                <w:szCs w:val="18"/>
              </w:rPr>
            </w:pPr>
            <w:r w:rsidRPr="00796A3A">
              <w:rPr>
                <w:rFonts w:ascii="Tahoma" w:hAnsi="Tahoma" w:cs="Tahoma"/>
                <w:sz w:val="18"/>
                <w:szCs w:val="18"/>
              </w:rPr>
              <w:t>CPWD Norms.</w:t>
            </w:r>
          </w:p>
        </w:tc>
        <w:tc>
          <w:tcPr>
            <w:tcW w:w="788" w:type="dxa"/>
          </w:tcPr>
          <w:p w14:paraId="3CBF45E8" w14:textId="6E746877"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73</w:t>
            </w:r>
          </w:p>
        </w:tc>
        <w:tc>
          <w:tcPr>
            <w:tcW w:w="851" w:type="dxa"/>
          </w:tcPr>
          <w:p w14:paraId="10E9A5C2" w14:textId="1C0C29A8" w:rsidR="00796A3A" w:rsidRPr="009E3970" w:rsidRDefault="00796A3A" w:rsidP="00A96981">
            <w:pPr>
              <w:pStyle w:val="TableParagraph"/>
              <w:rPr>
                <w:rFonts w:ascii="Tahoma" w:hAnsi="Tahoma" w:cs="Tahoma"/>
                <w:bCs/>
                <w:sz w:val="18"/>
                <w:szCs w:val="18"/>
              </w:rPr>
            </w:pPr>
            <w:r>
              <w:rPr>
                <w:rFonts w:ascii="Tahoma" w:hAnsi="Tahoma" w:cs="Tahoma"/>
                <w:bCs/>
                <w:sz w:val="18"/>
                <w:szCs w:val="18"/>
              </w:rPr>
              <w:t>Cu.m</w:t>
            </w:r>
          </w:p>
        </w:tc>
      </w:tr>
      <w:tr w:rsidR="00796A3A" w:rsidRPr="009E3970" w14:paraId="74B8B223" w14:textId="77777777" w:rsidTr="00F5227D">
        <w:trPr>
          <w:trHeight w:val="209"/>
          <w:jc w:val="center"/>
        </w:trPr>
        <w:tc>
          <w:tcPr>
            <w:tcW w:w="704" w:type="dxa"/>
          </w:tcPr>
          <w:p w14:paraId="0600C9A2" w14:textId="558AF34C" w:rsidR="00796A3A" w:rsidRDefault="00796A3A" w:rsidP="00A96981">
            <w:pPr>
              <w:pStyle w:val="TableParagraph"/>
              <w:ind w:left="107"/>
              <w:rPr>
                <w:rFonts w:ascii="Tahoma" w:hAnsi="Tahoma" w:cs="Tahoma"/>
                <w:bCs/>
                <w:sz w:val="18"/>
                <w:szCs w:val="18"/>
              </w:rPr>
            </w:pPr>
            <w:r>
              <w:rPr>
                <w:rFonts w:ascii="Tahoma" w:hAnsi="Tahoma" w:cs="Tahoma"/>
                <w:bCs/>
                <w:sz w:val="18"/>
                <w:szCs w:val="18"/>
              </w:rPr>
              <w:t>2</w:t>
            </w:r>
          </w:p>
        </w:tc>
        <w:tc>
          <w:tcPr>
            <w:tcW w:w="6583" w:type="dxa"/>
          </w:tcPr>
          <w:p w14:paraId="4565A0E0" w14:textId="77777777" w:rsidR="00796A3A" w:rsidRPr="00796A3A" w:rsidRDefault="00796A3A" w:rsidP="00796A3A">
            <w:pPr>
              <w:rPr>
                <w:rFonts w:ascii="Tahoma" w:hAnsi="Tahoma" w:cs="Tahoma"/>
                <w:sz w:val="18"/>
                <w:szCs w:val="18"/>
              </w:rPr>
            </w:pPr>
          </w:p>
          <w:p w14:paraId="6743F728" w14:textId="66D97A8A" w:rsidR="00796A3A" w:rsidRPr="00C0109E" w:rsidRDefault="00796A3A" w:rsidP="00796A3A">
            <w:pPr>
              <w:rPr>
                <w:rFonts w:ascii="Tahoma" w:hAnsi="Tahoma" w:cs="Tahoma"/>
                <w:sz w:val="18"/>
                <w:szCs w:val="18"/>
              </w:rPr>
            </w:pPr>
            <w:r w:rsidRPr="00796A3A">
              <w:rPr>
                <w:rFonts w:ascii="Tahoma" w:hAnsi="Tahoma" w:cs="Tahoma"/>
                <w:sz w:val="18"/>
                <w:szCs w:val="18"/>
              </w:rPr>
              <w:t>Providing &amp; laying PCC (M10) bedding 100 mm thick under pipe with 40 mm nominal size stone aggregate in foundation and bedding below pipeline, including compacting with plate vibrator, curing, etc., complete in all respects as per the engineers and CPWD Norms .</w:t>
            </w:r>
          </w:p>
        </w:tc>
        <w:tc>
          <w:tcPr>
            <w:tcW w:w="788" w:type="dxa"/>
          </w:tcPr>
          <w:p w14:paraId="356DB949" w14:textId="467AF262"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5.4</w:t>
            </w:r>
          </w:p>
        </w:tc>
        <w:tc>
          <w:tcPr>
            <w:tcW w:w="851" w:type="dxa"/>
          </w:tcPr>
          <w:p w14:paraId="4D69F3BF" w14:textId="75CFD131" w:rsidR="00796A3A" w:rsidRPr="009E3970" w:rsidRDefault="00796A3A" w:rsidP="00A96981">
            <w:pPr>
              <w:pStyle w:val="TableParagraph"/>
              <w:rPr>
                <w:rFonts w:ascii="Tahoma" w:hAnsi="Tahoma" w:cs="Tahoma"/>
                <w:bCs/>
                <w:sz w:val="18"/>
                <w:szCs w:val="18"/>
              </w:rPr>
            </w:pPr>
            <w:r>
              <w:rPr>
                <w:rFonts w:ascii="Tahoma" w:hAnsi="Tahoma" w:cs="Tahoma"/>
                <w:bCs/>
                <w:sz w:val="18"/>
                <w:szCs w:val="18"/>
              </w:rPr>
              <w:t>Cu.m</w:t>
            </w:r>
          </w:p>
        </w:tc>
      </w:tr>
      <w:tr w:rsidR="00796A3A" w:rsidRPr="009E3970" w14:paraId="1493DCBB" w14:textId="77777777" w:rsidTr="00F5227D">
        <w:trPr>
          <w:trHeight w:val="209"/>
          <w:jc w:val="center"/>
        </w:trPr>
        <w:tc>
          <w:tcPr>
            <w:tcW w:w="704" w:type="dxa"/>
          </w:tcPr>
          <w:p w14:paraId="1D0C15DC" w14:textId="1AECA542" w:rsidR="00796A3A" w:rsidRDefault="00796A3A" w:rsidP="00A96981">
            <w:pPr>
              <w:pStyle w:val="TableParagraph"/>
              <w:ind w:left="107"/>
              <w:rPr>
                <w:rFonts w:ascii="Tahoma" w:hAnsi="Tahoma" w:cs="Tahoma"/>
                <w:bCs/>
                <w:sz w:val="18"/>
                <w:szCs w:val="18"/>
              </w:rPr>
            </w:pPr>
            <w:r>
              <w:rPr>
                <w:rFonts w:ascii="Tahoma" w:hAnsi="Tahoma" w:cs="Tahoma"/>
                <w:bCs/>
                <w:sz w:val="18"/>
                <w:szCs w:val="18"/>
              </w:rPr>
              <w:t>3</w:t>
            </w:r>
          </w:p>
        </w:tc>
        <w:tc>
          <w:tcPr>
            <w:tcW w:w="6583" w:type="dxa"/>
          </w:tcPr>
          <w:p w14:paraId="3CD83674" w14:textId="77777777" w:rsidR="00796A3A" w:rsidRPr="00796A3A" w:rsidRDefault="00796A3A" w:rsidP="00796A3A">
            <w:pPr>
              <w:rPr>
                <w:rFonts w:ascii="Tahoma" w:hAnsi="Tahoma" w:cs="Tahoma"/>
                <w:sz w:val="18"/>
                <w:szCs w:val="18"/>
              </w:rPr>
            </w:pPr>
            <w:r w:rsidRPr="00796A3A">
              <w:rPr>
                <w:rFonts w:ascii="Tahoma" w:hAnsi="Tahoma" w:cs="Tahoma"/>
                <w:sz w:val="18"/>
                <w:szCs w:val="18"/>
              </w:rPr>
              <w:tab/>
            </w:r>
          </w:p>
          <w:p w14:paraId="73AF6B1E" w14:textId="4DADCFF0" w:rsidR="00796A3A" w:rsidRPr="00C0109E" w:rsidRDefault="00796A3A" w:rsidP="00796A3A">
            <w:pPr>
              <w:rPr>
                <w:rFonts w:ascii="Tahoma" w:hAnsi="Tahoma" w:cs="Tahoma"/>
                <w:sz w:val="18"/>
                <w:szCs w:val="18"/>
              </w:rPr>
            </w:pPr>
            <w:r w:rsidRPr="00796A3A">
              <w:rPr>
                <w:rFonts w:ascii="Tahoma" w:hAnsi="Tahoma" w:cs="Tahoma"/>
                <w:sz w:val="18"/>
                <w:szCs w:val="18"/>
              </w:rPr>
              <w:t>Providing PCC (M10) side haunching around pipe (up to spring level) - with 40 mm nominal size stone aggregate in the sides of pipeline, including compacting with vibrator, curing, etc., complete in all respects as per the engineers and CPWD Norms. (Rectangular + side voids/ irregularity)</w:t>
            </w:r>
          </w:p>
        </w:tc>
        <w:tc>
          <w:tcPr>
            <w:tcW w:w="788" w:type="dxa"/>
          </w:tcPr>
          <w:p w14:paraId="2BAD41B4" w14:textId="40993545"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8</w:t>
            </w:r>
          </w:p>
        </w:tc>
        <w:tc>
          <w:tcPr>
            <w:tcW w:w="851" w:type="dxa"/>
          </w:tcPr>
          <w:p w14:paraId="30BE6E22" w14:textId="5434B03A" w:rsidR="00796A3A" w:rsidRPr="009E3970" w:rsidRDefault="00796A3A" w:rsidP="00A96981">
            <w:pPr>
              <w:pStyle w:val="TableParagraph"/>
              <w:rPr>
                <w:rFonts w:ascii="Tahoma" w:hAnsi="Tahoma" w:cs="Tahoma"/>
                <w:bCs/>
                <w:sz w:val="18"/>
                <w:szCs w:val="18"/>
              </w:rPr>
            </w:pPr>
            <w:r>
              <w:rPr>
                <w:rFonts w:ascii="Tahoma" w:hAnsi="Tahoma" w:cs="Tahoma"/>
                <w:bCs/>
                <w:sz w:val="18"/>
                <w:szCs w:val="18"/>
              </w:rPr>
              <w:t>Cu.m</w:t>
            </w:r>
          </w:p>
        </w:tc>
      </w:tr>
      <w:tr w:rsidR="00796A3A" w:rsidRPr="009E3970" w14:paraId="3AA4D487" w14:textId="77777777" w:rsidTr="00F5227D">
        <w:trPr>
          <w:trHeight w:val="209"/>
          <w:jc w:val="center"/>
        </w:trPr>
        <w:tc>
          <w:tcPr>
            <w:tcW w:w="704" w:type="dxa"/>
          </w:tcPr>
          <w:p w14:paraId="44C54A75" w14:textId="44A2F60D" w:rsidR="00796A3A" w:rsidRDefault="00796A3A" w:rsidP="00A96981">
            <w:pPr>
              <w:pStyle w:val="TableParagraph"/>
              <w:ind w:left="107"/>
              <w:rPr>
                <w:rFonts w:ascii="Tahoma" w:hAnsi="Tahoma" w:cs="Tahoma"/>
                <w:bCs/>
                <w:sz w:val="18"/>
                <w:szCs w:val="18"/>
              </w:rPr>
            </w:pPr>
            <w:r>
              <w:rPr>
                <w:rFonts w:ascii="Tahoma" w:hAnsi="Tahoma" w:cs="Tahoma"/>
                <w:bCs/>
                <w:sz w:val="18"/>
                <w:szCs w:val="18"/>
              </w:rPr>
              <w:t>4</w:t>
            </w:r>
          </w:p>
        </w:tc>
        <w:tc>
          <w:tcPr>
            <w:tcW w:w="6583" w:type="dxa"/>
          </w:tcPr>
          <w:p w14:paraId="0D782D8E" w14:textId="77777777" w:rsidR="00796A3A" w:rsidRPr="00796A3A" w:rsidRDefault="00796A3A" w:rsidP="00796A3A">
            <w:pPr>
              <w:rPr>
                <w:rFonts w:ascii="Tahoma" w:hAnsi="Tahoma" w:cs="Tahoma"/>
                <w:sz w:val="18"/>
                <w:szCs w:val="18"/>
              </w:rPr>
            </w:pPr>
            <w:r w:rsidRPr="00796A3A">
              <w:rPr>
                <w:rFonts w:ascii="Tahoma" w:hAnsi="Tahoma" w:cs="Tahoma"/>
                <w:sz w:val="18"/>
                <w:szCs w:val="18"/>
              </w:rPr>
              <w:t>Providing, lowering, laying RCC Hume pipe NP2/ NP3 class - 3 meters length, 300 mm dia including collars &amp; CM jointing (jointing with cement mortar 1:2),</w:t>
            </w:r>
          </w:p>
          <w:p w14:paraId="5FC639B4" w14:textId="56784633" w:rsidR="00796A3A" w:rsidRPr="00C0109E" w:rsidRDefault="00796A3A" w:rsidP="00796A3A">
            <w:pPr>
              <w:rPr>
                <w:rFonts w:ascii="Tahoma" w:hAnsi="Tahoma" w:cs="Tahoma"/>
                <w:sz w:val="18"/>
                <w:szCs w:val="18"/>
              </w:rPr>
            </w:pPr>
            <w:r w:rsidRPr="00796A3A">
              <w:rPr>
                <w:rFonts w:ascii="Tahoma" w:hAnsi="Tahoma" w:cs="Tahoma"/>
                <w:sz w:val="18"/>
                <w:szCs w:val="18"/>
              </w:rPr>
              <w:t>testing of joints, including proper slope in downwards directions. Complete in all respects as per the engineers and CPWD Norms.</w:t>
            </w:r>
          </w:p>
        </w:tc>
        <w:tc>
          <w:tcPr>
            <w:tcW w:w="788" w:type="dxa"/>
          </w:tcPr>
          <w:p w14:paraId="52A08801" w14:textId="79C6F78D"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60</w:t>
            </w:r>
          </w:p>
        </w:tc>
        <w:tc>
          <w:tcPr>
            <w:tcW w:w="851" w:type="dxa"/>
          </w:tcPr>
          <w:p w14:paraId="738E717E" w14:textId="5274CDE9" w:rsidR="00796A3A" w:rsidRPr="009E3970" w:rsidRDefault="00796A3A" w:rsidP="00A96981">
            <w:pPr>
              <w:pStyle w:val="TableParagraph"/>
              <w:rPr>
                <w:rFonts w:ascii="Tahoma" w:hAnsi="Tahoma" w:cs="Tahoma"/>
                <w:bCs/>
                <w:sz w:val="18"/>
                <w:szCs w:val="18"/>
              </w:rPr>
            </w:pPr>
            <w:r>
              <w:rPr>
                <w:rFonts w:ascii="Tahoma" w:hAnsi="Tahoma" w:cs="Tahoma"/>
                <w:bCs/>
                <w:sz w:val="18"/>
                <w:szCs w:val="18"/>
              </w:rPr>
              <w:t xml:space="preserve"> m</w:t>
            </w:r>
          </w:p>
        </w:tc>
      </w:tr>
      <w:tr w:rsidR="00796A3A" w:rsidRPr="009E3970" w14:paraId="3C1B7F68" w14:textId="77777777" w:rsidTr="00F5227D">
        <w:trPr>
          <w:trHeight w:val="209"/>
          <w:jc w:val="center"/>
        </w:trPr>
        <w:tc>
          <w:tcPr>
            <w:tcW w:w="704" w:type="dxa"/>
          </w:tcPr>
          <w:p w14:paraId="6B6E71A2" w14:textId="5D2E0112" w:rsidR="00796A3A" w:rsidRDefault="00796A3A" w:rsidP="00A96981">
            <w:pPr>
              <w:pStyle w:val="TableParagraph"/>
              <w:ind w:left="107"/>
              <w:rPr>
                <w:rFonts w:ascii="Tahoma" w:hAnsi="Tahoma" w:cs="Tahoma"/>
                <w:bCs/>
                <w:sz w:val="18"/>
                <w:szCs w:val="18"/>
              </w:rPr>
            </w:pPr>
            <w:r>
              <w:rPr>
                <w:rFonts w:ascii="Tahoma" w:hAnsi="Tahoma" w:cs="Tahoma"/>
                <w:bCs/>
                <w:sz w:val="18"/>
                <w:szCs w:val="18"/>
              </w:rPr>
              <w:t>5</w:t>
            </w:r>
          </w:p>
        </w:tc>
        <w:tc>
          <w:tcPr>
            <w:tcW w:w="6583" w:type="dxa"/>
          </w:tcPr>
          <w:p w14:paraId="070A4A51" w14:textId="27A21CB0" w:rsidR="00796A3A" w:rsidRPr="00C0109E" w:rsidRDefault="00796A3A" w:rsidP="00CA25AD">
            <w:pPr>
              <w:rPr>
                <w:rFonts w:ascii="Tahoma" w:hAnsi="Tahoma" w:cs="Tahoma"/>
                <w:sz w:val="18"/>
                <w:szCs w:val="18"/>
              </w:rPr>
            </w:pPr>
            <w:r w:rsidRPr="00796A3A">
              <w:rPr>
                <w:rFonts w:ascii="Tahoma" w:hAnsi="Tahoma" w:cs="Tahoma"/>
                <w:sz w:val="18"/>
                <w:szCs w:val="18"/>
              </w:rPr>
              <w:t>Providing &amp; laying sand filling above pipe (300 mm), compacted</w:t>
            </w:r>
          </w:p>
        </w:tc>
        <w:tc>
          <w:tcPr>
            <w:tcW w:w="788" w:type="dxa"/>
          </w:tcPr>
          <w:p w14:paraId="30D1BFA5" w14:textId="391CE35B"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16.2</w:t>
            </w:r>
          </w:p>
        </w:tc>
        <w:tc>
          <w:tcPr>
            <w:tcW w:w="851" w:type="dxa"/>
          </w:tcPr>
          <w:p w14:paraId="79B1FBF3" w14:textId="58E9B76E" w:rsidR="00796A3A" w:rsidRPr="009E3970" w:rsidRDefault="00796A3A" w:rsidP="00A96981">
            <w:pPr>
              <w:pStyle w:val="TableParagraph"/>
              <w:rPr>
                <w:rFonts w:ascii="Tahoma" w:hAnsi="Tahoma" w:cs="Tahoma"/>
                <w:bCs/>
                <w:sz w:val="18"/>
                <w:szCs w:val="18"/>
              </w:rPr>
            </w:pPr>
            <w:r>
              <w:rPr>
                <w:rFonts w:ascii="Tahoma" w:hAnsi="Tahoma" w:cs="Tahoma"/>
                <w:bCs/>
                <w:sz w:val="18"/>
                <w:szCs w:val="18"/>
              </w:rPr>
              <w:t xml:space="preserve"> Cu.m</w:t>
            </w:r>
          </w:p>
        </w:tc>
      </w:tr>
      <w:tr w:rsidR="00796A3A" w:rsidRPr="009E3970" w14:paraId="276E4C86" w14:textId="77777777" w:rsidTr="00F5227D">
        <w:trPr>
          <w:trHeight w:val="209"/>
          <w:jc w:val="center"/>
        </w:trPr>
        <w:tc>
          <w:tcPr>
            <w:tcW w:w="704" w:type="dxa"/>
          </w:tcPr>
          <w:p w14:paraId="67B83736" w14:textId="2227C914" w:rsidR="00796A3A" w:rsidRDefault="00796A3A" w:rsidP="00A96981">
            <w:pPr>
              <w:pStyle w:val="TableParagraph"/>
              <w:ind w:left="107"/>
              <w:rPr>
                <w:rFonts w:ascii="Tahoma" w:hAnsi="Tahoma" w:cs="Tahoma"/>
                <w:bCs/>
                <w:sz w:val="18"/>
                <w:szCs w:val="18"/>
              </w:rPr>
            </w:pPr>
            <w:r>
              <w:rPr>
                <w:rFonts w:ascii="Tahoma" w:hAnsi="Tahoma" w:cs="Tahoma"/>
                <w:bCs/>
                <w:sz w:val="18"/>
                <w:szCs w:val="18"/>
              </w:rPr>
              <w:t>6</w:t>
            </w:r>
          </w:p>
        </w:tc>
        <w:tc>
          <w:tcPr>
            <w:tcW w:w="6583" w:type="dxa"/>
          </w:tcPr>
          <w:p w14:paraId="6DADA140" w14:textId="77777777" w:rsidR="00796A3A" w:rsidRPr="00796A3A" w:rsidRDefault="00796A3A" w:rsidP="00796A3A">
            <w:pPr>
              <w:rPr>
                <w:rFonts w:ascii="Tahoma" w:hAnsi="Tahoma" w:cs="Tahoma"/>
                <w:sz w:val="18"/>
                <w:szCs w:val="18"/>
              </w:rPr>
            </w:pPr>
            <w:r w:rsidRPr="00796A3A">
              <w:rPr>
                <w:rFonts w:ascii="Tahoma" w:hAnsi="Tahoma" w:cs="Tahoma"/>
                <w:sz w:val="18"/>
                <w:szCs w:val="18"/>
              </w:rPr>
              <w:t>Refilling/ Backfilling with excavated earth in layers of 15 cm including watering, ramming, compaction, Complete in all</w:t>
            </w:r>
          </w:p>
          <w:p w14:paraId="212B0DF4" w14:textId="3910113B" w:rsidR="00796A3A" w:rsidRPr="00C0109E" w:rsidRDefault="00796A3A" w:rsidP="00796A3A">
            <w:pPr>
              <w:rPr>
                <w:rFonts w:ascii="Tahoma" w:hAnsi="Tahoma" w:cs="Tahoma"/>
                <w:sz w:val="18"/>
                <w:szCs w:val="18"/>
              </w:rPr>
            </w:pPr>
            <w:r w:rsidRPr="00796A3A">
              <w:rPr>
                <w:rFonts w:ascii="Tahoma" w:hAnsi="Tahoma" w:cs="Tahoma"/>
                <w:sz w:val="18"/>
                <w:szCs w:val="18"/>
              </w:rPr>
              <w:t>respects as per the engineers and CPWD norms.</w:t>
            </w:r>
          </w:p>
        </w:tc>
        <w:tc>
          <w:tcPr>
            <w:tcW w:w="788" w:type="dxa"/>
          </w:tcPr>
          <w:p w14:paraId="0BC2FC5F" w14:textId="637CEC3F"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43.4</w:t>
            </w:r>
          </w:p>
        </w:tc>
        <w:tc>
          <w:tcPr>
            <w:tcW w:w="851" w:type="dxa"/>
          </w:tcPr>
          <w:p w14:paraId="52587ADD" w14:textId="5A9BC8AC" w:rsidR="00796A3A" w:rsidRPr="009E3970" w:rsidRDefault="00796A3A" w:rsidP="00A96981">
            <w:pPr>
              <w:pStyle w:val="TableParagraph"/>
              <w:rPr>
                <w:rFonts w:ascii="Tahoma" w:hAnsi="Tahoma" w:cs="Tahoma"/>
                <w:bCs/>
                <w:sz w:val="18"/>
                <w:szCs w:val="18"/>
              </w:rPr>
            </w:pPr>
            <w:r>
              <w:rPr>
                <w:rFonts w:ascii="Tahoma" w:hAnsi="Tahoma" w:cs="Tahoma"/>
                <w:bCs/>
                <w:sz w:val="18"/>
                <w:szCs w:val="18"/>
              </w:rPr>
              <w:t xml:space="preserve"> Cu.m</w:t>
            </w: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6878AC6"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Tender No. : 202</w:t>
      </w:r>
      <w:r w:rsidR="00C0109E">
        <w:rPr>
          <w:rFonts w:ascii="Tahoma" w:hAnsi="Tahoma" w:cs="Tahoma"/>
          <w:b/>
          <w:bCs/>
          <w:sz w:val="20"/>
          <w:szCs w:val="20"/>
          <w:lang w:val="en-IN"/>
        </w:rPr>
        <w:t>6</w:t>
      </w:r>
      <w:r w:rsidR="00F5227D" w:rsidRPr="009E3970">
        <w:rPr>
          <w:rFonts w:ascii="Tahoma" w:hAnsi="Tahoma" w:cs="Tahoma"/>
          <w:b/>
          <w:bCs/>
          <w:sz w:val="20"/>
          <w:szCs w:val="20"/>
          <w:lang w:val="en-IN"/>
        </w:rPr>
        <w:t>-2</w:t>
      </w:r>
      <w:r w:rsidR="00C0109E">
        <w:rPr>
          <w:rFonts w:ascii="Tahoma" w:hAnsi="Tahoma" w:cs="Tahoma"/>
          <w:b/>
          <w:bCs/>
          <w:sz w:val="20"/>
          <w:szCs w:val="20"/>
          <w:lang w:val="en-IN"/>
        </w:rPr>
        <w:t>7</w:t>
      </w:r>
      <w:r w:rsidR="00F5227D" w:rsidRPr="009E3970">
        <w:rPr>
          <w:rFonts w:ascii="Tahoma" w:hAnsi="Tahoma" w:cs="Tahoma"/>
          <w:b/>
          <w:bCs/>
          <w:sz w:val="20"/>
          <w:szCs w:val="20"/>
          <w:lang w:val="en-IN"/>
        </w:rPr>
        <w:t>/Estate/2B/LNM-</w:t>
      </w:r>
      <w:r w:rsidR="00BB46C8">
        <w:rPr>
          <w:rFonts w:ascii="Tahoma" w:hAnsi="Tahoma" w:cs="Tahoma"/>
          <w:b/>
          <w:bCs/>
          <w:sz w:val="20"/>
          <w:szCs w:val="20"/>
          <w:lang w:val="en-IN"/>
        </w:rPr>
        <w:t>1347A</w:t>
      </w:r>
      <w:r w:rsidR="00C0109E">
        <w:rPr>
          <w:rFonts w:ascii="Tahoma" w:hAnsi="Tahoma" w:cs="Tahoma"/>
          <w:b/>
          <w:bCs/>
          <w:sz w:val="20"/>
          <w:szCs w:val="20"/>
          <w:lang w:val="en-IN"/>
        </w:rPr>
        <w:t xml:space="preserve">      </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9B4AA8" w:rsidRPr="009B4AA8">
        <w:rPr>
          <w:rFonts w:ascii="Tahoma" w:hAnsi="Tahoma" w:cs="Tahoma"/>
          <w:color w:val="000000"/>
          <w:sz w:val="25"/>
          <w:szCs w:val="25"/>
        </w:rPr>
        <w:t>Providing and</w:t>
      </w:r>
      <w:r w:rsidR="009B4AA8" w:rsidRPr="009B4AA8">
        <w:rPr>
          <w:rFonts w:ascii="Tahoma" w:hAnsi="Tahoma" w:cs="Tahoma"/>
          <w:b/>
          <w:bCs/>
          <w:color w:val="000000"/>
          <w:sz w:val="24"/>
          <w:szCs w:val="24"/>
        </w:rPr>
        <w:t xml:space="preserve"> </w:t>
      </w:r>
      <w:r w:rsidR="009B4AA8">
        <w:rPr>
          <w:rFonts w:ascii="Tahoma" w:hAnsi="Tahoma" w:cs="Tahoma"/>
          <w:bCs/>
          <w:sz w:val="25"/>
          <w:szCs w:val="25"/>
        </w:rPr>
        <w:t>l</w:t>
      </w:r>
      <w:r w:rsidR="009B4AA8" w:rsidRPr="00796A3A">
        <w:rPr>
          <w:rFonts w:ascii="Tahoma" w:hAnsi="Tahoma" w:cs="Tahoma"/>
          <w:bCs/>
          <w:sz w:val="25"/>
          <w:szCs w:val="25"/>
        </w:rPr>
        <w:t>aying of 300 mm dia Hume pipe in STP sewerage System</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1A49AC64"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9B4AA8" w:rsidRPr="009B4AA8">
        <w:rPr>
          <w:rFonts w:ascii="Tahoma" w:hAnsi="Tahoma" w:cs="Tahoma"/>
          <w:color w:val="000000"/>
          <w:sz w:val="25"/>
          <w:szCs w:val="25"/>
        </w:rPr>
        <w:t>Providing and</w:t>
      </w:r>
      <w:r w:rsidR="009B4AA8" w:rsidRPr="009B4AA8">
        <w:rPr>
          <w:rFonts w:ascii="Tahoma" w:hAnsi="Tahoma" w:cs="Tahoma"/>
          <w:b w:val="0"/>
          <w:bCs w:val="0"/>
          <w:color w:val="000000"/>
          <w:sz w:val="24"/>
          <w:szCs w:val="24"/>
        </w:rPr>
        <w:t xml:space="preserve"> </w:t>
      </w:r>
      <w:r w:rsidR="009B4AA8">
        <w:rPr>
          <w:rFonts w:ascii="Tahoma" w:hAnsi="Tahoma" w:cs="Tahoma"/>
          <w:bCs w:val="0"/>
          <w:sz w:val="25"/>
          <w:szCs w:val="25"/>
        </w:rPr>
        <w:t>l</w:t>
      </w:r>
      <w:r w:rsidR="009B4AA8" w:rsidRPr="00796A3A">
        <w:rPr>
          <w:rFonts w:ascii="Tahoma" w:hAnsi="Tahoma" w:cs="Tahoma"/>
          <w:sz w:val="25"/>
          <w:szCs w:val="25"/>
        </w:rPr>
        <w:t xml:space="preserve">aying </w:t>
      </w:r>
      <w:r w:rsidR="009B4AA8" w:rsidRPr="00796A3A">
        <w:rPr>
          <w:rFonts w:ascii="Tahoma" w:hAnsi="Tahoma" w:cs="Tahoma"/>
          <w:bCs w:val="0"/>
          <w:sz w:val="25"/>
          <w:szCs w:val="25"/>
        </w:rPr>
        <w:t>of 300</w:t>
      </w:r>
      <w:r w:rsidR="009B4AA8" w:rsidRPr="00796A3A">
        <w:rPr>
          <w:rFonts w:ascii="Tahoma" w:hAnsi="Tahoma" w:cs="Tahoma"/>
          <w:sz w:val="25"/>
          <w:szCs w:val="25"/>
        </w:rPr>
        <w:t xml:space="preserve"> mm dia Hume pipe in STP </w:t>
      </w:r>
      <w:r w:rsidR="009B4AA8" w:rsidRPr="00796A3A">
        <w:rPr>
          <w:rFonts w:ascii="Tahoma" w:hAnsi="Tahoma" w:cs="Tahoma"/>
          <w:bCs w:val="0"/>
          <w:sz w:val="25"/>
          <w:szCs w:val="25"/>
        </w:rPr>
        <w:t>sewerage</w:t>
      </w:r>
      <w:r w:rsidR="009B4AA8" w:rsidRPr="00796A3A">
        <w:rPr>
          <w:rFonts w:ascii="Tahoma" w:hAnsi="Tahoma" w:cs="Tahoma"/>
          <w:sz w:val="25"/>
          <w:szCs w:val="25"/>
        </w:rPr>
        <w:t xml:space="preserve"> System</w:t>
      </w:r>
    </w:p>
    <w:p w14:paraId="5561C040" w14:textId="17906A46"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(Tender No. :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BB46C8">
        <w:rPr>
          <w:rFonts w:ascii="Tahoma" w:hAnsi="Tahoma" w:cs="Tahoma"/>
          <w:sz w:val="19"/>
          <w:szCs w:val="19"/>
        </w:rPr>
        <w:t>Estate</w:t>
      </w:r>
      <w:r w:rsidRPr="009E3970">
        <w:rPr>
          <w:rFonts w:ascii="Tahoma" w:hAnsi="Tahoma" w:cs="Tahoma"/>
          <w:sz w:val="19"/>
          <w:szCs w:val="19"/>
        </w:rPr>
        <w:t>/2B/LNM-</w:t>
      </w:r>
      <w:r w:rsidR="00BB46C8">
        <w:rPr>
          <w:rFonts w:ascii="Tahoma" w:hAnsi="Tahoma" w:cs="Tahoma"/>
          <w:sz w:val="19"/>
          <w:szCs w:val="19"/>
        </w:rPr>
        <w:t>1347A</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C0109E"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C0109E" w:rsidRPr="00DE2813" w:rsidRDefault="00C0109E"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28F322E2" w14:textId="77777777" w:rsidR="00DE2813" w:rsidRPr="00796A3A" w:rsidRDefault="00DE2813" w:rsidP="00DE2813">
            <w:pPr>
              <w:rPr>
                <w:rFonts w:ascii="Tahoma" w:hAnsi="Tahoma" w:cs="Tahoma"/>
                <w:sz w:val="18"/>
                <w:szCs w:val="18"/>
              </w:rPr>
            </w:pPr>
            <w:r w:rsidRPr="00796A3A">
              <w:rPr>
                <w:rFonts w:ascii="Tahoma" w:hAnsi="Tahoma" w:cs="Tahoma"/>
                <w:sz w:val="18"/>
                <w:szCs w:val="18"/>
              </w:rPr>
              <w:t>Earthwork excavation by mechanical means (hydraulic excavator) or manual means in trench (avg depth 1.35 m) - Initial 1.2 m &amp; Final 1.5 m, dressing, ramming, disposal of existing line or debries within 50 m lead, as directed by the engineers and</w:t>
            </w:r>
          </w:p>
          <w:p w14:paraId="41BC86CA" w14:textId="128DFD30" w:rsidR="00C0109E" w:rsidRPr="009E3970" w:rsidRDefault="00DE2813" w:rsidP="00DE2813">
            <w:pPr>
              <w:rPr>
                <w:rFonts w:ascii="Tahoma" w:hAnsi="Tahoma" w:cs="Tahoma"/>
                <w:b/>
                <w:spacing w:val="-2"/>
                <w:sz w:val="19"/>
                <w:szCs w:val="19"/>
              </w:rPr>
            </w:pPr>
            <w:r w:rsidRPr="00796A3A">
              <w:rPr>
                <w:rFonts w:ascii="Tahoma" w:hAnsi="Tahoma" w:cs="Tahoma"/>
                <w:sz w:val="18"/>
                <w:szCs w:val="18"/>
              </w:rPr>
              <w:t>CPWD Norms.</w:t>
            </w:r>
          </w:p>
        </w:tc>
        <w:tc>
          <w:tcPr>
            <w:tcW w:w="855" w:type="dxa"/>
            <w:tcBorders>
              <w:top w:val="single" w:sz="4" w:space="0" w:color="000000"/>
              <w:left w:val="single" w:sz="4" w:space="0" w:color="000000"/>
              <w:bottom w:val="single" w:sz="4" w:space="0" w:color="000000"/>
              <w:right w:val="single" w:sz="4" w:space="0" w:color="000000"/>
            </w:tcBorders>
          </w:tcPr>
          <w:p w14:paraId="788BC161" w14:textId="24DC551E" w:rsidR="00C0109E"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73</w:t>
            </w:r>
          </w:p>
        </w:tc>
        <w:tc>
          <w:tcPr>
            <w:tcW w:w="850" w:type="dxa"/>
            <w:tcBorders>
              <w:top w:val="single" w:sz="4" w:space="0" w:color="000000"/>
              <w:left w:val="single" w:sz="4" w:space="0" w:color="000000"/>
              <w:bottom w:val="single" w:sz="4" w:space="0" w:color="000000"/>
              <w:right w:val="single" w:sz="4" w:space="0" w:color="000000"/>
            </w:tcBorders>
          </w:tcPr>
          <w:p w14:paraId="2486A9D0" w14:textId="5C1FCFDB" w:rsidR="00C0109E"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Cu.m</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C0109E" w:rsidRPr="009E3970" w:rsidRDefault="00C0109E"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C0109E" w:rsidRPr="009E3970" w:rsidRDefault="00C0109E" w:rsidP="00C0109E">
            <w:pPr>
              <w:pStyle w:val="TableParagraph"/>
              <w:spacing w:before="13"/>
              <w:ind w:left="108"/>
              <w:jc w:val="both"/>
              <w:rPr>
                <w:rFonts w:ascii="Tahoma" w:hAnsi="Tahoma" w:cs="Tahoma"/>
                <w:b/>
                <w:sz w:val="19"/>
                <w:szCs w:val="19"/>
              </w:rPr>
            </w:pPr>
          </w:p>
        </w:tc>
      </w:tr>
      <w:tr w:rsidR="00DE2813" w:rsidRPr="009E3970" w14:paraId="26348FF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D733AFB" w14:textId="45CD36CB" w:rsidR="00DE2813" w:rsidRPr="00DE2813" w:rsidRDefault="00DE2813"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68AA662E" w14:textId="35081524" w:rsidR="00DE2813" w:rsidRPr="009E3970" w:rsidRDefault="00DE2813" w:rsidP="00DE2813">
            <w:pPr>
              <w:rPr>
                <w:rFonts w:ascii="Tahoma" w:hAnsi="Tahoma" w:cs="Tahoma"/>
                <w:b/>
                <w:spacing w:val="-2"/>
                <w:sz w:val="19"/>
                <w:szCs w:val="19"/>
              </w:rPr>
            </w:pPr>
            <w:r w:rsidRPr="00796A3A">
              <w:rPr>
                <w:rFonts w:ascii="Tahoma" w:hAnsi="Tahoma" w:cs="Tahoma"/>
                <w:sz w:val="18"/>
                <w:szCs w:val="18"/>
              </w:rPr>
              <w:t>Providing &amp; laying PCC (M10) bedding 100 mm thick under pipe with 40 mm nominal size stone aggregate in foundation and bedding below pipeline, including compacting with plate vibrator, curing, etc., complete in all respects as per the engineers and CPWD Norms .</w:t>
            </w:r>
          </w:p>
        </w:tc>
        <w:tc>
          <w:tcPr>
            <w:tcW w:w="855" w:type="dxa"/>
            <w:tcBorders>
              <w:top w:val="single" w:sz="4" w:space="0" w:color="000000"/>
              <w:left w:val="single" w:sz="4" w:space="0" w:color="000000"/>
              <w:bottom w:val="single" w:sz="4" w:space="0" w:color="000000"/>
              <w:right w:val="single" w:sz="4" w:space="0" w:color="000000"/>
            </w:tcBorders>
          </w:tcPr>
          <w:p w14:paraId="6C1ED8FC" w14:textId="6890DB11" w:rsidR="00DE2813"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5.4</w:t>
            </w:r>
          </w:p>
        </w:tc>
        <w:tc>
          <w:tcPr>
            <w:tcW w:w="850" w:type="dxa"/>
            <w:tcBorders>
              <w:top w:val="single" w:sz="4" w:space="0" w:color="000000"/>
              <w:left w:val="single" w:sz="4" w:space="0" w:color="000000"/>
              <w:bottom w:val="single" w:sz="4" w:space="0" w:color="000000"/>
              <w:right w:val="single" w:sz="4" w:space="0" w:color="000000"/>
            </w:tcBorders>
          </w:tcPr>
          <w:p w14:paraId="7677396C" w14:textId="2922351B" w:rsidR="00DE2813"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Cu.m</w:t>
            </w:r>
          </w:p>
        </w:tc>
        <w:tc>
          <w:tcPr>
            <w:tcW w:w="1519" w:type="dxa"/>
            <w:tcBorders>
              <w:top w:val="single" w:sz="4" w:space="0" w:color="000000"/>
              <w:left w:val="single" w:sz="4" w:space="0" w:color="000000"/>
              <w:bottom w:val="single" w:sz="4" w:space="0" w:color="000000"/>
              <w:right w:val="single" w:sz="4" w:space="0" w:color="000000"/>
            </w:tcBorders>
          </w:tcPr>
          <w:p w14:paraId="56E2EA6E"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A486416" w14:textId="77777777" w:rsidR="00DE2813" w:rsidRPr="009E3970" w:rsidRDefault="00DE2813" w:rsidP="00C0109E">
            <w:pPr>
              <w:pStyle w:val="TableParagraph"/>
              <w:spacing w:before="13"/>
              <w:ind w:left="108"/>
              <w:jc w:val="both"/>
              <w:rPr>
                <w:rFonts w:ascii="Tahoma" w:hAnsi="Tahoma" w:cs="Tahoma"/>
                <w:b/>
                <w:sz w:val="19"/>
                <w:szCs w:val="19"/>
              </w:rPr>
            </w:pPr>
          </w:p>
        </w:tc>
      </w:tr>
      <w:tr w:rsidR="00DE2813" w:rsidRPr="009E3970" w14:paraId="2E1B6AB2"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4672B32" w14:textId="6CBBE335" w:rsidR="00DE2813" w:rsidRPr="00DE2813" w:rsidRDefault="00DE2813"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3</w:t>
            </w:r>
          </w:p>
        </w:tc>
        <w:tc>
          <w:tcPr>
            <w:tcW w:w="3965" w:type="dxa"/>
            <w:tcBorders>
              <w:top w:val="single" w:sz="4" w:space="0" w:color="000000"/>
              <w:left w:val="single" w:sz="4" w:space="0" w:color="000000"/>
              <w:bottom w:val="single" w:sz="4" w:space="0" w:color="000000"/>
              <w:right w:val="single" w:sz="4" w:space="0" w:color="000000"/>
            </w:tcBorders>
          </w:tcPr>
          <w:p w14:paraId="74F0E9BD" w14:textId="1B07AE00" w:rsidR="00DE2813" w:rsidRPr="009E3970" w:rsidRDefault="00DE2813" w:rsidP="00DE2813">
            <w:pPr>
              <w:rPr>
                <w:rFonts w:ascii="Tahoma" w:hAnsi="Tahoma" w:cs="Tahoma"/>
                <w:b/>
                <w:spacing w:val="-2"/>
                <w:sz w:val="19"/>
                <w:szCs w:val="19"/>
              </w:rPr>
            </w:pPr>
            <w:r w:rsidRPr="00796A3A">
              <w:rPr>
                <w:rFonts w:ascii="Tahoma" w:hAnsi="Tahoma" w:cs="Tahoma"/>
                <w:sz w:val="18"/>
                <w:szCs w:val="18"/>
              </w:rPr>
              <w:t>Providing PCC (M10) side haunching around pipe (up to spring level) - with 40 mm nominal size stone aggregate in the sides of pipeline, including compacting with vibrator, curing, etc., complete in all respects as per the engineers and CPWD Norms. (Rectangular + side voids/ irregularity)</w:t>
            </w:r>
          </w:p>
        </w:tc>
        <w:tc>
          <w:tcPr>
            <w:tcW w:w="855" w:type="dxa"/>
            <w:tcBorders>
              <w:top w:val="single" w:sz="4" w:space="0" w:color="000000"/>
              <w:left w:val="single" w:sz="4" w:space="0" w:color="000000"/>
              <w:bottom w:val="single" w:sz="4" w:space="0" w:color="000000"/>
              <w:right w:val="single" w:sz="4" w:space="0" w:color="000000"/>
            </w:tcBorders>
          </w:tcPr>
          <w:p w14:paraId="5943E9ED" w14:textId="1830FA7D" w:rsidR="00DE2813"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8</w:t>
            </w:r>
          </w:p>
        </w:tc>
        <w:tc>
          <w:tcPr>
            <w:tcW w:w="850" w:type="dxa"/>
            <w:tcBorders>
              <w:top w:val="single" w:sz="4" w:space="0" w:color="000000"/>
              <w:left w:val="single" w:sz="4" w:space="0" w:color="000000"/>
              <w:bottom w:val="single" w:sz="4" w:space="0" w:color="000000"/>
              <w:right w:val="single" w:sz="4" w:space="0" w:color="000000"/>
            </w:tcBorders>
          </w:tcPr>
          <w:p w14:paraId="1D720317" w14:textId="51DA70DC" w:rsidR="00DE2813"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Cu.m</w:t>
            </w:r>
          </w:p>
        </w:tc>
        <w:tc>
          <w:tcPr>
            <w:tcW w:w="1519" w:type="dxa"/>
            <w:tcBorders>
              <w:top w:val="single" w:sz="4" w:space="0" w:color="000000"/>
              <w:left w:val="single" w:sz="4" w:space="0" w:color="000000"/>
              <w:bottom w:val="single" w:sz="4" w:space="0" w:color="000000"/>
              <w:right w:val="single" w:sz="4" w:space="0" w:color="000000"/>
            </w:tcBorders>
          </w:tcPr>
          <w:p w14:paraId="39ED429A"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E20DF17" w14:textId="77777777" w:rsidR="00DE2813" w:rsidRPr="009E3970" w:rsidRDefault="00DE2813" w:rsidP="00C0109E">
            <w:pPr>
              <w:pStyle w:val="TableParagraph"/>
              <w:spacing w:before="13"/>
              <w:ind w:left="108"/>
              <w:jc w:val="both"/>
              <w:rPr>
                <w:rFonts w:ascii="Tahoma" w:hAnsi="Tahoma" w:cs="Tahoma"/>
                <w:b/>
                <w:sz w:val="19"/>
                <w:szCs w:val="19"/>
              </w:rPr>
            </w:pPr>
          </w:p>
        </w:tc>
      </w:tr>
      <w:tr w:rsidR="00DE2813" w:rsidRPr="009E3970" w14:paraId="0E10F4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2A6B504" w14:textId="7F0863CF" w:rsidR="00DE2813" w:rsidRPr="00DE2813" w:rsidRDefault="00DE2813"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4</w:t>
            </w:r>
          </w:p>
        </w:tc>
        <w:tc>
          <w:tcPr>
            <w:tcW w:w="3965" w:type="dxa"/>
            <w:tcBorders>
              <w:top w:val="single" w:sz="4" w:space="0" w:color="000000"/>
              <w:left w:val="single" w:sz="4" w:space="0" w:color="000000"/>
              <w:bottom w:val="single" w:sz="4" w:space="0" w:color="000000"/>
              <w:right w:val="single" w:sz="4" w:space="0" w:color="000000"/>
            </w:tcBorders>
          </w:tcPr>
          <w:p w14:paraId="57791AFB" w14:textId="77777777" w:rsidR="00DE2813" w:rsidRPr="00796A3A" w:rsidRDefault="00DE2813" w:rsidP="00DE2813">
            <w:pPr>
              <w:rPr>
                <w:rFonts w:ascii="Tahoma" w:hAnsi="Tahoma" w:cs="Tahoma"/>
                <w:sz w:val="18"/>
                <w:szCs w:val="18"/>
              </w:rPr>
            </w:pPr>
            <w:r w:rsidRPr="00796A3A">
              <w:rPr>
                <w:rFonts w:ascii="Tahoma" w:hAnsi="Tahoma" w:cs="Tahoma"/>
                <w:sz w:val="18"/>
                <w:szCs w:val="18"/>
              </w:rPr>
              <w:t>Providing, lowering, laying RCC Hume pipe NP2/ NP3 class - 3 meters length, 300 mm dia including collars &amp; CM jointing (jointing with cement mortar 1:2),</w:t>
            </w:r>
          </w:p>
          <w:p w14:paraId="707B1CD6" w14:textId="5C0D014C" w:rsidR="00DE2813" w:rsidRPr="009E3970" w:rsidRDefault="00DE2813" w:rsidP="00DE2813">
            <w:pPr>
              <w:rPr>
                <w:rFonts w:ascii="Tahoma" w:hAnsi="Tahoma" w:cs="Tahoma"/>
                <w:b/>
                <w:spacing w:val="-2"/>
                <w:sz w:val="19"/>
                <w:szCs w:val="19"/>
              </w:rPr>
            </w:pPr>
            <w:r w:rsidRPr="00796A3A">
              <w:rPr>
                <w:rFonts w:ascii="Tahoma" w:hAnsi="Tahoma" w:cs="Tahoma"/>
                <w:sz w:val="18"/>
                <w:szCs w:val="18"/>
              </w:rPr>
              <w:t>testing of joints, including proper slope in downwards directions. Complete in all respects as per the engineers and CPWD Norms.</w:t>
            </w:r>
          </w:p>
        </w:tc>
        <w:tc>
          <w:tcPr>
            <w:tcW w:w="855" w:type="dxa"/>
            <w:tcBorders>
              <w:top w:val="single" w:sz="4" w:space="0" w:color="000000"/>
              <w:left w:val="single" w:sz="4" w:space="0" w:color="000000"/>
              <w:bottom w:val="single" w:sz="4" w:space="0" w:color="000000"/>
              <w:right w:val="single" w:sz="4" w:space="0" w:color="000000"/>
            </w:tcBorders>
          </w:tcPr>
          <w:p w14:paraId="3E0E3B66" w14:textId="4D391308" w:rsidR="00DE2813"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60</w:t>
            </w:r>
          </w:p>
        </w:tc>
        <w:tc>
          <w:tcPr>
            <w:tcW w:w="850" w:type="dxa"/>
            <w:tcBorders>
              <w:top w:val="single" w:sz="4" w:space="0" w:color="000000"/>
              <w:left w:val="single" w:sz="4" w:space="0" w:color="000000"/>
              <w:bottom w:val="single" w:sz="4" w:space="0" w:color="000000"/>
              <w:right w:val="single" w:sz="4" w:space="0" w:color="000000"/>
            </w:tcBorders>
          </w:tcPr>
          <w:p w14:paraId="4309830F" w14:textId="44288D4D" w:rsidR="00DE2813"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m</w:t>
            </w:r>
          </w:p>
        </w:tc>
        <w:tc>
          <w:tcPr>
            <w:tcW w:w="1519" w:type="dxa"/>
            <w:tcBorders>
              <w:top w:val="single" w:sz="4" w:space="0" w:color="000000"/>
              <w:left w:val="single" w:sz="4" w:space="0" w:color="000000"/>
              <w:bottom w:val="single" w:sz="4" w:space="0" w:color="000000"/>
              <w:right w:val="single" w:sz="4" w:space="0" w:color="000000"/>
            </w:tcBorders>
          </w:tcPr>
          <w:p w14:paraId="5EF5A978"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1734454" w14:textId="77777777" w:rsidR="00DE2813" w:rsidRPr="009E3970" w:rsidRDefault="00DE2813" w:rsidP="00C0109E">
            <w:pPr>
              <w:pStyle w:val="TableParagraph"/>
              <w:spacing w:before="13"/>
              <w:ind w:left="108"/>
              <w:jc w:val="both"/>
              <w:rPr>
                <w:rFonts w:ascii="Tahoma" w:hAnsi="Tahoma" w:cs="Tahoma"/>
                <w:b/>
                <w:sz w:val="19"/>
                <w:szCs w:val="19"/>
              </w:rPr>
            </w:pPr>
          </w:p>
        </w:tc>
      </w:tr>
      <w:tr w:rsidR="00DE2813" w:rsidRPr="009E3970" w14:paraId="724DA98B"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B90FA98" w14:textId="7FE9EA44" w:rsidR="00DE2813" w:rsidRPr="00DE2813" w:rsidRDefault="00DE2813"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5</w:t>
            </w:r>
          </w:p>
        </w:tc>
        <w:tc>
          <w:tcPr>
            <w:tcW w:w="3965" w:type="dxa"/>
            <w:tcBorders>
              <w:top w:val="single" w:sz="4" w:space="0" w:color="000000"/>
              <w:left w:val="single" w:sz="4" w:space="0" w:color="000000"/>
              <w:bottom w:val="single" w:sz="4" w:space="0" w:color="000000"/>
              <w:right w:val="single" w:sz="4" w:space="0" w:color="000000"/>
            </w:tcBorders>
          </w:tcPr>
          <w:p w14:paraId="43EA7289" w14:textId="3D01FA7D" w:rsidR="00DE2813" w:rsidRPr="009E3970" w:rsidRDefault="00DE2813" w:rsidP="00DE2813">
            <w:pPr>
              <w:rPr>
                <w:rFonts w:ascii="Tahoma" w:hAnsi="Tahoma" w:cs="Tahoma"/>
                <w:b/>
                <w:spacing w:val="-2"/>
                <w:sz w:val="19"/>
                <w:szCs w:val="19"/>
              </w:rPr>
            </w:pPr>
            <w:r w:rsidRPr="00796A3A">
              <w:rPr>
                <w:rFonts w:ascii="Tahoma" w:hAnsi="Tahoma" w:cs="Tahoma"/>
                <w:sz w:val="18"/>
                <w:szCs w:val="18"/>
              </w:rPr>
              <w:t>Providing &amp; laying sand filling above pipe (300 mm), compacted</w:t>
            </w:r>
          </w:p>
        </w:tc>
        <w:tc>
          <w:tcPr>
            <w:tcW w:w="855" w:type="dxa"/>
            <w:tcBorders>
              <w:top w:val="single" w:sz="4" w:space="0" w:color="000000"/>
              <w:left w:val="single" w:sz="4" w:space="0" w:color="000000"/>
              <w:bottom w:val="single" w:sz="4" w:space="0" w:color="000000"/>
              <w:right w:val="single" w:sz="4" w:space="0" w:color="000000"/>
            </w:tcBorders>
          </w:tcPr>
          <w:p w14:paraId="1438B908" w14:textId="63AD00FC" w:rsidR="00DE2813"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16.2</w:t>
            </w:r>
          </w:p>
        </w:tc>
        <w:tc>
          <w:tcPr>
            <w:tcW w:w="850" w:type="dxa"/>
            <w:tcBorders>
              <w:top w:val="single" w:sz="4" w:space="0" w:color="000000"/>
              <w:left w:val="single" w:sz="4" w:space="0" w:color="000000"/>
              <w:bottom w:val="single" w:sz="4" w:space="0" w:color="000000"/>
              <w:right w:val="single" w:sz="4" w:space="0" w:color="000000"/>
            </w:tcBorders>
          </w:tcPr>
          <w:p w14:paraId="5F1F116A" w14:textId="703D42B8" w:rsidR="00DE2813"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Cu.m</w:t>
            </w:r>
          </w:p>
        </w:tc>
        <w:tc>
          <w:tcPr>
            <w:tcW w:w="1519" w:type="dxa"/>
            <w:tcBorders>
              <w:top w:val="single" w:sz="4" w:space="0" w:color="000000"/>
              <w:left w:val="single" w:sz="4" w:space="0" w:color="000000"/>
              <w:bottom w:val="single" w:sz="4" w:space="0" w:color="000000"/>
              <w:right w:val="single" w:sz="4" w:space="0" w:color="000000"/>
            </w:tcBorders>
          </w:tcPr>
          <w:p w14:paraId="45EC0179"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A01635D" w14:textId="77777777" w:rsidR="00DE2813" w:rsidRPr="009E3970" w:rsidRDefault="00DE2813" w:rsidP="00C0109E">
            <w:pPr>
              <w:pStyle w:val="TableParagraph"/>
              <w:spacing w:before="13"/>
              <w:ind w:left="108"/>
              <w:jc w:val="both"/>
              <w:rPr>
                <w:rFonts w:ascii="Tahoma" w:hAnsi="Tahoma" w:cs="Tahoma"/>
                <w:b/>
                <w:sz w:val="19"/>
                <w:szCs w:val="19"/>
              </w:rPr>
            </w:pPr>
          </w:p>
        </w:tc>
      </w:tr>
      <w:tr w:rsidR="00DE2813" w:rsidRPr="009E3970" w14:paraId="51665D04"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AB2DF7D" w14:textId="4BCD2C76" w:rsidR="00DE2813" w:rsidRPr="00DE2813" w:rsidRDefault="00DE2813"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6</w:t>
            </w:r>
          </w:p>
        </w:tc>
        <w:tc>
          <w:tcPr>
            <w:tcW w:w="3965" w:type="dxa"/>
            <w:tcBorders>
              <w:top w:val="single" w:sz="4" w:space="0" w:color="000000"/>
              <w:left w:val="single" w:sz="4" w:space="0" w:color="000000"/>
              <w:bottom w:val="single" w:sz="4" w:space="0" w:color="000000"/>
              <w:right w:val="single" w:sz="4" w:space="0" w:color="000000"/>
            </w:tcBorders>
          </w:tcPr>
          <w:p w14:paraId="625FD75A" w14:textId="77777777" w:rsidR="00DE2813" w:rsidRPr="00796A3A" w:rsidRDefault="00DE2813" w:rsidP="00DE2813">
            <w:pPr>
              <w:rPr>
                <w:rFonts w:ascii="Tahoma" w:hAnsi="Tahoma" w:cs="Tahoma"/>
                <w:sz w:val="18"/>
                <w:szCs w:val="18"/>
              </w:rPr>
            </w:pPr>
            <w:r w:rsidRPr="00796A3A">
              <w:rPr>
                <w:rFonts w:ascii="Tahoma" w:hAnsi="Tahoma" w:cs="Tahoma"/>
                <w:sz w:val="18"/>
                <w:szCs w:val="18"/>
              </w:rPr>
              <w:t>Refilling/ Backfilling with excavated earth in layers of 15 cm including watering, ramming, compaction, Complete in all</w:t>
            </w:r>
          </w:p>
          <w:p w14:paraId="6B34BBD6" w14:textId="11D57A9B" w:rsidR="00DE2813" w:rsidRPr="009E3970" w:rsidRDefault="00DE2813" w:rsidP="00DE2813">
            <w:pPr>
              <w:rPr>
                <w:rFonts w:ascii="Tahoma" w:hAnsi="Tahoma" w:cs="Tahoma"/>
                <w:b/>
                <w:spacing w:val="-2"/>
                <w:sz w:val="19"/>
                <w:szCs w:val="19"/>
              </w:rPr>
            </w:pPr>
            <w:r w:rsidRPr="00796A3A">
              <w:rPr>
                <w:rFonts w:ascii="Tahoma" w:hAnsi="Tahoma" w:cs="Tahoma"/>
                <w:sz w:val="18"/>
                <w:szCs w:val="18"/>
              </w:rPr>
              <w:t>respects as per the engineers and CPWD norms.</w:t>
            </w:r>
          </w:p>
        </w:tc>
        <w:tc>
          <w:tcPr>
            <w:tcW w:w="855" w:type="dxa"/>
            <w:tcBorders>
              <w:top w:val="single" w:sz="4" w:space="0" w:color="000000"/>
              <w:left w:val="single" w:sz="4" w:space="0" w:color="000000"/>
              <w:bottom w:val="single" w:sz="4" w:space="0" w:color="000000"/>
              <w:right w:val="single" w:sz="4" w:space="0" w:color="000000"/>
            </w:tcBorders>
          </w:tcPr>
          <w:p w14:paraId="6117037E" w14:textId="4BF2AE3D" w:rsidR="00DE2813"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43.4</w:t>
            </w:r>
          </w:p>
        </w:tc>
        <w:tc>
          <w:tcPr>
            <w:tcW w:w="850" w:type="dxa"/>
            <w:tcBorders>
              <w:top w:val="single" w:sz="4" w:space="0" w:color="000000"/>
              <w:left w:val="single" w:sz="4" w:space="0" w:color="000000"/>
              <w:bottom w:val="single" w:sz="4" w:space="0" w:color="000000"/>
              <w:right w:val="single" w:sz="4" w:space="0" w:color="000000"/>
            </w:tcBorders>
          </w:tcPr>
          <w:p w14:paraId="4AEDD143" w14:textId="5AB104CC" w:rsidR="00DE2813"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Cu.m</w:t>
            </w:r>
          </w:p>
        </w:tc>
        <w:tc>
          <w:tcPr>
            <w:tcW w:w="1519" w:type="dxa"/>
            <w:tcBorders>
              <w:top w:val="single" w:sz="4" w:space="0" w:color="000000"/>
              <w:left w:val="single" w:sz="4" w:space="0" w:color="000000"/>
              <w:bottom w:val="single" w:sz="4" w:space="0" w:color="000000"/>
              <w:right w:val="single" w:sz="4" w:space="0" w:color="000000"/>
            </w:tcBorders>
          </w:tcPr>
          <w:p w14:paraId="2081E509"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3C611D" w14:textId="77777777" w:rsidR="00DE2813" w:rsidRPr="009E3970" w:rsidRDefault="00DE2813" w:rsidP="00C0109E">
            <w:pPr>
              <w:pStyle w:val="TableParagraph"/>
              <w:spacing w:before="13"/>
              <w:ind w:left="108"/>
              <w:jc w:val="both"/>
              <w:rPr>
                <w:rFonts w:ascii="Tahoma" w:hAnsi="Tahoma" w:cs="Tahoma"/>
                <w:b/>
                <w:sz w:val="19"/>
                <w:szCs w:val="19"/>
              </w:rPr>
            </w:pPr>
          </w:p>
        </w:tc>
      </w:tr>
      <w:tr w:rsidR="00DE2813" w:rsidRPr="009E3970" w14:paraId="5DB5721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F0B473B" w14:textId="77777777" w:rsidR="00DE2813" w:rsidRPr="009E3970" w:rsidRDefault="00DE2813" w:rsidP="00C0109E">
            <w:pPr>
              <w:pStyle w:val="TableParagraph"/>
              <w:spacing w:before="13"/>
              <w:ind w:left="107"/>
              <w:jc w:val="both"/>
              <w:rPr>
                <w:rFonts w:ascii="Tahoma" w:hAnsi="Tahoma" w:cs="Tahoma"/>
                <w:b/>
                <w:sz w:val="19"/>
                <w:szCs w:val="19"/>
              </w:rPr>
            </w:pPr>
          </w:p>
        </w:tc>
        <w:tc>
          <w:tcPr>
            <w:tcW w:w="3965" w:type="dxa"/>
            <w:tcBorders>
              <w:top w:val="single" w:sz="4" w:space="0" w:color="000000"/>
              <w:left w:val="single" w:sz="4" w:space="0" w:color="000000"/>
              <w:bottom w:val="single" w:sz="4" w:space="0" w:color="000000"/>
              <w:right w:val="single" w:sz="4" w:space="0" w:color="000000"/>
            </w:tcBorders>
          </w:tcPr>
          <w:p w14:paraId="4EB88809" w14:textId="77777777" w:rsidR="00DE2813" w:rsidRPr="009E3970" w:rsidRDefault="00DE2813" w:rsidP="00DE2813">
            <w:pPr>
              <w:rPr>
                <w:rFonts w:ascii="Tahoma" w:hAnsi="Tahoma" w:cs="Tahoma"/>
                <w:b/>
                <w:spacing w:val="-2"/>
                <w:sz w:val="19"/>
                <w:szCs w:val="19"/>
              </w:rPr>
            </w:pPr>
          </w:p>
        </w:tc>
        <w:tc>
          <w:tcPr>
            <w:tcW w:w="855" w:type="dxa"/>
            <w:tcBorders>
              <w:top w:val="single" w:sz="4" w:space="0" w:color="000000"/>
              <w:left w:val="single" w:sz="4" w:space="0" w:color="000000"/>
              <w:bottom w:val="single" w:sz="4" w:space="0" w:color="000000"/>
              <w:right w:val="single" w:sz="4" w:space="0" w:color="000000"/>
            </w:tcBorders>
          </w:tcPr>
          <w:p w14:paraId="1847A6CD" w14:textId="77777777" w:rsidR="00DE2813" w:rsidRDefault="00DE2813" w:rsidP="00C0109E">
            <w:pPr>
              <w:pStyle w:val="TableParagraph"/>
              <w:spacing w:before="13"/>
              <w:ind w:right="10"/>
              <w:jc w:val="cente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0FD6BEAC" w14:textId="77777777" w:rsidR="00DE2813" w:rsidRDefault="00DE2813" w:rsidP="00C0109E">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C5D88CD"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B5602C7" w14:textId="77777777" w:rsidR="00DE2813" w:rsidRPr="009E3970" w:rsidRDefault="00DE2813" w:rsidP="00C0109E">
            <w:pPr>
              <w:pStyle w:val="TableParagraph"/>
              <w:spacing w:before="13"/>
              <w:ind w:left="108"/>
              <w:jc w:val="both"/>
              <w:rPr>
                <w:rFonts w:ascii="Tahoma" w:hAnsi="Tahoma" w:cs="Tahoma"/>
                <w:b/>
                <w:sz w:val="19"/>
                <w:szCs w:val="19"/>
              </w:rPr>
            </w:pPr>
          </w:p>
        </w:tc>
      </w:tr>
      <w:tr w:rsidR="00C0109E" w:rsidRPr="009E3970" w14:paraId="7C65CBFE" w14:textId="77777777" w:rsidTr="00F5227D">
        <w:trPr>
          <w:trHeight w:val="268"/>
          <w:jc w:val="center"/>
        </w:trPr>
        <w:tc>
          <w:tcPr>
            <w:tcW w:w="8039" w:type="dxa"/>
            <w:gridSpan w:val="5"/>
          </w:tcPr>
          <w:p w14:paraId="43990EE4"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C0109E" w:rsidRPr="009E3970" w:rsidRDefault="00C0109E" w:rsidP="00C0109E">
            <w:pPr>
              <w:pStyle w:val="TableParagraph"/>
              <w:jc w:val="both"/>
              <w:rPr>
                <w:rFonts w:ascii="Tahoma" w:hAnsi="Tahoma" w:cs="Tahoma"/>
                <w:sz w:val="20"/>
                <w:szCs w:val="20"/>
              </w:rPr>
            </w:pPr>
          </w:p>
        </w:tc>
      </w:tr>
      <w:tr w:rsidR="00C0109E" w:rsidRPr="009E3970" w14:paraId="720F8D11" w14:textId="77777777" w:rsidTr="00F5227D">
        <w:trPr>
          <w:trHeight w:val="268"/>
          <w:jc w:val="center"/>
        </w:trPr>
        <w:tc>
          <w:tcPr>
            <w:tcW w:w="8039" w:type="dxa"/>
            <w:gridSpan w:val="5"/>
          </w:tcPr>
          <w:p w14:paraId="684FD804" w14:textId="77777777" w:rsidR="00C0109E" w:rsidRPr="009E3970" w:rsidRDefault="00C0109E" w:rsidP="00C0109E">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C0109E" w:rsidRPr="009E3970" w:rsidRDefault="00C0109E" w:rsidP="00C0109E">
            <w:pPr>
              <w:pStyle w:val="TableParagraph"/>
              <w:jc w:val="both"/>
              <w:rPr>
                <w:rFonts w:ascii="Tahoma" w:hAnsi="Tahoma" w:cs="Tahoma"/>
                <w:sz w:val="20"/>
                <w:szCs w:val="20"/>
              </w:rPr>
            </w:pPr>
          </w:p>
        </w:tc>
      </w:tr>
      <w:tr w:rsidR="00C0109E" w:rsidRPr="009E3970" w14:paraId="4EB62386" w14:textId="77777777" w:rsidTr="00F5227D">
        <w:trPr>
          <w:trHeight w:val="270"/>
          <w:jc w:val="center"/>
        </w:trPr>
        <w:tc>
          <w:tcPr>
            <w:tcW w:w="8039" w:type="dxa"/>
            <w:gridSpan w:val="5"/>
          </w:tcPr>
          <w:p w14:paraId="59A3B9FD"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C0109E" w:rsidRPr="009E3970" w:rsidRDefault="00C0109E" w:rsidP="00C0109E">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16BDE" w14:textId="77777777" w:rsidR="008811B8" w:rsidRDefault="008811B8" w:rsidP="00290070">
      <w:r>
        <w:separator/>
      </w:r>
    </w:p>
  </w:endnote>
  <w:endnote w:type="continuationSeparator" w:id="0">
    <w:p w14:paraId="13980822" w14:textId="77777777" w:rsidR="008811B8" w:rsidRDefault="008811B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53C69" w14:textId="77777777" w:rsidR="008811B8" w:rsidRDefault="008811B8" w:rsidP="00290070">
      <w:r>
        <w:separator/>
      </w:r>
    </w:p>
  </w:footnote>
  <w:footnote w:type="continuationSeparator" w:id="0">
    <w:p w14:paraId="24DB5AE7" w14:textId="77777777" w:rsidR="008811B8" w:rsidRDefault="008811B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420DF"/>
    <w:rsid w:val="00243B31"/>
    <w:rsid w:val="00265F8D"/>
    <w:rsid w:val="002750A2"/>
    <w:rsid w:val="00290070"/>
    <w:rsid w:val="00316F72"/>
    <w:rsid w:val="00321F48"/>
    <w:rsid w:val="00322218"/>
    <w:rsid w:val="00337C63"/>
    <w:rsid w:val="00362EBE"/>
    <w:rsid w:val="003C16A7"/>
    <w:rsid w:val="003C1B08"/>
    <w:rsid w:val="003E1CFA"/>
    <w:rsid w:val="00407DE3"/>
    <w:rsid w:val="00412233"/>
    <w:rsid w:val="00450A1F"/>
    <w:rsid w:val="00461914"/>
    <w:rsid w:val="00472D98"/>
    <w:rsid w:val="004B0E8B"/>
    <w:rsid w:val="004C3070"/>
    <w:rsid w:val="00503C12"/>
    <w:rsid w:val="005179CE"/>
    <w:rsid w:val="0053021C"/>
    <w:rsid w:val="005323E4"/>
    <w:rsid w:val="0055568C"/>
    <w:rsid w:val="00561BF9"/>
    <w:rsid w:val="00566727"/>
    <w:rsid w:val="00583058"/>
    <w:rsid w:val="005C391E"/>
    <w:rsid w:val="005E769A"/>
    <w:rsid w:val="006A3E60"/>
    <w:rsid w:val="006B340B"/>
    <w:rsid w:val="006B5114"/>
    <w:rsid w:val="006B7017"/>
    <w:rsid w:val="006C3534"/>
    <w:rsid w:val="006C5167"/>
    <w:rsid w:val="00713E16"/>
    <w:rsid w:val="00714BD3"/>
    <w:rsid w:val="0072714E"/>
    <w:rsid w:val="00761FC9"/>
    <w:rsid w:val="00791F02"/>
    <w:rsid w:val="00796A3A"/>
    <w:rsid w:val="007A3BD1"/>
    <w:rsid w:val="007B1A6A"/>
    <w:rsid w:val="007B28DD"/>
    <w:rsid w:val="007C473D"/>
    <w:rsid w:val="00866367"/>
    <w:rsid w:val="008811B8"/>
    <w:rsid w:val="008826FA"/>
    <w:rsid w:val="00885A81"/>
    <w:rsid w:val="008F4155"/>
    <w:rsid w:val="00920157"/>
    <w:rsid w:val="00976514"/>
    <w:rsid w:val="00977A4C"/>
    <w:rsid w:val="00986050"/>
    <w:rsid w:val="00997F5F"/>
    <w:rsid w:val="009B4AA8"/>
    <w:rsid w:val="009C33AB"/>
    <w:rsid w:val="009C57E5"/>
    <w:rsid w:val="009D37D3"/>
    <w:rsid w:val="009E3970"/>
    <w:rsid w:val="00A03494"/>
    <w:rsid w:val="00A14111"/>
    <w:rsid w:val="00A76DA8"/>
    <w:rsid w:val="00A92363"/>
    <w:rsid w:val="00B549C0"/>
    <w:rsid w:val="00B56509"/>
    <w:rsid w:val="00B70C1D"/>
    <w:rsid w:val="00B949FE"/>
    <w:rsid w:val="00BB46C8"/>
    <w:rsid w:val="00BB57A4"/>
    <w:rsid w:val="00C0109E"/>
    <w:rsid w:val="00C16D2C"/>
    <w:rsid w:val="00CA25AD"/>
    <w:rsid w:val="00D06625"/>
    <w:rsid w:val="00D14F72"/>
    <w:rsid w:val="00D37EE9"/>
    <w:rsid w:val="00DE2813"/>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1992</Words>
  <Characters>11356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6</cp:revision>
  <cp:lastPrinted>2025-11-17T07:16:00Z</cp:lastPrinted>
  <dcterms:created xsi:type="dcterms:W3CDTF">2026-04-22T04:38:00Z</dcterms:created>
  <dcterms:modified xsi:type="dcterms:W3CDTF">2026-05-31T13:32:00Z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