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D6A3944" w:rsidR="005179CE" w:rsidRPr="009E3970" w:rsidRDefault="00F84C31" w:rsidP="000C7A84">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w:t>
      </w:r>
      <w:r w:rsidR="00900663">
        <w:rPr>
          <w:rFonts w:ascii="Tahoma" w:hAnsi="Tahoma" w:cs="Tahoma"/>
          <w:b/>
          <w:bCs/>
          <w:color w:val="4F81BD" w:themeColor="accent1"/>
          <w:sz w:val="19"/>
          <w:szCs w:val="19"/>
        </w:rPr>
        <w:t>2026-27/Estate/2B/LNM-1427</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00663"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900663">
        <w:rPr>
          <w:rFonts w:ascii="Tahoma" w:hAnsi="Tahoma" w:cs="Tahoma"/>
          <w:b/>
          <w:bCs/>
          <w:color w:val="000000"/>
          <w:sz w:val="18"/>
          <w:szCs w:val="18"/>
          <w:u w:val="single"/>
        </w:rPr>
        <w:t>TENDER NOTICE</w:t>
      </w:r>
    </w:p>
    <w:p w14:paraId="1A058D2A" w14:textId="253AAC8D"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 xml:space="preserve">The LNM Institute of Information Technology, Jaipur is a Deemed-to-be-University, set up as a </w:t>
      </w:r>
      <w:r w:rsidR="005179CE" w:rsidRPr="00900663">
        <w:rPr>
          <w:rFonts w:ascii="Tahoma" w:hAnsi="Tahoma" w:cs="Tahoma"/>
          <w:color w:val="000000"/>
          <w:sz w:val="18"/>
          <w:szCs w:val="18"/>
        </w:rPr>
        <w:t>Non-Profit</w:t>
      </w:r>
      <w:r w:rsidRPr="00900663">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16D8059" w14:textId="53E8AC57" w:rsidR="000E0008" w:rsidRPr="00900663" w:rsidRDefault="00F84C31" w:rsidP="004164EC">
      <w:pPr>
        <w:pStyle w:val="NormalWeb"/>
        <w:spacing w:before="200"/>
        <w:jc w:val="both"/>
        <w:rPr>
          <w:rFonts w:ascii="Tahoma" w:hAnsi="Tahoma" w:cs="Tahoma"/>
          <w:b/>
          <w:bCs/>
          <w:color w:val="000000"/>
          <w:sz w:val="18"/>
          <w:szCs w:val="18"/>
          <w:highlight w:val="yellow"/>
          <w:u w:val="single"/>
        </w:rPr>
      </w:pPr>
      <w:r w:rsidRPr="00900663">
        <w:rPr>
          <w:rFonts w:ascii="Tahoma" w:hAnsi="Tahoma" w:cs="Tahoma"/>
          <w:color w:val="000000"/>
          <w:sz w:val="18"/>
          <w:szCs w:val="18"/>
        </w:rPr>
        <w:t xml:space="preserve">The institute invites proposals from competent vendors for </w:t>
      </w:r>
      <w:r w:rsidR="008160F7" w:rsidRPr="00900663">
        <w:rPr>
          <w:rFonts w:ascii="Tahoma" w:hAnsi="Tahoma" w:cs="Tahoma"/>
          <w:color w:val="000000"/>
          <w:sz w:val="18"/>
          <w:szCs w:val="18"/>
        </w:rPr>
        <w:t>“</w:t>
      </w:r>
      <w:r w:rsidR="00913D16" w:rsidRPr="00900663">
        <w:rPr>
          <w:rFonts w:ascii="Tahoma" w:hAnsi="Tahoma" w:cs="Tahoma"/>
          <w:b/>
          <w:bCs/>
          <w:color w:val="000000"/>
          <w:sz w:val="18"/>
          <w:szCs w:val="18"/>
        </w:rPr>
        <w:t>Supply, Repairing, Installation, Testing, and Commissioning of 4 kW, 3-Phase Vertical Multistage Centrifugal Pump, including all necessary accessories</w:t>
      </w:r>
      <w:r w:rsidR="008160F7" w:rsidRPr="00900663">
        <w:rPr>
          <w:rFonts w:ascii="Tahoma" w:hAnsi="Tahoma" w:cs="Tahoma"/>
          <w:color w:val="000000"/>
          <w:sz w:val="18"/>
          <w:szCs w:val="18"/>
        </w:rPr>
        <w:t>”</w:t>
      </w:r>
      <w:r w:rsidR="00913D16" w:rsidRPr="00900663">
        <w:rPr>
          <w:rFonts w:ascii="Tahoma" w:hAnsi="Tahoma" w:cs="Tahoma"/>
          <w:color w:val="000000"/>
          <w:sz w:val="18"/>
          <w:szCs w:val="18"/>
        </w:rPr>
        <w:t xml:space="preserve"> Bidders</w:t>
      </w:r>
      <w:r w:rsidRPr="00900663">
        <w:rPr>
          <w:rFonts w:ascii="Tahoma" w:hAnsi="Tahoma" w:cs="Tahoma"/>
          <w:color w:val="000000"/>
          <w:sz w:val="18"/>
          <w:szCs w:val="18"/>
        </w:rPr>
        <w:t xml:space="preserve"> can submit their sealed </w:t>
      </w:r>
      <w:r w:rsidR="005179CE" w:rsidRPr="00900663">
        <w:rPr>
          <w:rFonts w:ascii="Tahoma" w:hAnsi="Tahoma" w:cs="Tahoma"/>
          <w:color w:val="000000"/>
          <w:sz w:val="18"/>
          <w:szCs w:val="18"/>
        </w:rPr>
        <w:t>offers</w:t>
      </w:r>
      <w:r w:rsidRPr="00900663">
        <w:rPr>
          <w:rFonts w:ascii="Tahoma" w:hAnsi="Tahoma" w:cs="Tahoma"/>
          <w:color w:val="000000"/>
          <w:sz w:val="18"/>
          <w:szCs w:val="18"/>
        </w:rPr>
        <w:t xml:space="preserve">/s at the following address by Email/Speed-Post/ Registered Post/ By-hand/courier before 05:00 PM on </w:t>
      </w:r>
      <w:r w:rsidR="00900663" w:rsidRPr="00900663">
        <w:rPr>
          <w:rFonts w:ascii="Tahoma" w:hAnsi="Tahoma" w:cs="Tahoma"/>
          <w:b/>
          <w:bCs/>
          <w:color w:val="000000"/>
          <w:sz w:val="18"/>
          <w:szCs w:val="18"/>
          <w:highlight w:val="yellow"/>
          <w:u w:val="single"/>
        </w:rPr>
        <w:t>04</w:t>
      </w:r>
      <w:r w:rsidR="00A24357" w:rsidRPr="00900663">
        <w:rPr>
          <w:rFonts w:ascii="Tahoma" w:hAnsi="Tahoma" w:cs="Tahoma"/>
          <w:b/>
          <w:bCs/>
          <w:color w:val="000000"/>
          <w:sz w:val="18"/>
          <w:szCs w:val="18"/>
          <w:highlight w:val="yellow"/>
          <w:u w:val="single"/>
        </w:rPr>
        <w:t>/0</w:t>
      </w:r>
      <w:r w:rsidR="00900663" w:rsidRPr="00900663">
        <w:rPr>
          <w:rFonts w:ascii="Tahoma" w:hAnsi="Tahoma" w:cs="Tahoma"/>
          <w:b/>
          <w:bCs/>
          <w:color w:val="000000"/>
          <w:sz w:val="18"/>
          <w:szCs w:val="18"/>
          <w:highlight w:val="yellow"/>
          <w:u w:val="single"/>
        </w:rPr>
        <w:t>7</w:t>
      </w:r>
      <w:r w:rsidR="00A24357" w:rsidRPr="00900663">
        <w:rPr>
          <w:rFonts w:ascii="Tahoma" w:hAnsi="Tahoma" w:cs="Tahoma"/>
          <w:b/>
          <w:bCs/>
          <w:color w:val="000000"/>
          <w:sz w:val="18"/>
          <w:szCs w:val="18"/>
          <w:highlight w:val="yellow"/>
          <w:u w:val="single"/>
        </w:rPr>
        <w:t>/2026</w:t>
      </w:r>
      <w:r w:rsidR="00CD2080" w:rsidRPr="00900663">
        <w:rPr>
          <w:rFonts w:ascii="Tahoma" w:hAnsi="Tahoma" w:cs="Tahoma"/>
          <w:b/>
          <w:bCs/>
          <w:color w:val="000000"/>
          <w:sz w:val="18"/>
          <w:szCs w:val="18"/>
          <w:highlight w:val="yellow"/>
          <w:u w:val="single"/>
        </w:rPr>
        <w:t>_.</w:t>
      </w:r>
    </w:p>
    <w:p w14:paraId="7E4ECC6C" w14:textId="77777777" w:rsidR="00F84C31" w:rsidRPr="00900663" w:rsidRDefault="00F84C31" w:rsidP="008F4155">
      <w:pPr>
        <w:pStyle w:val="NormalWeb"/>
        <w:spacing w:before="200" w:beforeAutospacing="0" w:after="0" w:afterAutospacing="0"/>
        <w:jc w:val="both"/>
        <w:rPr>
          <w:rFonts w:ascii="Tahoma" w:hAnsi="Tahoma" w:cs="Tahoma"/>
          <w:sz w:val="18"/>
          <w:szCs w:val="18"/>
        </w:rPr>
      </w:pPr>
      <w:r w:rsidRPr="00900663">
        <w:rPr>
          <w:rFonts w:ascii="Tahoma" w:hAnsi="Tahoma" w:cs="Tahoma"/>
          <w:b/>
          <w:bCs/>
          <w:color w:val="000000"/>
          <w:sz w:val="18"/>
          <w:szCs w:val="18"/>
          <w:u w:val="single"/>
        </w:rPr>
        <w:t>Filing of Tender:</w:t>
      </w:r>
    </w:p>
    <w:p w14:paraId="30053AE1" w14:textId="77777777" w:rsidR="00F84C31" w:rsidRPr="00900663" w:rsidRDefault="00F84C31" w:rsidP="008F4155">
      <w:pPr>
        <w:pStyle w:val="NormalWeb"/>
        <w:spacing w:before="200" w:beforeAutospacing="0" w:after="0" w:afterAutospacing="0"/>
        <w:jc w:val="both"/>
        <w:rPr>
          <w:rFonts w:ascii="Tahoma" w:hAnsi="Tahoma" w:cs="Tahoma"/>
          <w:b/>
          <w:bCs/>
          <w:sz w:val="18"/>
          <w:szCs w:val="18"/>
          <w:u w:val="single"/>
        </w:rPr>
      </w:pPr>
      <w:r w:rsidRPr="00900663">
        <w:rPr>
          <w:rFonts w:ascii="Tahoma" w:hAnsi="Tahoma" w:cs="Tahoma"/>
          <w:b/>
          <w:bCs/>
          <w:color w:val="000000"/>
          <w:sz w:val="18"/>
          <w:szCs w:val="18"/>
          <w:u w:val="single"/>
        </w:rPr>
        <w:t>Option 1: Physical submission of offers (hard copy) in sealed envelopes.</w:t>
      </w:r>
    </w:p>
    <w:p w14:paraId="53B09617" w14:textId="14B6D70E"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Bids shall be addressed to the undersigned and deposited in the tender box available at the main gate</w:t>
      </w:r>
      <w:r w:rsidR="006C5167" w:rsidRPr="00900663">
        <w:rPr>
          <w:rFonts w:ascii="Tahoma" w:hAnsi="Tahoma" w:cs="Tahoma"/>
          <w:color w:val="000000"/>
          <w:sz w:val="18"/>
          <w:szCs w:val="18"/>
        </w:rPr>
        <w:t xml:space="preserve"> of the institute</w:t>
      </w:r>
      <w:r w:rsidRPr="00900663">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900663" w:rsidRDefault="00F84C31" w:rsidP="008F4155">
      <w:pPr>
        <w:pStyle w:val="NormalWeb"/>
        <w:spacing w:before="200" w:beforeAutospacing="0" w:after="0" w:afterAutospacing="0"/>
        <w:jc w:val="both"/>
        <w:rPr>
          <w:rFonts w:ascii="Tahoma" w:hAnsi="Tahoma" w:cs="Tahoma"/>
          <w:sz w:val="18"/>
          <w:szCs w:val="18"/>
        </w:rPr>
      </w:pPr>
      <w:r w:rsidRPr="00900663">
        <w:rPr>
          <w:rFonts w:ascii="Tahoma" w:hAnsi="Tahoma" w:cs="Tahoma"/>
          <w:color w:val="000000"/>
          <w:sz w:val="18"/>
          <w:szCs w:val="18"/>
        </w:rPr>
        <w:t>The tender subject and reference number must be mentioned on the envelope. </w:t>
      </w:r>
    </w:p>
    <w:p w14:paraId="5A32CBC2" w14:textId="77777777" w:rsidR="00F84C31" w:rsidRPr="00900663" w:rsidRDefault="00F84C31" w:rsidP="008F4155">
      <w:pPr>
        <w:rPr>
          <w:rFonts w:ascii="Tahoma" w:hAnsi="Tahoma" w:cs="Tahoma"/>
          <w:sz w:val="18"/>
          <w:szCs w:val="18"/>
        </w:rPr>
      </w:pPr>
    </w:p>
    <w:p w14:paraId="69BFA8FE" w14:textId="77777777" w:rsidR="00F84C31" w:rsidRPr="00900663" w:rsidRDefault="00F84C31" w:rsidP="008F4155">
      <w:pPr>
        <w:pStyle w:val="NormalWeb"/>
        <w:spacing w:before="0" w:beforeAutospacing="0" w:after="0" w:afterAutospacing="0"/>
        <w:jc w:val="center"/>
        <w:rPr>
          <w:rFonts w:ascii="Tahoma" w:hAnsi="Tahoma" w:cs="Tahoma"/>
          <w:sz w:val="18"/>
          <w:szCs w:val="18"/>
        </w:rPr>
      </w:pPr>
      <w:r w:rsidRPr="00900663">
        <w:rPr>
          <w:rFonts w:ascii="Tahoma" w:hAnsi="Tahoma" w:cs="Tahoma"/>
          <w:b/>
          <w:bCs/>
          <w:color w:val="000000"/>
          <w:sz w:val="18"/>
          <w:szCs w:val="18"/>
        </w:rPr>
        <w:t>Director</w:t>
      </w:r>
    </w:p>
    <w:p w14:paraId="78C2F81B" w14:textId="77777777" w:rsidR="00F84C31" w:rsidRPr="00900663" w:rsidRDefault="00F84C31" w:rsidP="008F4155">
      <w:pPr>
        <w:pStyle w:val="NormalWeb"/>
        <w:spacing w:before="0" w:beforeAutospacing="0" w:after="0" w:afterAutospacing="0"/>
        <w:jc w:val="center"/>
        <w:rPr>
          <w:rFonts w:ascii="Tahoma" w:hAnsi="Tahoma" w:cs="Tahoma"/>
          <w:sz w:val="18"/>
          <w:szCs w:val="18"/>
        </w:rPr>
      </w:pPr>
      <w:r w:rsidRPr="00900663">
        <w:rPr>
          <w:rFonts w:ascii="Tahoma" w:hAnsi="Tahoma" w:cs="Tahoma"/>
          <w:b/>
          <w:bCs/>
          <w:color w:val="000000"/>
          <w:sz w:val="18"/>
          <w:szCs w:val="18"/>
        </w:rPr>
        <w:t>The LNM Institute of Information Technology,</w:t>
      </w:r>
    </w:p>
    <w:p w14:paraId="6AB509DC" w14:textId="77777777" w:rsidR="00F84C31" w:rsidRPr="00900663" w:rsidRDefault="00F84C31" w:rsidP="008F4155">
      <w:pPr>
        <w:pStyle w:val="NormalWeb"/>
        <w:spacing w:before="0" w:beforeAutospacing="0" w:after="0" w:afterAutospacing="0"/>
        <w:jc w:val="center"/>
        <w:rPr>
          <w:rFonts w:ascii="Tahoma" w:hAnsi="Tahoma" w:cs="Tahoma"/>
          <w:sz w:val="18"/>
          <w:szCs w:val="18"/>
        </w:rPr>
      </w:pPr>
      <w:r w:rsidRPr="00900663">
        <w:rPr>
          <w:rFonts w:ascii="Tahoma" w:hAnsi="Tahoma" w:cs="Tahoma"/>
          <w:color w:val="000000"/>
          <w:sz w:val="18"/>
          <w:szCs w:val="18"/>
        </w:rPr>
        <w:t>Gram – Rupa Ki Nangal, Post – Sumel,</w:t>
      </w:r>
    </w:p>
    <w:p w14:paraId="3E48260C" w14:textId="77777777" w:rsidR="00F84C31" w:rsidRPr="00900663" w:rsidRDefault="00F84C31" w:rsidP="008F4155">
      <w:pPr>
        <w:pStyle w:val="NormalWeb"/>
        <w:spacing w:before="0" w:beforeAutospacing="0" w:after="0" w:afterAutospacing="0"/>
        <w:jc w:val="center"/>
        <w:rPr>
          <w:rFonts w:ascii="Tahoma" w:hAnsi="Tahoma" w:cs="Tahoma"/>
          <w:sz w:val="18"/>
          <w:szCs w:val="18"/>
        </w:rPr>
      </w:pPr>
      <w:r w:rsidRPr="00900663">
        <w:rPr>
          <w:rFonts w:ascii="Tahoma" w:hAnsi="Tahoma" w:cs="Tahoma"/>
          <w:color w:val="000000"/>
          <w:sz w:val="18"/>
          <w:szCs w:val="18"/>
        </w:rPr>
        <w:t>Via – Jamdoli, Jaipur- 302031</w:t>
      </w:r>
    </w:p>
    <w:p w14:paraId="1FD5C4AD" w14:textId="77777777" w:rsidR="00F84C31" w:rsidRPr="00900663" w:rsidRDefault="00F84C31" w:rsidP="008F4155">
      <w:pPr>
        <w:rPr>
          <w:rFonts w:ascii="Tahoma" w:hAnsi="Tahoma" w:cs="Tahoma"/>
          <w:sz w:val="18"/>
          <w:szCs w:val="18"/>
        </w:rPr>
      </w:pPr>
    </w:p>
    <w:p w14:paraId="66E6EED9" w14:textId="77777777" w:rsidR="00F84C31" w:rsidRPr="00900663" w:rsidRDefault="00F84C31" w:rsidP="008F4155">
      <w:pPr>
        <w:pStyle w:val="NormalWeb"/>
        <w:spacing w:before="0" w:beforeAutospacing="0" w:after="0" w:afterAutospacing="0"/>
        <w:jc w:val="both"/>
        <w:rPr>
          <w:rFonts w:ascii="Tahoma" w:hAnsi="Tahoma" w:cs="Tahoma"/>
          <w:b/>
          <w:bCs/>
          <w:sz w:val="18"/>
          <w:szCs w:val="18"/>
          <w:u w:val="single"/>
        </w:rPr>
      </w:pPr>
      <w:r w:rsidRPr="00900663">
        <w:rPr>
          <w:rFonts w:ascii="Tahoma" w:hAnsi="Tahoma" w:cs="Tahoma"/>
          <w:b/>
          <w:bCs/>
          <w:color w:val="000000"/>
          <w:sz w:val="18"/>
          <w:szCs w:val="18"/>
          <w:u w:val="single"/>
        </w:rPr>
        <w:t xml:space="preserve">Option 2: Password-protected online submission via </w:t>
      </w:r>
      <w:proofErr w:type="gramStart"/>
      <w:r w:rsidRPr="00900663">
        <w:rPr>
          <w:rFonts w:ascii="Tahoma" w:hAnsi="Tahoma" w:cs="Tahoma"/>
          <w:b/>
          <w:bCs/>
          <w:color w:val="000000"/>
          <w:sz w:val="18"/>
          <w:szCs w:val="18"/>
          <w:u w:val="single"/>
        </w:rPr>
        <w:t>Email</w:t>
      </w:r>
      <w:proofErr w:type="gramEnd"/>
      <w:r w:rsidRPr="00900663">
        <w:rPr>
          <w:rFonts w:ascii="Tahoma" w:hAnsi="Tahoma" w:cs="Tahoma"/>
          <w:b/>
          <w:bCs/>
          <w:color w:val="000000"/>
          <w:sz w:val="18"/>
          <w:szCs w:val="18"/>
          <w:u w:val="single"/>
        </w:rPr>
        <w:t> </w:t>
      </w:r>
    </w:p>
    <w:p w14:paraId="4465D80B" w14:textId="77777777"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Password-protected offers can be submitted by the bidders via email at the below-mentioned email IDs.</w:t>
      </w:r>
    </w:p>
    <w:p w14:paraId="121DF657" w14:textId="77777777" w:rsidR="00F84C31" w:rsidRPr="00900663" w:rsidRDefault="00F84C31" w:rsidP="008F4155">
      <w:pPr>
        <w:rPr>
          <w:rFonts w:ascii="Tahoma" w:hAnsi="Tahoma" w:cs="Tahoma"/>
          <w:sz w:val="18"/>
          <w:szCs w:val="18"/>
        </w:rPr>
      </w:pPr>
    </w:p>
    <w:p w14:paraId="22802101" w14:textId="77777777" w:rsidR="00F84C31" w:rsidRPr="00900663" w:rsidRDefault="00F84C31" w:rsidP="008F4155">
      <w:pPr>
        <w:pStyle w:val="NormalWeb"/>
        <w:spacing w:before="0" w:beforeAutospacing="0" w:after="0" w:afterAutospacing="0"/>
        <w:jc w:val="both"/>
        <w:rPr>
          <w:rFonts w:ascii="Tahoma" w:hAnsi="Tahoma" w:cs="Tahoma"/>
          <w:sz w:val="18"/>
          <w:szCs w:val="18"/>
        </w:rPr>
      </w:pPr>
      <w:hyperlink r:id="rId8" w:history="1">
        <w:r w:rsidRPr="00900663">
          <w:rPr>
            <w:rStyle w:val="Hyperlink"/>
            <w:rFonts w:ascii="Tahoma" w:eastAsiaTheme="majorEastAsia" w:hAnsi="Tahoma" w:cs="Tahoma"/>
            <w:b/>
            <w:bCs/>
            <w:sz w:val="18"/>
            <w:szCs w:val="18"/>
          </w:rPr>
          <w:t>tender-document@lnmiit.ac.in</w:t>
        </w:r>
      </w:hyperlink>
      <w:r w:rsidRPr="00900663">
        <w:rPr>
          <w:rFonts w:ascii="Tahoma" w:hAnsi="Tahoma" w:cs="Tahoma"/>
          <w:b/>
          <w:bCs/>
          <w:color w:val="0000FF"/>
          <w:sz w:val="18"/>
          <w:szCs w:val="18"/>
          <w:u w:val="single"/>
        </w:rPr>
        <w:t xml:space="preserve"> </w:t>
      </w:r>
      <w:r w:rsidRPr="00900663">
        <w:rPr>
          <w:rFonts w:ascii="Tahoma" w:hAnsi="Tahoma" w:cs="Tahoma"/>
          <w:b/>
          <w:bCs/>
          <w:color w:val="000000"/>
          <w:sz w:val="18"/>
          <w:szCs w:val="18"/>
        </w:rPr>
        <w:t>(password-protected document)</w:t>
      </w:r>
    </w:p>
    <w:p w14:paraId="287EDC16" w14:textId="77777777" w:rsidR="00F84C31" w:rsidRPr="00900663" w:rsidRDefault="00F84C31" w:rsidP="008F4155">
      <w:pPr>
        <w:pStyle w:val="NormalWeb"/>
        <w:spacing w:before="0" w:beforeAutospacing="0" w:after="0" w:afterAutospacing="0"/>
        <w:jc w:val="both"/>
        <w:rPr>
          <w:rFonts w:ascii="Tahoma" w:hAnsi="Tahoma" w:cs="Tahoma"/>
          <w:sz w:val="18"/>
          <w:szCs w:val="18"/>
        </w:rPr>
      </w:pPr>
      <w:hyperlink r:id="rId9" w:history="1">
        <w:r w:rsidRPr="00900663">
          <w:rPr>
            <w:rStyle w:val="Hyperlink"/>
            <w:rFonts w:ascii="Tahoma" w:eastAsiaTheme="majorEastAsia" w:hAnsi="Tahoma" w:cs="Tahoma"/>
            <w:b/>
            <w:bCs/>
            <w:sz w:val="18"/>
            <w:szCs w:val="18"/>
          </w:rPr>
          <w:t>tender-password@lnmiit.ac.in</w:t>
        </w:r>
      </w:hyperlink>
      <w:r w:rsidRPr="00900663">
        <w:rPr>
          <w:rFonts w:ascii="Tahoma" w:hAnsi="Tahoma" w:cs="Tahoma"/>
          <w:b/>
          <w:bCs/>
          <w:color w:val="0000FF"/>
          <w:sz w:val="18"/>
          <w:szCs w:val="18"/>
          <w:u w:val="single"/>
        </w:rPr>
        <w:t xml:space="preserve"> </w:t>
      </w:r>
      <w:r w:rsidRPr="00900663">
        <w:rPr>
          <w:rFonts w:ascii="Tahoma" w:hAnsi="Tahoma" w:cs="Tahoma"/>
          <w:b/>
          <w:bCs/>
          <w:color w:val="000000"/>
          <w:sz w:val="18"/>
          <w:szCs w:val="18"/>
        </w:rPr>
        <w:t>(password only)</w:t>
      </w:r>
    </w:p>
    <w:p w14:paraId="25CDFEBA" w14:textId="77777777" w:rsidR="00F84C31" w:rsidRPr="00900663" w:rsidRDefault="00F84C31" w:rsidP="008F4155">
      <w:pPr>
        <w:pStyle w:val="NormalWeb"/>
        <w:spacing w:before="200" w:beforeAutospacing="0" w:after="0" w:afterAutospacing="0"/>
        <w:jc w:val="both"/>
        <w:rPr>
          <w:rFonts w:ascii="Tahoma" w:hAnsi="Tahoma" w:cs="Tahoma"/>
          <w:sz w:val="18"/>
          <w:szCs w:val="18"/>
        </w:rPr>
      </w:pPr>
      <w:r w:rsidRPr="00900663">
        <w:rPr>
          <w:rFonts w:ascii="Tahoma" w:hAnsi="Tahoma" w:cs="Tahoma"/>
          <w:b/>
          <w:bCs/>
          <w:color w:val="000000"/>
          <w:sz w:val="18"/>
          <w:szCs w:val="18"/>
        </w:rPr>
        <w:t>The tender subject and reference number must be mentioned in the subject line of the emails. </w:t>
      </w:r>
    </w:p>
    <w:p w14:paraId="73BB10FA" w14:textId="77777777" w:rsidR="000054FC" w:rsidRPr="00900663"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900663" w:rsidRDefault="00F84C31" w:rsidP="008F4155">
      <w:pPr>
        <w:pStyle w:val="NormalWeb"/>
        <w:spacing w:before="0" w:beforeAutospacing="0" w:after="0" w:afterAutospacing="0"/>
        <w:rPr>
          <w:rFonts w:ascii="Tahoma" w:hAnsi="Tahoma" w:cs="Tahoma"/>
          <w:sz w:val="18"/>
          <w:szCs w:val="18"/>
        </w:rPr>
      </w:pPr>
      <w:r w:rsidRPr="00900663">
        <w:rPr>
          <w:rFonts w:ascii="Tahoma" w:hAnsi="Tahoma" w:cs="Tahoma"/>
          <w:b/>
          <w:bCs/>
          <w:color w:val="000000"/>
          <w:sz w:val="18"/>
          <w:szCs w:val="18"/>
        </w:rPr>
        <w:t>Bid Process:</w:t>
      </w:r>
    </w:p>
    <w:p w14:paraId="76AD190D" w14:textId="77777777" w:rsidR="00F84C31" w:rsidRPr="00900663" w:rsidRDefault="00F84C31" w:rsidP="008F4155">
      <w:pPr>
        <w:pStyle w:val="NormalWeb"/>
        <w:spacing w:before="0" w:beforeAutospacing="0" w:after="280" w:afterAutospacing="0"/>
        <w:jc w:val="both"/>
        <w:rPr>
          <w:rFonts w:ascii="Tahoma" w:hAnsi="Tahoma" w:cs="Tahoma"/>
          <w:sz w:val="18"/>
          <w:szCs w:val="18"/>
        </w:rPr>
      </w:pPr>
      <w:r w:rsidRPr="00900663">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Envelopes/Emails should be duly marked as follows: </w:t>
      </w:r>
    </w:p>
    <w:p w14:paraId="48243E0E" w14:textId="53226130" w:rsidR="00F84C31" w:rsidRPr="00900663" w:rsidRDefault="00F84C31" w:rsidP="00F80383">
      <w:pPr>
        <w:pStyle w:val="NormalWeb"/>
        <w:numPr>
          <w:ilvl w:val="0"/>
          <w:numId w:val="12"/>
        </w:numPr>
        <w:ind w:left="360"/>
        <w:jc w:val="both"/>
        <w:textAlignment w:val="baseline"/>
        <w:rPr>
          <w:rFonts w:ascii="Tahoma" w:hAnsi="Tahoma" w:cs="Tahoma"/>
          <w:color w:val="000000"/>
          <w:sz w:val="18"/>
          <w:szCs w:val="18"/>
          <w:highlight w:val="yellow"/>
          <w:lang w:val="en-IN"/>
        </w:rPr>
      </w:pPr>
      <w:r w:rsidRPr="00900663">
        <w:rPr>
          <w:rFonts w:ascii="Tahoma" w:hAnsi="Tahoma" w:cs="Tahoma"/>
          <w:b/>
          <w:bCs/>
          <w:color w:val="000000"/>
          <w:sz w:val="18"/>
          <w:szCs w:val="18"/>
        </w:rPr>
        <w:t>Technical bid for</w:t>
      </w:r>
      <w:r w:rsidRPr="00900663">
        <w:rPr>
          <w:rFonts w:ascii="Tahoma" w:hAnsi="Tahoma" w:cs="Tahoma"/>
          <w:color w:val="000000"/>
          <w:sz w:val="18"/>
          <w:szCs w:val="18"/>
        </w:rPr>
        <w:t xml:space="preserve"> </w:t>
      </w:r>
      <w:r w:rsidRPr="00900663">
        <w:rPr>
          <w:rFonts w:ascii="Tahoma" w:hAnsi="Tahoma" w:cs="Tahoma"/>
          <w:b/>
          <w:bCs/>
          <w:color w:val="000000"/>
          <w:sz w:val="18"/>
          <w:szCs w:val="18"/>
        </w:rPr>
        <w:t>the</w:t>
      </w:r>
      <w:r w:rsidRPr="00900663">
        <w:rPr>
          <w:rFonts w:ascii="Tahoma" w:hAnsi="Tahoma" w:cs="Tahoma"/>
          <w:color w:val="000000"/>
          <w:sz w:val="18"/>
          <w:szCs w:val="18"/>
        </w:rPr>
        <w:t xml:space="preserve"> </w:t>
      </w:r>
      <w:r w:rsidR="001251A2" w:rsidRPr="00900663">
        <w:rPr>
          <w:rFonts w:ascii="Tahoma" w:hAnsi="Tahoma" w:cs="Tahoma"/>
          <w:b/>
          <w:bCs/>
          <w:color w:val="000000"/>
          <w:sz w:val="18"/>
          <w:szCs w:val="18"/>
          <w:highlight w:val="yellow"/>
        </w:rPr>
        <w:t>“</w:t>
      </w:r>
      <w:r w:rsidR="001251A2" w:rsidRPr="00900663">
        <w:rPr>
          <w:rFonts w:ascii="Tahoma" w:hAnsi="Tahoma" w:cs="Tahoma"/>
          <w:b/>
          <w:bCs/>
          <w:color w:val="000000"/>
          <w:sz w:val="18"/>
          <w:szCs w:val="18"/>
          <w:lang w:val="en-IN"/>
        </w:rPr>
        <w:t>Supply</w:t>
      </w:r>
      <w:r w:rsidR="000E0008" w:rsidRPr="00900663">
        <w:rPr>
          <w:rFonts w:ascii="Tahoma" w:hAnsi="Tahoma" w:cs="Tahoma"/>
          <w:b/>
          <w:bCs/>
          <w:color w:val="000000"/>
          <w:sz w:val="18"/>
          <w:szCs w:val="18"/>
          <w:lang w:val="en-IN"/>
        </w:rPr>
        <w:t>, Repairing, Installation, Testing, and Commissioning of 4 kW, 3-Phase Vertical Multistage Centrifugal Pump, including all necessary accessories</w:t>
      </w:r>
      <w:r w:rsidR="00362EBE" w:rsidRPr="00900663">
        <w:rPr>
          <w:rFonts w:ascii="Tahoma" w:hAnsi="Tahoma" w:cs="Tahoma"/>
          <w:b/>
          <w:bCs/>
          <w:color w:val="000000"/>
          <w:sz w:val="18"/>
          <w:szCs w:val="18"/>
          <w:highlight w:val="yellow"/>
        </w:rPr>
        <w:t>”</w:t>
      </w:r>
      <w:r w:rsidR="00976514" w:rsidRPr="00900663">
        <w:rPr>
          <w:rFonts w:ascii="Tahoma" w:hAnsi="Tahoma" w:cs="Tahoma"/>
          <w:b/>
          <w:bCs/>
          <w:color w:val="000000"/>
          <w:sz w:val="18"/>
          <w:szCs w:val="18"/>
          <w:highlight w:val="yellow"/>
        </w:rPr>
        <w:t>.</w:t>
      </w:r>
      <w:r w:rsidR="00761FC9" w:rsidRPr="00900663">
        <w:rPr>
          <w:rFonts w:ascii="Tahoma" w:hAnsi="Tahoma" w:cs="Tahoma"/>
          <w:b/>
          <w:sz w:val="18"/>
          <w:szCs w:val="18"/>
          <w:highlight w:val="yellow"/>
        </w:rPr>
        <w:t xml:space="preserve"> </w:t>
      </w:r>
      <w:r w:rsidR="00714BD3" w:rsidRPr="00900663">
        <w:rPr>
          <w:rFonts w:ascii="Tahoma" w:hAnsi="Tahoma" w:cs="Tahoma"/>
          <w:b/>
          <w:sz w:val="18"/>
          <w:szCs w:val="18"/>
          <w:highlight w:val="yellow"/>
        </w:rPr>
        <w:t xml:space="preserve"> </w:t>
      </w:r>
      <w:bookmarkStart w:id="0" w:name="_Hlk219040947"/>
      <w:r w:rsidR="00CE2F2E" w:rsidRPr="00900663">
        <w:rPr>
          <w:rFonts w:ascii="Tahoma" w:hAnsi="Tahoma" w:cs="Tahoma"/>
          <w:b/>
          <w:sz w:val="18"/>
          <w:szCs w:val="18"/>
          <w:highlight w:val="yellow"/>
        </w:rPr>
        <w:t>(Technical bid must be submitted without password protection)</w:t>
      </w:r>
      <w:bookmarkEnd w:id="0"/>
    </w:p>
    <w:p w14:paraId="316D6EA9" w14:textId="70B5640B" w:rsidR="00F84C31" w:rsidRPr="00900663" w:rsidRDefault="00F84C31" w:rsidP="00F80383">
      <w:pPr>
        <w:pStyle w:val="NormalWeb"/>
        <w:numPr>
          <w:ilvl w:val="0"/>
          <w:numId w:val="12"/>
        </w:numPr>
        <w:tabs>
          <w:tab w:val="num" w:pos="360"/>
        </w:tabs>
        <w:spacing w:after="280"/>
        <w:ind w:left="360"/>
        <w:jc w:val="both"/>
        <w:textAlignment w:val="baseline"/>
        <w:rPr>
          <w:rFonts w:ascii="Tahoma" w:hAnsi="Tahoma" w:cs="Tahoma"/>
          <w:color w:val="000000"/>
          <w:sz w:val="18"/>
          <w:szCs w:val="18"/>
          <w:highlight w:val="yellow"/>
          <w:lang w:val="en-IN"/>
        </w:rPr>
      </w:pPr>
      <w:r w:rsidRPr="00900663">
        <w:rPr>
          <w:rFonts w:ascii="Tahoma" w:hAnsi="Tahoma" w:cs="Tahoma"/>
          <w:b/>
          <w:bCs/>
          <w:color w:val="000000"/>
          <w:sz w:val="18"/>
          <w:szCs w:val="18"/>
        </w:rPr>
        <w:t>Commercial Bid for</w:t>
      </w:r>
      <w:r w:rsidRPr="00900663">
        <w:rPr>
          <w:rFonts w:ascii="Tahoma" w:hAnsi="Tahoma" w:cs="Tahoma"/>
          <w:color w:val="000000"/>
          <w:sz w:val="18"/>
          <w:szCs w:val="18"/>
        </w:rPr>
        <w:t xml:space="preserve"> </w:t>
      </w:r>
      <w:r w:rsidRPr="00900663">
        <w:rPr>
          <w:rFonts w:ascii="Tahoma" w:hAnsi="Tahoma" w:cs="Tahoma"/>
          <w:b/>
          <w:bCs/>
          <w:color w:val="000000"/>
          <w:sz w:val="18"/>
          <w:szCs w:val="18"/>
        </w:rPr>
        <w:t>the</w:t>
      </w:r>
      <w:r w:rsidRPr="00900663">
        <w:rPr>
          <w:rFonts w:ascii="Tahoma" w:hAnsi="Tahoma" w:cs="Tahoma"/>
          <w:color w:val="000000"/>
          <w:sz w:val="18"/>
          <w:szCs w:val="18"/>
        </w:rPr>
        <w:t xml:space="preserve"> </w:t>
      </w:r>
      <w:r w:rsidR="001251A2" w:rsidRPr="00900663">
        <w:rPr>
          <w:rFonts w:ascii="Tahoma" w:hAnsi="Tahoma" w:cs="Tahoma"/>
          <w:b/>
          <w:bCs/>
          <w:color w:val="000000"/>
          <w:sz w:val="18"/>
          <w:szCs w:val="18"/>
          <w:highlight w:val="yellow"/>
        </w:rPr>
        <w:t>“</w:t>
      </w:r>
      <w:r w:rsidR="001251A2" w:rsidRPr="00900663">
        <w:rPr>
          <w:rFonts w:ascii="Tahoma" w:hAnsi="Tahoma" w:cs="Tahoma"/>
          <w:b/>
          <w:bCs/>
          <w:color w:val="000000"/>
          <w:sz w:val="18"/>
          <w:szCs w:val="18"/>
          <w:highlight w:val="yellow"/>
          <w:lang w:val="en-IN"/>
        </w:rPr>
        <w:t>Supply</w:t>
      </w:r>
      <w:r w:rsidR="001251A2" w:rsidRPr="00900663">
        <w:rPr>
          <w:rFonts w:ascii="Tahoma" w:hAnsi="Tahoma" w:cs="Tahoma"/>
          <w:b/>
          <w:bCs/>
          <w:color w:val="000000"/>
          <w:sz w:val="18"/>
          <w:szCs w:val="18"/>
          <w:lang w:val="en-IN"/>
        </w:rPr>
        <w:t>, Repairing, Installation, Testing, and Commissioning of 4 kW, 3-Phase Vertical Multistage Centrifugal Pump, including all necessary accessories,</w:t>
      </w:r>
      <w:r w:rsidR="00CE2F2E" w:rsidRPr="00900663">
        <w:rPr>
          <w:rFonts w:ascii="Tahoma" w:hAnsi="Tahoma" w:cs="Tahoma"/>
          <w:b/>
          <w:bCs/>
          <w:sz w:val="18"/>
          <w:szCs w:val="18"/>
          <w:highlight w:val="yellow"/>
        </w:rPr>
        <w:t>”</w:t>
      </w:r>
      <w:r w:rsidR="00CE2F2E" w:rsidRPr="00900663">
        <w:rPr>
          <w:rFonts w:ascii="Tahoma" w:hAnsi="Tahoma" w:cs="Tahoma"/>
          <w:b/>
          <w:sz w:val="18"/>
          <w:szCs w:val="18"/>
          <w:highlight w:val="yellow"/>
        </w:rPr>
        <w:t xml:space="preserve"> </w:t>
      </w:r>
      <w:bookmarkStart w:id="1" w:name="_Hlk219038875"/>
      <w:bookmarkStart w:id="2" w:name="_Hlk219040953"/>
      <w:r w:rsidR="00CE2F2E" w:rsidRPr="00900663">
        <w:rPr>
          <w:rFonts w:ascii="Tahoma" w:hAnsi="Tahoma" w:cs="Tahoma"/>
          <w:b/>
          <w:sz w:val="18"/>
          <w:szCs w:val="18"/>
          <w:highlight w:val="yellow"/>
        </w:rPr>
        <w:t>(The Commercial bid must be submitted with password protection.)</w:t>
      </w:r>
      <w:bookmarkEnd w:id="1"/>
      <w:bookmarkEnd w:id="2"/>
    </w:p>
    <w:p w14:paraId="070F4B0F" w14:textId="5572F777" w:rsidR="00D83A12" w:rsidRPr="00900663" w:rsidRDefault="00F84C31" w:rsidP="000C7A84">
      <w:pPr>
        <w:pStyle w:val="NormalWeb"/>
        <w:spacing w:before="0" w:beforeAutospacing="0" w:after="0" w:afterAutospacing="0"/>
        <w:jc w:val="both"/>
        <w:rPr>
          <w:rFonts w:ascii="Tahoma" w:hAnsi="Tahoma" w:cs="Tahoma"/>
          <w:b/>
          <w:bCs/>
          <w:color w:val="000000"/>
          <w:sz w:val="18"/>
          <w:szCs w:val="18"/>
          <w:u w:val="single"/>
        </w:rPr>
      </w:pPr>
      <w:r w:rsidRPr="00900663">
        <w:rPr>
          <w:rFonts w:ascii="Tahoma" w:hAnsi="Tahoma" w:cs="Tahoma"/>
          <w:color w:val="000000"/>
          <w:sz w:val="18"/>
          <w:szCs w:val="18"/>
        </w:rPr>
        <w:t>Both Envelopes</w:t>
      </w:r>
      <w:r w:rsidR="00D06625" w:rsidRPr="00900663">
        <w:rPr>
          <w:rFonts w:ascii="Tahoma" w:hAnsi="Tahoma" w:cs="Tahoma"/>
          <w:color w:val="000000"/>
          <w:sz w:val="18"/>
          <w:szCs w:val="18"/>
        </w:rPr>
        <w:t>/files</w:t>
      </w:r>
      <w:r w:rsidRPr="00900663">
        <w:rPr>
          <w:rFonts w:ascii="Tahoma" w:hAnsi="Tahoma" w:cs="Tahoma"/>
          <w:color w:val="000000"/>
          <w:sz w:val="18"/>
          <w:szCs w:val="18"/>
        </w:rPr>
        <w:t xml:space="preserve"> should be enclosed</w:t>
      </w:r>
      <w:r w:rsidR="00D06625" w:rsidRPr="00900663">
        <w:rPr>
          <w:rFonts w:ascii="Tahoma" w:hAnsi="Tahoma" w:cs="Tahoma"/>
          <w:color w:val="000000"/>
          <w:sz w:val="18"/>
          <w:szCs w:val="18"/>
        </w:rPr>
        <w:t>/attached</w:t>
      </w:r>
      <w:r w:rsidRPr="00900663">
        <w:rPr>
          <w:rFonts w:ascii="Tahoma" w:hAnsi="Tahoma" w:cs="Tahoma"/>
          <w:color w:val="000000"/>
          <w:sz w:val="18"/>
          <w:szCs w:val="18"/>
        </w:rPr>
        <w:t xml:space="preserve"> in a single envelope</w:t>
      </w:r>
      <w:r w:rsidR="00D06625" w:rsidRPr="00900663">
        <w:rPr>
          <w:rFonts w:ascii="Tahoma" w:hAnsi="Tahoma" w:cs="Tahoma"/>
          <w:color w:val="000000"/>
          <w:sz w:val="18"/>
          <w:szCs w:val="18"/>
        </w:rPr>
        <w:t>/email</w:t>
      </w:r>
      <w:r w:rsidRPr="00900663">
        <w:rPr>
          <w:rFonts w:ascii="Tahoma" w:hAnsi="Tahoma" w:cs="Tahoma"/>
          <w:color w:val="000000"/>
          <w:sz w:val="18"/>
          <w:szCs w:val="18"/>
        </w:rPr>
        <w:t xml:space="preserve"> bearing the heading </w:t>
      </w:r>
      <w:r w:rsidRPr="00900663">
        <w:rPr>
          <w:rFonts w:ascii="Tahoma" w:hAnsi="Tahoma" w:cs="Tahoma"/>
          <w:color w:val="000000"/>
          <w:sz w:val="18"/>
          <w:szCs w:val="18"/>
          <w:highlight w:val="yellow"/>
        </w:rPr>
        <w:t>“</w:t>
      </w:r>
      <w:r w:rsidR="002A56CB" w:rsidRPr="00900663">
        <w:rPr>
          <w:rFonts w:ascii="Tahoma" w:hAnsi="Tahoma" w:cs="Tahoma"/>
          <w:b/>
          <w:bCs/>
          <w:color w:val="000000"/>
          <w:sz w:val="18"/>
          <w:szCs w:val="18"/>
        </w:rPr>
        <w:t>Supply, Repairing, Installation, Testing, and Commissioning of 4 kW, 3-Phase Vertical Multistage Centrifugal Pump, including all necessary accessories</w:t>
      </w:r>
      <w:r w:rsidR="002A56CB" w:rsidRPr="00900663">
        <w:rPr>
          <w:rFonts w:ascii="Tahoma" w:hAnsi="Tahoma" w:cs="Tahoma"/>
          <w:color w:val="000000"/>
          <w:sz w:val="18"/>
          <w:szCs w:val="18"/>
          <w:highlight w:val="yellow"/>
          <w:lang w:val="en-IN"/>
        </w:rPr>
        <w:t>”</w:t>
      </w:r>
      <w:r w:rsidR="002A56CB" w:rsidRPr="00900663">
        <w:rPr>
          <w:rFonts w:ascii="Tahoma" w:hAnsi="Tahoma" w:cs="Tahoma"/>
          <w:b/>
          <w:sz w:val="18"/>
          <w:szCs w:val="18"/>
        </w:rPr>
        <w:t xml:space="preserve"> (</w:t>
      </w:r>
      <w:r w:rsidR="00D06625" w:rsidRPr="00900663">
        <w:rPr>
          <w:rFonts w:ascii="Tahoma" w:hAnsi="Tahoma" w:cs="Tahoma"/>
          <w:b/>
          <w:sz w:val="18"/>
          <w:szCs w:val="18"/>
        </w:rPr>
        <w:t xml:space="preserve">Tender </w:t>
      </w:r>
      <w:proofErr w:type="gramStart"/>
      <w:r w:rsidR="00D06625" w:rsidRPr="00900663">
        <w:rPr>
          <w:rFonts w:ascii="Tahoma" w:hAnsi="Tahoma" w:cs="Tahoma"/>
          <w:b/>
          <w:sz w:val="18"/>
          <w:szCs w:val="18"/>
        </w:rPr>
        <w:t>No. :</w:t>
      </w:r>
      <w:proofErr w:type="gramEnd"/>
      <w:r w:rsidR="00D06625" w:rsidRPr="00900663">
        <w:rPr>
          <w:rFonts w:ascii="Tahoma" w:hAnsi="Tahoma" w:cs="Tahoma"/>
          <w:b/>
          <w:sz w:val="18"/>
          <w:szCs w:val="18"/>
        </w:rPr>
        <w:t xml:space="preserve"> </w:t>
      </w:r>
      <w:r w:rsidR="00900663" w:rsidRPr="00900663">
        <w:rPr>
          <w:rFonts w:ascii="Tahoma" w:hAnsi="Tahoma" w:cs="Tahoma"/>
          <w:b/>
          <w:bCs/>
          <w:color w:val="4F81BD" w:themeColor="accent1"/>
          <w:sz w:val="18"/>
          <w:szCs w:val="18"/>
        </w:rPr>
        <w:t>2026-27/Estate/2B/LNM-1427</w:t>
      </w:r>
    </w:p>
    <w:p w14:paraId="1865A646" w14:textId="70BF2975" w:rsidR="00976514" w:rsidRPr="00900663" w:rsidRDefault="00976514" w:rsidP="00D83A12">
      <w:pPr>
        <w:pStyle w:val="NormalWeb"/>
        <w:spacing w:after="280"/>
        <w:jc w:val="both"/>
        <w:rPr>
          <w:rFonts w:ascii="Tahoma" w:hAnsi="Tahoma" w:cs="Tahoma"/>
          <w:sz w:val="18"/>
          <w:szCs w:val="18"/>
        </w:rPr>
      </w:pPr>
      <w:r w:rsidRPr="00900663">
        <w:rPr>
          <w:rFonts w:ascii="Tahoma" w:hAnsi="Tahoma" w:cs="Tahoma"/>
          <w:sz w:val="18"/>
          <w:szCs w:val="18"/>
        </w:rPr>
        <w:t>Note:</w:t>
      </w:r>
      <w:r w:rsidRPr="00900663">
        <w:rPr>
          <w:rFonts w:ascii="Tahoma" w:hAnsi="Tahoma" w:cs="Tahoma"/>
          <w:spacing w:val="-5"/>
          <w:sz w:val="18"/>
          <w:szCs w:val="18"/>
        </w:rPr>
        <w:t xml:space="preserve"> </w:t>
      </w:r>
      <w:r w:rsidRPr="00900663">
        <w:rPr>
          <w:rFonts w:ascii="Tahoma" w:hAnsi="Tahoma" w:cs="Tahoma"/>
          <w:sz w:val="18"/>
          <w:szCs w:val="18"/>
        </w:rPr>
        <w:t>The</w:t>
      </w:r>
      <w:r w:rsidRPr="00900663">
        <w:rPr>
          <w:rFonts w:ascii="Tahoma" w:hAnsi="Tahoma" w:cs="Tahoma"/>
          <w:spacing w:val="-7"/>
          <w:sz w:val="18"/>
          <w:szCs w:val="18"/>
        </w:rPr>
        <w:t xml:space="preserve"> </w:t>
      </w:r>
      <w:r w:rsidRPr="00900663">
        <w:rPr>
          <w:rFonts w:ascii="Tahoma" w:hAnsi="Tahoma" w:cs="Tahoma"/>
          <w:sz w:val="18"/>
          <w:szCs w:val="18"/>
        </w:rPr>
        <w:t>bidders/vendors</w:t>
      </w:r>
      <w:r w:rsidRPr="00900663">
        <w:rPr>
          <w:rFonts w:ascii="Tahoma" w:hAnsi="Tahoma" w:cs="Tahoma"/>
          <w:spacing w:val="-8"/>
          <w:sz w:val="18"/>
          <w:szCs w:val="18"/>
        </w:rPr>
        <w:t xml:space="preserve"> </w:t>
      </w:r>
      <w:r w:rsidRPr="00900663">
        <w:rPr>
          <w:rFonts w:ascii="Tahoma" w:hAnsi="Tahoma" w:cs="Tahoma"/>
          <w:sz w:val="18"/>
          <w:szCs w:val="18"/>
        </w:rPr>
        <w:t>are</w:t>
      </w:r>
      <w:r w:rsidRPr="00900663">
        <w:rPr>
          <w:rFonts w:ascii="Tahoma" w:hAnsi="Tahoma" w:cs="Tahoma"/>
          <w:spacing w:val="-7"/>
          <w:sz w:val="18"/>
          <w:szCs w:val="18"/>
        </w:rPr>
        <w:t xml:space="preserve"> </w:t>
      </w:r>
      <w:r w:rsidRPr="00900663">
        <w:rPr>
          <w:rFonts w:ascii="Tahoma" w:hAnsi="Tahoma" w:cs="Tahoma"/>
          <w:sz w:val="18"/>
          <w:szCs w:val="18"/>
        </w:rPr>
        <w:t>requested</w:t>
      </w:r>
      <w:r w:rsidRPr="00900663">
        <w:rPr>
          <w:rFonts w:ascii="Tahoma" w:hAnsi="Tahoma" w:cs="Tahoma"/>
          <w:spacing w:val="-6"/>
          <w:sz w:val="18"/>
          <w:szCs w:val="18"/>
        </w:rPr>
        <w:t xml:space="preserve"> </w:t>
      </w:r>
      <w:r w:rsidRPr="00900663">
        <w:rPr>
          <w:rFonts w:ascii="Tahoma" w:hAnsi="Tahoma" w:cs="Tahoma"/>
          <w:sz w:val="18"/>
          <w:szCs w:val="18"/>
        </w:rPr>
        <w:t>to</w:t>
      </w:r>
      <w:r w:rsidRPr="00900663">
        <w:rPr>
          <w:rFonts w:ascii="Tahoma" w:hAnsi="Tahoma" w:cs="Tahoma"/>
          <w:spacing w:val="-5"/>
          <w:sz w:val="18"/>
          <w:szCs w:val="18"/>
        </w:rPr>
        <w:t xml:space="preserve"> </w:t>
      </w:r>
      <w:r w:rsidRPr="00900663">
        <w:rPr>
          <w:rFonts w:ascii="Tahoma" w:hAnsi="Tahoma" w:cs="Tahoma"/>
          <w:sz w:val="18"/>
          <w:szCs w:val="18"/>
        </w:rPr>
        <w:t>go</w:t>
      </w:r>
      <w:r w:rsidRPr="00900663">
        <w:rPr>
          <w:rFonts w:ascii="Tahoma" w:hAnsi="Tahoma" w:cs="Tahoma"/>
          <w:spacing w:val="-6"/>
          <w:sz w:val="18"/>
          <w:szCs w:val="18"/>
        </w:rPr>
        <w:t xml:space="preserve"> </w:t>
      </w:r>
      <w:r w:rsidRPr="00900663">
        <w:rPr>
          <w:rFonts w:ascii="Tahoma" w:hAnsi="Tahoma" w:cs="Tahoma"/>
          <w:sz w:val="18"/>
          <w:szCs w:val="18"/>
        </w:rPr>
        <w:t>through</w:t>
      </w:r>
      <w:r w:rsidRPr="00900663">
        <w:rPr>
          <w:rFonts w:ascii="Tahoma" w:hAnsi="Tahoma" w:cs="Tahoma"/>
          <w:spacing w:val="-6"/>
          <w:sz w:val="18"/>
          <w:szCs w:val="18"/>
        </w:rPr>
        <w:t xml:space="preserve"> </w:t>
      </w:r>
      <w:r w:rsidRPr="00900663">
        <w:rPr>
          <w:rFonts w:ascii="Tahoma" w:hAnsi="Tahoma" w:cs="Tahoma"/>
          <w:sz w:val="18"/>
          <w:szCs w:val="18"/>
        </w:rPr>
        <w:t>the</w:t>
      </w:r>
      <w:r w:rsidRPr="00900663">
        <w:rPr>
          <w:rFonts w:ascii="Tahoma" w:hAnsi="Tahoma" w:cs="Tahoma"/>
          <w:spacing w:val="-6"/>
          <w:sz w:val="18"/>
          <w:szCs w:val="18"/>
        </w:rPr>
        <w:t xml:space="preserve"> </w:t>
      </w:r>
      <w:r w:rsidRPr="00900663">
        <w:rPr>
          <w:rFonts w:ascii="Tahoma" w:hAnsi="Tahoma" w:cs="Tahoma"/>
          <w:sz w:val="18"/>
          <w:szCs w:val="18"/>
        </w:rPr>
        <w:t>tender</w:t>
      </w:r>
      <w:r w:rsidRPr="00900663">
        <w:rPr>
          <w:rFonts w:ascii="Tahoma" w:hAnsi="Tahoma" w:cs="Tahoma"/>
          <w:spacing w:val="-4"/>
          <w:sz w:val="18"/>
          <w:szCs w:val="18"/>
        </w:rPr>
        <w:t xml:space="preserve"> </w:t>
      </w:r>
      <w:r w:rsidRPr="00900663">
        <w:rPr>
          <w:rFonts w:ascii="Tahoma" w:hAnsi="Tahoma" w:cs="Tahoma"/>
          <w:sz w:val="18"/>
          <w:szCs w:val="18"/>
        </w:rPr>
        <w:t>document</w:t>
      </w:r>
      <w:r w:rsidRPr="00900663">
        <w:rPr>
          <w:rFonts w:ascii="Tahoma" w:hAnsi="Tahoma" w:cs="Tahoma"/>
          <w:spacing w:val="-6"/>
          <w:sz w:val="18"/>
          <w:szCs w:val="18"/>
        </w:rPr>
        <w:t xml:space="preserve"> </w:t>
      </w:r>
      <w:r w:rsidRPr="00900663">
        <w:rPr>
          <w:rFonts w:ascii="Tahoma" w:hAnsi="Tahoma" w:cs="Tahoma"/>
          <w:sz w:val="18"/>
          <w:szCs w:val="18"/>
        </w:rPr>
        <w:t>carefully</w:t>
      </w:r>
      <w:r w:rsidRPr="00900663">
        <w:rPr>
          <w:rFonts w:ascii="Tahoma" w:hAnsi="Tahoma" w:cs="Tahoma"/>
          <w:spacing w:val="-6"/>
          <w:sz w:val="18"/>
          <w:szCs w:val="18"/>
        </w:rPr>
        <w:t xml:space="preserve"> </w:t>
      </w:r>
      <w:r w:rsidRPr="00900663">
        <w:rPr>
          <w:rFonts w:ascii="Tahoma" w:hAnsi="Tahoma" w:cs="Tahoma"/>
          <w:sz w:val="18"/>
          <w:szCs w:val="18"/>
        </w:rPr>
        <w:t>and</w:t>
      </w:r>
      <w:r w:rsidRPr="00900663">
        <w:rPr>
          <w:rFonts w:ascii="Tahoma" w:hAnsi="Tahoma" w:cs="Tahoma"/>
          <w:spacing w:val="-6"/>
          <w:sz w:val="18"/>
          <w:szCs w:val="18"/>
        </w:rPr>
        <w:t xml:space="preserve"> </w:t>
      </w:r>
      <w:r w:rsidRPr="00900663">
        <w:rPr>
          <w:rFonts w:ascii="Tahoma" w:hAnsi="Tahoma" w:cs="Tahoma"/>
          <w:sz w:val="18"/>
          <w:szCs w:val="18"/>
        </w:rPr>
        <w:t>ensure compliance</w:t>
      </w:r>
      <w:r w:rsidRPr="00900663">
        <w:rPr>
          <w:rFonts w:ascii="Tahoma" w:hAnsi="Tahoma" w:cs="Tahoma"/>
          <w:spacing w:val="-5"/>
          <w:sz w:val="18"/>
          <w:szCs w:val="18"/>
        </w:rPr>
        <w:t xml:space="preserve"> </w:t>
      </w:r>
      <w:r w:rsidRPr="00900663">
        <w:rPr>
          <w:rFonts w:ascii="Tahoma" w:hAnsi="Tahoma" w:cs="Tahoma"/>
          <w:sz w:val="18"/>
          <w:szCs w:val="18"/>
        </w:rPr>
        <w:t>with</w:t>
      </w:r>
      <w:r w:rsidRPr="00900663">
        <w:rPr>
          <w:rFonts w:ascii="Tahoma" w:hAnsi="Tahoma" w:cs="Tahoma"/>
          <w:spacing w:val="-5"/>
          <w:sz w:val="18"/>
          <w:szCs w:val="18"/>
        </w:rPr>
        <w:t xml:space="preserve"> </w:t>
      </w:r>
      <w:r w:rsidRPr="00900663">
        <w:rPr>
          <w:rFonts w:ascii="Tahoma" w:hAnsi="Tahoma" w:cs="Tahoma"/>
          <w:sz w:val="18"/>
          <w:szCs w:val="18"/>
        </w:rPr>
        <w:t>all</w:t>
      </w:r>
      <w:r w:rsidRPr="00900663">
        <w:rPr>
          <w:rFonts w:ascii="Tahoma" w:hAnsi="Tahoma" w:cs="Tahoma"/>
          <w:spacing w:val="-3"/>
          <w:sz w:val="18"/>
          <w:szCs w:val="18"/>
        </w:rPr>
        <w:t xml:space="preserve"> </w:t>
      </w:r>
      <w:r w:rsidRPr="00900663">
        <w:rPr>
          <w:rFonts w:ascii="Tahoma" w:hAnsi="Tahoma" w:cs="Tahoma"/>
          <w:sz w:val="18"/>
          <w:szCs w:val="18"/>
        </w:rPr>
        <w:t>specifications/instructions</w:t>
      </w:r>
      <w:r w:rsidRPr="00900663">
        <w:rPr>
          <w:rFonts w:ascii="Tahoma" w:hAnsi="Tahoma" w:cs="Tahoma"/>
          <w:spacing w:val="-6"/>
          <w:sz w:val="18"/>
          <w:szCs w:val="18"/>
        </w:rPr>
        <w:t xml:space="preserve"> </w:t>
      </w:r>
      <w:r w:rsidRPr="00900663">
        <w:rPr>
          <w:rFonts w:ascii="Tahoma" w:hAnsi="Tahoma" w:cs="Tahoma"/>
          <w:sz w:val="18"/>
          <w:szCs w:val="18"/>
        </w:rPr>
        <w:t>in</w:t>
      </w:r>
      <w:r w:rsidRPr="00900663">
        <w:rPr>
          <w:rFonts w:ascii="Tahoma" w:hAnsi="Tahoma" w:cs="Tahoma"/>
          <w:spacing w:val="-9"/>
          <w:sz w:val="18"/>
          <w:szCs w:val="18"/>
        </w:rPr>
        <w:t xml:space="preserve"> </w:t>
      </w:r>
      <w:r w:rsidRPr="00900663">
        <w:rPr>
          <w:rFonts w:ascii="Tahoma" w:hAnsi="Tahoma" w:cs="Tahoma"/>
          <w:sz w:val="18"/>
          <w:szCs w:val="18"/>
        </w:rPr>
        <w:t>this</w:t>
      </w:r>
      <w:r w:rsidRPr="00900663">
        <w:rPr>
          <w:rFonts w:ascii="Tahoma" w:hAnsi="Tahoma" w:cs="Tahoma"/>
          <w:spacing w:val="-6"/>
          <w:sz w:val="18"/>
          <w:szCs w:val="18"/>
        </w:rPr>
        <w:t xml:space="preserve"> </w:t>
      </w:r>
      <w:r w:rsidRPr="00900663">
        <w:rPr>
          <w:rFonts w:ascii="Tahoma" w:hAnsi="Tahoma" w:cs="Tahoma"/>
          <w:sz w:val="18"/>
          <w:szCs w:val="18"/>
        </w:rPr>
        <w:t>tender</w:t>
      </w:r>
    </w:p>
    <w:p w14:paraId="4D33CCEF" w14:textId="77777777" w:rsidR="00F84C31" w:rsidRPr="00900663" w:rsidRDefault="00F84C31" w:rsidP="008F4155">
      <w:pPr>
        <w:pStyle w:val="NormalWeb"/>
        <w:spacing w:before="0" w:beforeAutospacing="0" w:after="0" w:afterAutospacing="0"/>
        <w:jc w:val="both"/>
        <w:rPr>
          <w:rFonts w:ascii="Tahoma" w:hAnsi="Tahoma" w:cs="Tahoma"/>
          <w:sz w:val="18"/>
          <w:szCs w:val="18"/>
        </w:rPr>
      </w:pPr>
      <w:r w:rsidRPr="00900663">
        <w:rPr>
          <w:rFonts w:ascii="Tahoma" w:hAnsi="Tahoma" w:cs="Tahoma"/>
          <w:color w:val="000000"/>
          <w:sz w:val="18"/>
          <w:szCs w:val="18"/>
        </w:rPr>
        <w:t>Bids are liable to be rejected: </w:t>
      </w:r>
    </w:p>
    <w:p w14:paraId="5749D473" w14:textId="77777777" w:rsidR="00F84C31" w:rsidRPr="0090066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900663">
        <w:rPr>
          <w:rFonts w:ascii="Tahoma" w:hAnsi="Tahoma" w:cs="Tahoma"/>
          <w:color w:val="000000"/>
          <w:sz w:val="18"/>
          <w:szCs w:val="18"/>
        </w:rPr>
        <w:t>If the above-mentioned bid submission procedure is not followed.</w:t>
      </w:r>
    </w:p>
    <w:p w14:paraId="466821A2" w14:textId="77777777" w:rsidR="00F84C31" w:rsidRPr="0090066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900663">
        <w:rPr>
          <w:rFonts w:ascii="Tahoma" w:hAnsi="Tahoma" w:cs="Tahoma"/>
          <w:color w:val="000000"/>
          <w:sz w:val="18"/>
          <w:szCs w:val="18"/>
        </w:rPr>
        <w:t>Incomplete and non-conforming bids.</w:t>
      </w:r>
    </w:p>
    <w:p w14:paraId="23DF263C" w14:textId="004ACA89" w:rsidR="00316F72" w:rsidRPr="0090066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900663">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3AE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C3A45E4" w:rsidR="000E6BE8" w:rsidRPr="00F80383" w:rsidRDefault="000E6BE8" w:rsidP="00F80383">
      <w:pPr>
        <w:pStyle w:val="Heading1"/>
        <w:ind w:left="0" w:right="-90"/>
        <w:rPr>
          <w:rFonts w:ascii="Tahoma" w:hAnsi="Tahoma" w:cs="Tahoma"/>
          <w:bCs w:val="0"/>
          <w:sz w:val="19"/>
          <w:szCs w:val="19"/>
          <w:highlight w:val="yellow"/>
          <w:lang w:val="en-IN"/>
        </w:rPr>
      </w:pPr>
      <w:r w:rsidRPr="009E3970">
        <w:rPr>
          <w:rFonts w:ascii="Tahoma" w:hAnsi="Tahoma" w:cs="Tahoma"/>
          <w:bCs w:val="0"/>
          <w:sz w:val="19"/>
          <w:szCs w:val="19"/>
        </w:rPr>
        <w:t xml:space="preserve">Bid for the </w:t>
      </w:r>
      <w:r w:rsidR="002A56CB" w:rsidRPr="002A56CB">
        <w:rPr>
          <w:rFonts w:ascii="Tahoma" w:hAnsi="Tahoma" w:cs="Tahoma"/>
          <w:bCs w:val="0"/>
          <w:sz w:val="19"/>
          <w:szCs w:val="19"/>
        </w:rPr>
        <w:t>Supply, Repairing, Installation, Testing, and Commissioning of 4 kW, 3-Phase Vertical Multistage Centrifugal Pump, including all necessary accessories,</w:t>
      </w:r>
    </w:p>
    <w:p w14:paraId="378CFB63" w14:textId="465D68B9" w:rsidR="00D83A12" w:rsidRPr="009E3970" w:rsidRDefault="00791F02" w:rsidP="00D83A12">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900663">
        <w:rPr>
          <w:rFonts w:ascii="Tahoma" w:hAnsi="Tahoma" w:cs="Tahoma"/>
          <w:b/>
          <w:bCs/>
          <w:color w:val="4F81BD" w:themeColor="accent1"/>
          <w:sz w:val="19"/>
          <w:szCs w:val="19"/>
        </w:rPr>
        <w:t>2026-27/Estate/2B/LNM-1427</w:t>
      </w:r>
      <w:r w:rsidR="000C7A84">
        <w:rPr>
          <w:rFonts w:ascii="Tahoma" w:hAnsi="Tahoma" w:cs="Tahoma"/>
          <w:b/>
          <w:bCs/>
          <w:color w:val="4F81BD" w:themeColor="accent1"/>
          <w:sz w:val="19"/>
          <w:szCs w:val="19"/>
        </w:rPr>
        <w:t>)</w:t>
      </w:r>
    </w:p>
    <w:p w14:paraId="28919EE1" w14:textId="3694D643" w:rsidR="00791F02" w:rsidRPr="009E3970" w:rsidRDefault="00791F02" w:rsidP="00D83A12">
      <w:pPr>
        <w:pStyle w:val="Heading1"/>
        <w:ind w:left="0" w:right="-90"/>
        <w:rPr>
          <w:rFonts w:ascii="Tahoma" w:hAnsi="Tahoma" w:cs="Tahoma"/>
          <w:bCs w:val="0"/>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0DDD9AEA"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t xml:space="preserve">Drawing/sample </w:t>
      </w:r>
      <w:proofErr w:type="gramStart"/>
      <w:r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23618712" w14:textId="77777777" w:rsidR="001372E3" w:rsidRDefault="001372E3" w:rsidP="006B340B">
      <w:pPr>
        <w:pStyle w:val="BodyText"/>
        <w:rPr>
          <w:rFonts w:ascii="Tahoma" w:hAnsi="Tahoma" w:cs="Tahoma"/>
          <w:b/>
          <w:bCs/>
          <w:sz w:val="20"/>
          <w:szCs w:val="20"/>
          <w:u w:val="single"/>
        </w:rPr>
      </w:pPr>
    </w:p>
    <w:p w14:paraId="1DBAB9AE" w14:textId="0DCE0551" w:rsidR="00503C12" w:rsidRPr="001372E3" w:rsidRDefault="001372E3" w:rsidP="001372E3">
      <w:r>
        <w:rPr>
          <w:noProof/>
        </w:rPr>
        <w:t xml:space="preserve">           </w:t>
      </w:r>
      <w:r>
        <w:t xml:space="preserve">                            </w:t>
      </w:r>
    </w:p>
    <w:p w14:paraId="1131194B" w14:textId="488E659E"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337113E" w14:textId="77777777" w:rsidR="003C1B08" w:rsidRDefault="003C1B08" w:rsidP="003C1B08">
      <w:pPr>
        <w:rPr>
          <w:rFonts w:ascii="Tahoma" w:hAnsi="Tahoma" w:cs="Tahoma"/>
          <w:b/>
          <w:sz w:val="16"/>
          <w:szCs w:val="16"/>
          <w:u w:val="single"/>
        </w:rPr>
      </w:pPr>
    </w:p>
    <w:p w14:paraId="7F9CEA3A" w14:textId="77777777" w:rsidR="008453A9" w:rsidRDefault="008453A9" w:rsidP="003C1B08">
      <w:pPr>
        <w:rPr>
          <w:rFonts w:ascii="Tahoma" w:hAnsi="Tahoma" w:cs="Tahoma"/>
          <w:b/>
          <w:sz w:val="16"/>
          <w:szCs w:val="16"/>
          <w:u w:val="single"/>
        </w:rPr>
      </w:pPr>
    </w:p>
    <w:p w14:paraId="4820B99D" w14:textId="77777777" w:rsidR="008453A9" w:rsidRDefault="008453A9" w:rsidP="003C1B08">
      <w:pPr>
        <w:rPr>
          <w:rFonts w:ascii="Tahoma" w:hAnsi="Tahoma" w:cs="Tahoma"/>
          <w:b/>
          <w:sz w:val="16"/>
          <w:szCs w:val="16"/>
          <w:u w:val="single"/>
        </w:rPr>
      </w:pPr>
    </w:p>
    <w:p w14:paraId="2CA3FE4D" w14:textId="77777777" w:rsidR="008453A9" w:rsidRDefault="008453A9" w:rsidP="003C1B08">
      <w:pPr>
        <w:rPr>
          <w:rFonts w:ascii="Tahoma" w:hAnsi="Tahoma" w:cs="Tahoma"/>
          <w:b/>
          <w:sz w:val="16"/>
          <w:szCs w:val="16"/>
          <w:u w:val="single"/>
        </w:rPr>
      </w:pPr>
    </w:p>
    <w:p w14:paraId="6E6C9392" w14:textId="77777777" w:rsidR="008453A9" w:rsidRDefault="008453A9"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02EE9244" w14:textId="77777777" w:rsidR="002E0899" w:rsidRPr="002E0899" w:rsidRDefault="002E0899">
      <w:pPr>
        <w:rPr>
          <w:rFonts w:ascii="Tahoma" w:hAnsi="Tahoma" w:cs="Tahoma"/>
          <w:b/>
          <w:sz w:val="28"/>
          <w:szCs w:val="28"/>
        </w:rPr>
      </w:pPr>
      <w:r w:rsidRPr="002E0899">
        <w:rPr>
          <w:rFonts w:ascii="Tahoma" w:hAnsi="Tahoma" w:cs="Tahoma"/>
          <w:b/>
          <w:sz w:val="28"/>
          <w:szCs w:val="28"/>
        </w:rPr>
        <w:br w:type="page"/>
      </w:r>
    </w:p>
    <w:p w14:paraId="529D5914" w14:textId="0C2F0564" w:rsidR="003C1B08" w:rsidRDefault="003C1B08" w:rsidP="003C1B08">
      <w:pPr>
        <w:jc w:val="both"/>
        <w:rPr>
          <w:rFonts w:ascii="Tahoma" w:hAnsi="Tahoma" w:cs="Tahoma"/>
          <w:b/>
          <w:spacing w:val="-10"/>
          <w:sz w:val="28"/>
          <w:szCs w:val="28"/>
          <w:u w:val="single"/>
        </w:rPr>
      </w:pPr>
      <w:r w:rsidRPr="006E3544">
        <w:rPr>
          <w:rFonts w:ascii="Tahoma" w:hAnsi="Tahoma" w:cs="Tahoma"/>
          <w:b/>
          <w:sz w:val="28"/>
          <w:szCs w:val="28"/>
          <w:u w:val="single"/>
        </w:rPr>
        <w:lastRenderedPageBreak/>
        <w:t>Technical</w:t>
      </w:r>
      <w:r w:rsidRPr="006E3544">
        <w:rPr>
          <w:rFonts w:ascii="Tahoma" w:hAnsi="Tahoma" w:cs="Tahoma"/>
          <w:b/>
          <w:spacing w:val="-5"/>
          <w:sz w:val="28"/>
          <w:szCs w:val="28"/>
          <w:u w:val="single"/>
        </w:rPr>
        <w:t xml:space="preserve"> </w:t>
      </w:r>
      <w:r w:rsidRPr="006E3544">
        <w:rPr>
          <w:rFonts w:ascii="Tahoma" w:hAnsi="Tahoma" w:cs="Tahoma"/>
          <w:b/>
          <w:sz w:val="28"/>
          <w:szCs w:val="28"/>
          <w:u w:val="single"/>
        </w:rPr>
        <w:t>specification:</w:t>
      </w:r>
      <w:r w:rsidRPr="006E3544">
        <w:rPr>
          <w:rFonts w:ascii="Tahoma" w:hAnsi="Tahoma" w:cs="Tahoma"/>
          <w:b/>
          <w:spacing w:val="-10"/>
          <w:sz w:val="28"/>
          <w:szCs w:val="28"/>
          <w:u w:val="single"/>
        </w:rPr>
        <w:t xml:space="preserve"> </w:t>
      </w:r>
    </w:p>
    <w:p w14:paraId="72D006D6" w14:textId="77777777" w:rsidR="00434A11" w:rsidRDefault="00434A11" w:rsidP="003C1B08">
      <w:pPr>
        <w:jc w:val="both"/>
        <w:rPr>
          <w:rFonts w:ascii="Tahoma" w:hAnsi="Tahoma" w:cs="Tahoma"/>
          <w:b/>
          <w:spacing w:val="-10"/>
          <w:sz w:val="28"/>
          <w:szCs w:val="28"/>
          <w:u w:val="single"/>
        </w:rPr>
      </w:pPr>
    </w:p>
    <w:p w14:paraId="30D96DD5" w14:textId="20575BD3" w:rsidR="00434A11" w:rsidRPr="006E3544" w:rsidRDefault="00434A11" w:rsidP="003C1B08">
      <w:pPr>
        <w:jc w:val="both"/>
        <w:rPr>
          <w:rFonts w:ascii="Tahoma" w:hAnsi="Tahoma" w:cs="Tahoma"/>
          <w:b/>
          <w:spacing w:val="-10"/>
          <w:sz w:val="28"/>
          <w:szCs w:val="28"/>
          <w:u w:val="single"/>
        </w:rPr>
      </w:pPr>
      <w:r>
        <w:rPr>
          <w:noProof/>
        </w:rPr>
        <w:drawing>
          <wp:inline distT="0" distB="0" distL="0" distR="0" wp14:anchorId="526A6027" wp14:editId="2D8215E6">
            <wp:extent cx="5733415" cy="7880422"/>
            <wp:effectExtent l="0" t="0" r="635" b="6350"/>
            <wp:docPr id="183114902" name="Picture 2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14902" name="Picture 21" descr="A diagram of a circuit&#10;&#10;Description automatically generated"/>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rcRect l="9306" r="9928" b="9206"/>
                    <a:stretch/>
                  </pic:blipFill>
                  <pic:spPr bwMode="auto">
                    <a:xfrm>
                      <a:off x="0" y="0"/>
                      <a:ext cx="5733415" cy="7880422"/>
                    </a:xfrm>
                    <a:prstGeom prst="rect">
                      <a:avLst/>
                    </a:prstGeom>
                    <a:noFill/>
                    <a:ln>
                      <a:noFill/>
                    </a:ln>
                    <a:extLst>
                      <a:ext uri="{53640926-AAD7-44D8-BBD7-CCE9431645EC}">
                        <a14:shadowObscured xmlns:a14="http://schemas.microsoft.com/office/drawing/2010/main"/>
                      </a:ext>
                    </a:extLst>
                  </pic:spPr>
                </pic:pic>
              </a:graphicData>
            </a:graphic>
          </wp:inline>
        </w:drawing>
      </w:r>
    </w:p>
    <w:p w14:paraId="18E61F95" w14:textId="77777777" w:rsidR="006E3544" w:rsidRDefault="006E3544" w:rsidP="003C1B08">
      <w:pPr>
        <w:jc w:val="both"/>
        <w:rPr>
          <w:rFonts w:ascii="Tahoma" w:hAnsi="Tahoma" w:cs="Tahoma"/>
          <w:b/>
          <w:spacing w:val="-10"/>
          <w:sz w:val="18"/>
          <w:szCs w:val="18"/>
          <w:u w:val="single"/>
        </w:rPr>
      </w:pPr>
    </w:p>
    <w:p w14:paraId="3E5338A4" w14:textId="77777777" w:rsidR="006E3544" w:rsidRDefault="006E3544" w:rsidP="003C1B08">
      <w:pPr>
        <w:jc w:val="both"/>
        <w:rPr>
          <w:rFonts w:ascii="Tahoma" w:hAnsi="Tahoma" w:cs="Tahoma"/>
          <w:b/>
          <w:spacing w:val="-10"/>
          <w:sz w:val="18"/>
          <w:szCs w:val="18"/>
          <w:u w:val="single"/>
        </w:rPr>
      </w:pPr>
    </w:p>
    <w:p w14:paraId="5F53DA26" w14:textId="77777777" w:rsidR="00505742" w:rsidRPr="009E3970" w:rsidRDefault="00505742" w:rsidP="003C1B08">
      <w:pPr>
        <w:jc w:val="both"/>
        <w:rPr>
          <w:rFonts w:ascii="Tahoma" w:hAnsi="Tahoma" w:cs="Tahoma"/>
          <w:b/>
          <w:sz w:val="18"/>
          <w:szCs w:val="18"/>
        </w:rPr>
      </w:pPr>
    </w:p>
    <w:p w14:paraId="73BC16E4" w14:textId="31A327AC" w:rsidR="003C1B08" w:rsidRPr="00434A11" w:rsidRDefault="003C1B08" w:rsidP="00434A11">
      <w:pPr>
        <w:pStyle w:val="BodyText"/>
        <w:rPr>
          <w:rFonts w:ascii="Tahoma" w:hAnsi="Tahoma" w:cs="Tahoma"/>
          <w:b/>
          <w:sz w:val="18"/>
          <w:szCs w:val="18"/>
        </w:rPr>
      </w:pPr>
      <w:r w:rsidRPr="009E3970">
        <w:rPr>
          <w:rFonts w:ascii="Tahoma" w:hAnsi="Tahoma" w:cs="Tahoma"/>
          <w:b/>
          <w:sz w:val="18"/>
          <w:szCs w:val="18"/>
        </w:rPr>
        <w:tab/>
      </w:r>
    </w:p>
    <w:p w14:paraId="64A560B9" w14:textId="77777777" w:rsidR="00BF7D50" w:rsidRDefault="00BF7D50" w:rsidP="003C1B08">
      <w:pPr>
        <w:ind w:left="720" w:right="98" w:hanging="720"/>
        <w:jc w:val="right"/>
      </w:pPr>
    </w:p>
    <w:p w14:paraId="1B982D3E" w14:textId="35D22E59" w:rsidR="00BF7D50" w:rsidRPr="00434A11" w:rsidRDefault="003C1B08" w:rsidP="00434A11">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w:t>
      </w:r>
    </w:p>
    <w:p w14:paraId="63DC65AF" w14:textId="62EF90F0" w:rsidR="00E45340" w:rsidRPr="009E3970" w:rsidRDefault="00A169B7" w:rsidP="00A169B7">
      <w:pPr>
        <w:rPr>
          <w:rFonts w:ascii="Tahoma" w:hAnsi="Tahoma" w:cs="Tahoma"/>
          <w:b/>
          <w:bCs/>
          <w:sz w:val="21"/>
          <w:szCs w:val="21"/>
          <w:u w:val="single"/>
          <w:lang w:val="en-IN"/>
        </w:rPr>
      </w:pPr>
      <w:r>
        <w:rPr>
          <w:rFonts w:ascii="Tahoma" w:hAnsi="Tahoma" w:cs="Tahoma"/>
          <w:b/>
          <w:bCs/>
          <w:sz w:val="21"/>
          <w:szCs w:val="21"/>
          <w:u w:val="single"/>
          <w:lang w:val="en-IN"/>
        </w:rPr>
        <w:lastRenderedPageBreak/>
        <w:t>A</w:t>
      </w:r>
      <w:r w:rsidR="00E45340" w:rsidRPr="009E3970">
        <w:rPr>
          <w:rFonts w:ascii="Tahoma" w:hAnsi="Tahoma" w:cs="Tahoma"/>
          <w:b/>
          <w:bCs/>
          <w:sz w:val="21"/>
          <w:szCs w:val="21"/>
          <w:u w:val="single"/>
          <w:lang w:val="en-IN"/>
        </w:rPr>
        <w:t>nnexure</w:t>
      </w:r>
    </w:p>
    <w:p w14:paraId="40D0B041" w14:textId="3C29BD93"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E96CC2F" w:rsidR="00E45340" w:rsidRPr="002A56CB" w:rsidRDefault="00E45340" w:rsidP="00327891">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900663">
        <w:rPr>
          <w:rFonts w:ascii="Tahoma" w:hAnsi="Tahoma" w:cs="Tahoma"/>
          <w:b/>
          <w:bCs/>
          <w:color w:val="4F81BD" w:themeColor="accent1"/>
          <w:sz w:val="19"/>
          <w:szCs w:val="19"/>
        </w:rPr>
        <w:t>2026-27/Estate/2B/LNM-1427</w:t>
      </w:r>
      <w:r w:rsidR="000C7A84">
        <w:rPr>
          <w:rFonts w:ascii="Tahoma" w:hAnsi="Tahoma" w:cs="Tahoma"/>
          <w:b/>
          <w:bCs/>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2A56CB" w:rsidRPr="002A56CB">
        <w:rPr>
          <w:rFonts w:ascii="Tahoma" w:hAnsi="Tahoma" w:cs="Tahoma"/>
          <w:b/>
          <w:bCs/>
          <w:sz w:val="20"/>
          <w:szCs w:val="20"/>
          <w:lang w:val="en-IN"/>
        </w:rPr>
        <w:t>Supply, Repairing, Installation, Testing, and Commissioning of 4 kW, 3-Phase Vertical Multistage Centrifugal Pump, including all necessary accessories</w:t>
      </w:r>
      <w:r w:rsidR="00CE2F2E" w:rsidRPr="002A56CB">
        <w:rPr>
          <w:rFonts w:ascii="Tahoma" w:hAnsi="Tahoma" w:cs="Tahoma"/>
          <w:b/>
          <w:bCs/>
          <w:color w:val="000000"/>
          <w:sz w:val="19"/>
          <w:szCs w:val="19"/>
          <w:highlight w:val="yellow"/>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00663" w:rsidRDefault="00791F02" w:rsidP="008F4155">
      <w:pPr>
        <w:rPr>
          <w:rFonts w:ascii="Tahoma" w:hAnsi="Tahoma" w:cs="Tahoma"/>
          <w:i/>
          <w:sz w:val="15"/>
          <w:szCs w:val="15"/>
        </w:rPr>
      </w:pPr>
    </w:p>
    <w:p w14:paraId="054C2630" w14:textId="4F004C28" w:rsidR="00714BD3" w:rsidRPr="00900663" w:rsidRDefault="00714BD3" w:rsidP="00434A11">
      <w:pPr>
        <w:pStyle w:val="Heading1"/>
        <w:ind w:left="0" w:right="-90"/>
        <w:rPr>
          <w:rFonts w:ascii="Tahoma" w:hAnsi="Tahoma" w:cs="Tahoma"/>
          <w:bCs w:val="0"/>
          <w:sz w:val="21"/>
          <w:szCs w:val="21"/>
        </w:rPr>
      </w:pPr>
      <w:r w:rsidRPr="00900663">
        <w:rPr>
          <w:rFonts w:ascii="Tahoma" w:hAnsi="Tahoma" w:cs="Tahoma"/>
          <w:bCs w:val="0"/>
          <w:sz w:val="21"/>
          <w:szCs w:val="21"/>
        </w:rPr>
        <w:t xml:space="preserve">Bid for </w:t>
      </w:r>
      <w:r w:rsidR="00434A11" w:rsidRPr="00900663">
        <w:rPr>
          <w:rFonts w:ascii="Tahoma" w:hAnsi="Tahoma" w:cs="Tahoma"/>
          <w:bCs w:val="0"/>
          <w:sz w:val="21"/>
          <w:szCs w:val="21"/>
        </w:rPr>
        <w:t>Supply, Repairing, Installation, Testing, and Commissioning of 4 kW, 3-Phase Vertical Multistage Centrifugal Pump, including all necessary accessories</w:t>
      </w:r>
    </w:p>
    <w:p w14:paraId="3CED0512" w14:textId="208EF657" w:rsidR="00D83A12" w:rsidRPr="00900663" w:rsidRDefault="00714BD3" w:rsidP="00D83A12">
      <w:pPr>
        <w:pStyle w:val="NormalWeb"/>
        <w:spacing w:before="0" w:beforeAutospacing="0" w:after="0" w:afterAutospacing="0"/>
        <w:jc w:val="center"/>
        <w:rPr>
          <w:rFonts w:ascii="Tahoma" w:hAnsi="Tahoma" w:cs="Tahoma"/>
          <w:b/>
          <w:bCs/>
          <w:color w:val="000000"/>
          <w:sz w:val="21"/>
          <w:szCs w:val="21"/>
          <w:u w:val="single"/>
        </w:rPr>
      </w:pPr>
      <w:r w:rsidRPr="00900663">
        <w:rPr>
          <w:rFonts w:ascii="Tahoma" w:hAnsi="Tahoma" w:cs="Tahoma"/>
          <w:sz w:val="21"/>
          <w:szCs w:val="21"/>
        </w:rPr>
        <w:t xml:space="preserve">(Tender </w:t>
      </w:r>
      <w:proofErr w:type="gramStart"/>
      <w:r w:rsidRPr="00900663">
        <w:rPr>
          <w:rFonts w:ascii="Tahoma" w:hAnsi="Tahoma" w:cs="Tahoma"/>
          <w:sz w:val="21"/>
          <w:szCs w:val="21"/>
        </w:rPr>
        <w:t>No. :</w:t>
      </w:r>
      <w:proofErr w:type="gramEnd"/>
      <w:r w:rsidR="000C7A84" w:rsidRPr="00900663">
        <w:rPr>
          <w:rFonts w:ascii="Tahoma" w:hAnsi="Tahoma" w:cs="Tahoma"/>
          <w:b/>
          <w:bCs/>
          <w:color w:val="4F81BD" w:themeColor="accent1"/>
          <w:sz w:val="21"/>
          <w:szCs w:val="21"/>
        </w:rPr>
        <w:t xml:space="preserve"> </w:t>
      </w:r>
      <w:r w:rsidR="00900663" w:rsidRPr="00900663">
        <w:rPr>
          <w:rFonts w:ascii="Tahoma" w:hAnsi="Tahoma" w:cs="Tahoma"/>
          <w:b/>
          <w:bCs/>
          <w:color w:val="4F81BD" w:themeColor="accent1"/>
          <w:sz w:val="21"/>
          <w:szCs w:val="21"/>
        </w:rPr>
        <w:t>2026-27/Estate/2B/LNM-1427</w:t>
      </w:r>
      <w:r w:rsidR="000C7A84" w:rsidRPr="00900663">
        <w:rPr>
          <w:rFonts w:ascii="Tahoma" w:hAnsi="Tahoma" w:cs="Tahoma"/>
          <w:b/>
          <w:bCs/>
          <w:color w:val="4F81BD" w:themeColor="accent1"/>
          <w:sz w:val="21"/>
          <w:szCs w:val="21"/>
        </w:rPr>
        <w:t>)</w:t>
      </w:r>
    </w:p>
    <w:tbl>
      <w:tblPr>
        <w:tblW w:w="9782" w:type="dxa"/>
        <w:tblInd w:w="-289" w:type="dxa"/>
        <w:tblLook w:val="04A0" w:firstRow="1" w:lastRow="0" w:firstColumn="1" w:lastColumn="0" w:noHBand="0" w:noVBand="1"/>
      </w:tblPr>
      <w:tblGrid>
        <w:gridCol w:w="710"/>
        <w:gridCol w:w="2976"/>
        <w:gridCol w:w="2410"/>
        <w:gridCol w:w="590"/>
        <w:gridCol w:w="649"/>
        <w:gridCol w:w="887"/>
        <w:gridCol w:w="1560"/>
      </w:tblGrid>
      <w:tr w:rsidR="00434A11" w:rsidRPr="0032439F" w14:paraId="331D05D7" w14:textId="77777777" w:rsidTr="00900663">
        <w:trPr>
          <w:trHeight w:val="279"/>
          <w:tblHeader/>
        </w:trPr>
        <w:tc>
          <w:tcPr>
            <w:tcW w:w="710" w:type="dxa"/>
            <w:tcBorders>
              <w:top w:val="single" w:sz="4" w:space="0" w:color="auto"/>
              <w:left w:val="single" w:sz="4" w:space="0" w:color="auto"/>
              <w:bottom w:val="single" w:sz="4" w:space="0" w:color="auto"/>
              <w:right w:val="single" w:sz="4" w:space="0" w:color="auto"/>
            </w:tcBorders>
            <w:noWrap/>
            <w:vAlign w:val="center"/>
            <w:hideMark/>
          </w:tcPr>
          <w:p w14:paraId="52C7C20F" w14:textId="77777777" w:rsidR="00434A11" w:rsidRPr="0032439F" w:rsidRDefault="00434A11" w:rsidP="00FE6D88">
            <w:pPr>
              <w:jc w:val="center"/>
              <w:rPr>
                <w:rFonts w:ascii="Tahoma" w:hAnsi="Tahoma" w:cs="Tahoma"/>
                <w:b/>
                <w:bCs/>
                <w:color w:val="000000"/>
                <w:sz w:val="18"/>
                <w:szCs w:val="18"/>
              </w:rPr>
            </w:pPr>
            <w:bookmarkStart w:id="3" w:name="_Hlk178151854"/>
            <w:proofErr w:type="spellStart"/>
            <w:r w:rsidRPr="0032439F">
              <w:rPr>
                <w:rFonts w:ascii="Tahoma" w:hAnsi="Tahoma" w:cs="Tahoma"/>
                <w:b/>
                <w:bCs/>
                <w:color w:val="000000"/>
                <w:sz w:val="18"/>
                <w:szCs w:val="18"/>
              </w:rPr>
              <w:t>S.No</w:t>
            </w:r>
            <w:proofErr w:type="spellEnd"/>
            <w:r w:rsidRPr="0032439F">
              <w:rPr>
                <w:rFonts w:ascii="Tahoma" w:hAnsi="Tahoma" w:cs="Tahoma"/>
                <w:b/>
                <w:bCs/>
                <w:color w:val="000000"/>
                <w:sz w:val="18"/>
                <w:szCs w:val="18"/>
              </w:rPr>
              <w:t>.</w:t>
            </w:r>
          </w:p>
        </w:tc>
        <w:tc>
          <w:tcPr>
            <w:tcW w:w="2976" w:type="dxa"/>
            <w:tcBorders>
              <w:top w:val="single" w:sz="4" w:space="0" w:color="auto"/>
              <w:left w:val="nil"/>
              <w:bottom w:val="single" w:sz="4" w:space="0" w:color="auto"/>
              <w:right w:val="single" w:sz="4" w:space="0" w:color="auto"/>
            </w:tcBorders>
            <w:noWrap/>
            <w:vAlign w:val="center"/>
            <w:hideMark/>
          </w:tcPr>
          <w:p w14:paraId="546C910A"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Item Name</w:t>
            </w:r>
          </w:p>
        </w:tc>
        <w:tc>
          <w:tcPr>
            <w:tcW w:w="2410" w:type="dxa"/>
            <w:tcBorders>
              <w:top w:val="single" w:sz="4" w:space="0" w:color="auto"/>
              <w:left w:val="nil"/>
              <w:bottom w:val="single" w:sz="4" w:space="0" w:color="auto"/>
              <w:right w:val="single" w:sz="4" w:space="0" w:color="auto"/>
            </w:tcBorders>
            <w:noWrap/>
            <w:vAlign w:val="center"/>
            <w:hideMark/>
          </w:tcPr>
          <w:p w14:paraId="6405136F"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Specification/Detail</w:t>
            </w:r>
          </w:p>
        </w:tc>
        <w:tc>
          <w:tcPr>
            <w:tcW w:w="590" w:type="dxa"/>
            <w:tcBorders>
              <w:top w:val="single" w:sz="4" w:space="0" w:color="auto"/>
              <w:left w:val="nil"/>
              <w:bottom w:val="single" w:sz="4" w:space="0" w:color="auto"/>
              <w:right w:val="single" w:sz="4" w:space="0" w:color="auto"/>
            </w:tcBorders>
            <w:noWrap/>
            <w:vAlign w:val="center"/>
            <w:hideMark/>
          </w:tcPr>
          <w:p w14:paraId="31C76B42"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Qty.</w:t>
            </w:r>
          </w:p>
        </w:tc>
        <w:tc>
          <w:tcPr>
            <w:tcW w:w="649" w:type="dxa"/>
            <w:tcBorders>
              <w:top w:val="single" w:sz="4" w:space="0" w:color="auto"/>
              <w:left w:val="nil"/>
              <w:bottom w:val="single" w:sz="4" w:space="0" w:color="auto"/>
              <w:right w:val="single" w:sz="4" w:space="0" w:color="auto"/>
            </w:tcBorders>
            <w:vAlign w:val="center"/>
          </w:tcPr>
          <w:p w14:paraId="4A6A85F6"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UOM</w:t>
            </w:r>
          </w:p>
        </w:tc>
        <w:tc>
          <w:tcPr>
            <w:tcW w:w="887" w:type="dxa"/>
            <w:tcBorders>
              <w:top w:val="single" w:sz="4" w:space="0" w:color="auto"/>
              <w:left w:val="nil"/>
              <w:bottom w:val="single" w:sz="4" w:space="0" w:color="auto"/>
              <w:right w:val="single" w:sz="4" w:space="0" w:color="auto"/>
            </w:tcBorders>
            <w:vAlign w:val="center"/>
          </w:tcPr>
          <w:p w14:paraId="73A2170A"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Rate</w:t>
            </w:r>
          </w:p>
        </w:tc>
        <w:tc>
          <w:tcPr>
            <w:tcW w:w="1560" w:type="dxa"/>
            <w:tcBorders>
              <w:top w:val="single" w:sz="4" w:space="0" w:color="auto"/>
              <w:left w:val="nil"/>
              <w:bottom w:val="single" w:sz="4" w:space="0" w:color="auto"/>
              <w:right w:val="single" w:sz="4" w:space="0" w:color="auto"/>
            </w:tcBorders>
            <w:vAlign w:val="center"/>
          </w:tcPr>
          <w:p w14:paraId="2C5AD152" w14:textId="77777777" w:rsidR="00434A11" w:rsidRPr="0032439F" w:rsidRDefault="00434A11" w:rsidP="00FE6D88">
            <w:pPr>
              <w:jc w:val="center"/>
              <w:rPr>
                <w:rFonts w:ascii="Tahoma" w:hAnsi="Tahoma" w:cs="Tahoma"/>
                <w:b/>
                <w:bCs/>
                <w:color w:val="000000"/>
                <w:sz w:val="18"/>
                <w:szCs w:val="18"/>
              </w:rPr>
            </w:pPr>
            <w:r w:rsidRPr="0032439F">
              <w:rPr>
                <w:rFonts w:ascii="Tahoma" w:hAnsi="Tahoma" w:cs="Tahoma"/>
                <w:b/>
                <w:bCs/>
                <w:color w:val="000000"/>
                <w:sz w:val="18"/>
                <w:szCs w:val="18"/>
              </w:rPr>
              <w:t>Amount</w:t>
            </w:r>
          </w:p>
        </w:tc>
      </w:tr>
      <w:tr w:rsidR="00434A11" w:rsidRPr="0032439F" w14:paraId="7E653957" w14:textId="77777777" w:rsidTr="00900663">
        <w:trPr>
          <w:trHeight w:val="602"/>
        </w:trPr>
        <w:tc>
          <w:tcPr>
            <w:tcW w:w="710" w:type="dxa"/>
            <w:tcBorders>
              <w:top w:val="nil"/>
              <w:left w:val="single" w:sz="4" w:space="0" w:color="auto"/>
              <w:bottom w:val="single" w:sz="4" w:space="0" w:color="auto"/>
              <w:right w:val="single" w:sz="4" w:space="0" w:color="auto"/>
            </w:tcBorders>
            <w:noWrap/>
            <w:hideMark/>
          </w:tcPr>
          <w:p w14:paraId="5EF776E7" w14:textId="77777777" w:rsidR="008679F6" w:rsidRDefault="008679F6" w:rsidP="00FE6D88">
            <w:pPr>
              <w:rPr>
                <w:rFonts w:ascii="Tahoma" w:eastAsia="Arial" w:hAnsi="Tahoma" w:cs="Tahoma"/>
              </w:rPr>
            </w:pPr>
            <w:r>
              <w:rPr>
                <w:rFonts w:ascii="Tahoma" w:eastAsia="Arial" w:hAnsi="Tahoma" w:cs="Tahoma"/>
              </w:rPr>
              <w:t xml:space="preserve"> </w:t>
            </w:r>
          </w:p>
          <w:p w14:paraId="7B75D4C8" w14:textId="569960EC" w:rsidR="00434A11" w:rsidRPr="0032439F" w:rsidRDefault="008679F6" w:rsidP="00FE6D88">
            <w:pPr>
              <w:rPr>
                <w:rFonts w:ascii="Tahoma" w:eastAsia="Arial" w:hAnsi="Tahoma" w:cs="Tahoma"/>
              </w:rPr>
            </w:pPr>
            <w:r>
              <w:rPr>
                <w:rFonts w:ascii="Tahoma" w:eastAsia="Arial" w:hAnsi="Tahoma" w:cs="Tahoma"/>
              </w:rPr>
              <w:t xml:space="preserve"> </w:t>
            </w:r>
            <w:r w:rsidR="00434A11" w:rsidRPr="0032439F">
              <w:rPr>
                <w:rFonts w:ascii="Tahoma" w:eastAsia="Arial" w:hAnsi="Tahoma" w:cs="Tahoma"/>
              </w:rPr>
              <w:t>1</w:t>
            </w:r>
          </w:p>
        </w:tc>
        <w:tc>
          <w:tcPr>
            <w:tcW w:w="2976" w:type="dxa"/>
            <w:tcBorders>
              <w:top w:val="nil"/>
              <w:left w:val="nil"/>
              <w:bottom w:val="single" w:sz="4" w:space="0" w:color="auto"/>
              <w:right w:val="single" w:sz="4" w:space="0" w:color="auto"/>
            </w:tcBorders>
            <w:shd w:val="clear" w:color="000000" w:fill="FFFFFF"/>
            <w:noWrap/>
          </w:tcPr>
          <w:p w14:paraId="7270E807" w14:textId="77777777" w:rsidR="00434A11" w:rsidRPr="0032439F" w:rsidRDefault="00434A11" w:rsidP="00FE6D88">
            <w:pPr>
              <w:rPr>
                <w:rFonts w:asciiTheme="minorHAnsi" w:hAnsiTheme="minorHAnsi" w:cstheme="minorHAnsi"/>
                <w:color w:val="000000"/>
              </w:rPr>
            </w:pPr>
            <w:r w:rsidRPr="0032439F">
              <w:rPr>
                <w:rFonts w:asciiTheme="minorHAnsi" w:hAnsiTheme="minorHAnsi" w:cstheme="minorHAnsi"/>
                <w:b/>
              </w:rPr>
              <w:t>Supply, Fixing, Testing and Commissioning Work of Vertical, Multistage Centrifugal Pump</w:t>
            </w:r>
            <w:r>
              <w:rPr>
                <w:rFonts w:asciiTheme="minorHAnsi" w:hAnsiTheme="minorHAnsi" w:cstheme="minorHAnsi"/>
                <w:b/>
              </w:rPr>
              <w:t xml:space="preserve"> for WTP </w:t>
            </w:r>
          </w:p>
        </w:tc>
        <w:tc>
          <w:tcPr>
            <w:tcW w:w="2410" w:type="dxa"/>
            <w:tcBorders>
              <w:top w:val="nil"/>
              <w:left w:val="nil"/>
              <w:bottom w:val="single" w:sz="4" w:space="0" w:color="auto"/>
              <w:right w:val="single" w:sz="4" w:space="0" w:color="auto"/>
            </w:tcBorders>
            <w:noWrap/>
            <w:vAlign w:val="bottom"/>
          </w:tcPr>
          <w:p w14:paraId="7082399E" w14:textId="77777777" w:rsidR="00434A11" w:rsidRPr="0032439F" w:rsidRDefault="00434A11" w:rsidP="00FE6D88">
            <w:pPr>
              <w:shd w:val="clear" w:color="auto" w:fill="FFFFFF" w:themeFill="background1"/>
              <w:rPr>
                <w:rFonts w:asciiTheme="minorHAnsi" w:hAnsiTheme="minorHAnsi" w:cstheme="minorHAnsi"/>
                <w:b/>
                <w:bCs/>
                <w:color w:val="000000"/>
              </w:rPr>
            </w:pPr>
            <w:proofErr w:type="gramStart"/>
            <w:r w:rsidRPr="0032439F">
              <w:rPr>
                <w:rFonts w:asciiTheme="minorHAnsi" w:hAnsiTheme="minorHAnsi" w:cstheme="minorHAnsi"/>
                <w:b/>
                <w:bCs/>
                <w:color w:val="000000"/>
              </w:rPr>
              <w:t>Make :</w:t>
            </w:r>
            <w:proofErr w:type="gramEnd"/>
            <w:r w:rsidRPr="0032439F">
              <w:rPr>
                <w:rFonts w:asciiTheme="minorHAnsi" w:hAnsiTheme="minorHAnsi" w:cstheme="minorHAnsi"/>
                <w:b/>
                <w:bCs/>
                <w:color w:val="000000"/>
              </w:rPr>
              <w:t xml:space="preserve"> Grundfos, </w:t>
            </w:r>
            <w:proofErr w:type="gramStart"/>
            <w:r w:rsidRPr="0032439F">
              <w:rPr>
                <w:rFonts w:asciiTheme="minorHAnsi" w:hAnsiTheme="minorHAnsi" w:cstheme="minorHAnsi"/>
                <w:b/>
                <w:bCs/>
                <w:color w:val="000000"/>
              </w:rPr>
              <w:t>Model :</w:t>
            </w:r>
            <w:proofErr w:type="gramEnd"/>
            <w:r w:rsidRPr="0032439F">
              <w:rPr>
                <w:rFonts w:asciiTheme="minorHAnsi" w:hAnsiTheme="minorHAnsi" w:cstheme="minorHAnsi"/>
                <w:b/>
                <w:bCs/>
                <w:color w:val="000000"/>
              </w:rPr>
              <w:t xml:space="preserve"> CR 15-4 A-F-A-E-</w:t>
            </w:r>
            <w:proofErr w:type="gramStart"/>
            <w:r w:rsidRPr="0032439F">
              <w:rPr>
                <w:rFonts w:asciiTheme="minorHAnsi" w:hAnsiTheme="minorHAnsi" w:cstheme="minorHAnsi"/>
                <w:b/>
                <w:bCs/>
                <w:color w:val="000000"/>
              </w:rPr>
              <w:t>HQQE ,Rated</w:t>
            </w:r>
            <w:proofErr w:type="gramEnd"/>
            <w:r w:rsidRPr="0032439F">
              <w:rPr>
                <w:rFonts w:asciiTheme="minorHAnsi" w:hAnsiTheme="minorHAnsi" w:cstheme="minorHAnsi"/>
                <w:b/>
                <w:bCs/>
                <w:color w:val="000000"/>
              </w:rPr>
              <w:t xml:space="preserve"> </w:t>
            </w:r>
            <w:proofErr w:type="gramStart"/>
            <w:r w:rsidRPr="0032439F">
              <w:rPr>
                <w:rFonts w:asciiTheme="minorHAnsi" w:hAnsiTheme="minorHAnsi" w:cstheme="minorHAnsi"/>
                <w:b/>
                <w:bCs/>
                <w:color w:val="000000"/>
              </w:rPr>
              <w:t>Power :</w:t>
            </w:r>
            <w:proofErr w:type="gramEnd"/>
            <w:r w:rsidRPr="0032439F">
              <w:rPr>
                <w:rFonts w:asciiTheme="minorHAnsi" w:hAnsiTheme="minorHAnsi" w:cstheme="minorHAnsi"/>
                <w:b/>
                <w:bCs/>
                <w:color w:val="000000"/>
              </w:rPr>
              <w:t xml:space="preserve"> 4 KW, </w:t>
            </w:r>
            <w:proofErr w:type="gramStart"/>
            <w:r w:rsidRPr="0032439F">
              <w:rPr>
                <w:rFonts w:asciiTheme="minorHAnsi" w:hAnsiTheme="minorHAnsi" w:cstheme="minorHAnsi"/>
                <w:b/>
                <w:bCs/>
                <w:color w:val="000000"/>
              </w:rPr>
              <w:t>Phase :</w:t>
            </w:r>
            <w:proofErr w:type="gramEnd"/>
            <w:r w:rsidRPr="0032439F">
              <w:rPr>
                <w:rFonts w:asciiTheme="minorHAnsi" w:hAnsiTheme="minorHAnsi" w:cstheme="minorHAnsi"/>
                <w:b/>
                <w:bCs/>
                <w:color w:val="000000"/>
              </w:rPr>
              <w:t xml:space="preserve"> 3)</w:t>
            </w:r>
          </w:p>
        </w:tc>
        <w:tc>
          <w:tcPr>
            <w:tcW w:w="590" w:type="dxa"/>
            <w:tcBorders>
              <w:top w:val="nil"/>
              <w:left w:val="nil"/>
              <w:bottom w:val="single" w:sz="4" w:space="0" w:color="auto"/>
              <w:right w:val="single" w:sz="4" w:space="0" w:color="auto"/>
            </w:tcBorders>
            <w:shd w:val="clear" w:color="000000" w:fill="FFFFFF"/>
            <w:noWrap/>
            <w:vAlign w:val="center"/>
          </w:tcPr>
          <w:p w14:paraId="4EE963F3" w14:textId="77777777" w:rsidR="00434A11" w:rsidRPr="0032439F" w:rsidRDefault="00434A11" w:rsidP="00FE6D88">
            <w:pPr>
              <w:rPr>
                <w:rFonts w:asciiTheme="minorHAnsi" w:hAnsiTheme="minorHAnsi" w:cstheme="minorHAnsi"/>
                <w:color w:val="000000"/>
              </w:rPr>
            </w:pPr>
            <w:r w:rsidRPr="0032439F">
              <w:rPr>
                <w:rFonts w:asciiTheme="minorHAnsi" w:hAnsiTheme="minorHAnsi" w:cstheme="minorHAnsi"/>
                <w:color w:val="000000"/>
              </w:rPr>
              <w:t xml:space="preserve">  1</w:t>
            </w:r>
          </w:p>
        </w:tc>
        <w:tc>
          <w:tcPr>
            <w:tcW w:w="649" w:type="dxa"/>
            <w:tcBorders>
              <w:top w:val="nil"/>
              <w:left w:val="nil"/>
              <w:bottom w:val="single" w:sz="4" w:space="0" w:color="auto"/>
              <w:right w:val="single" w:sz="4" w:space="0" w:color="auto"/>
            </w:tcBorders>
            <w:vAlign w:val="center"/>
          </w:tcPr>
          <w:p w14:paraId="6AAC3D5D" w14:textId="77777777" w:rsidR="00434A11" w:rsidRPr="0032439F" w:rsidRDefault="00434A11" w:rsidP="00FE6D88">
            <w:pPr>
              <w:rPr>
                <w:rFonts w:ascii="Tahoma" w:hAnsi="Tahoma" w:cs="Tahoma"/>
                <w:color w:val="000000"/>
              </w:rPr>
            </w:pPr>
            <w:r w:rsidRPr="0032439F">
              <w:rPr>
                <w:rFonts w:ascii="Tahoma" w:hAnsi="Tahoma" w:cs="Tahoma"/>
                <w:color w:val="000000"/>
              </w:rPr>
              <w:t>Nos.</w:t>
            </w:r>
          </w:p>
        </w:tc>
        <w:tc>
          <w:tcPr>
            <w:tcW w:w="887" w:type="dxa"/>
            <w:tcBorders>
              <w:top w:val="nil"/>
              <w:left w:val="nil"/>
              <w:bottom w:val="single" w:sz="4" w:space="0" w:color="auto"/>
              <w:right w:val="single" w:sz="4" w:space="0" w:color="auto"/>
            </w:tcBorders>
          </w:tcPr>
          <w:p w14:paraId="6CBAFBB0" w14:textId="77777777" w:rsidR="00434A11" w:rsidRPr="0032439F" w:rsidRDefault="00434A11"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5C568626" w14:textId="77777777" w:rsidR="00434A11" w:rsidRPr="0032439F" w:rsidRDefault="00434A11" w:rsidP="00FE6D88">
            <w:pPr>
              <w:jc w:val="center"/>
              <w:rPr>
                <w:rFonts w:ascii="Tahoma" w:hAnsi="Tahoma" w:cs="Tahoma"/>
                <w:color w:val="000000"/>
              </w:rPr>
            </w:pPr>
          </w:p>
        </w:tc>
      </w:tr>
      <w:tr w:rsidR="00434A11" w:rsidRPr="0032439F" w14:paraId="09A0DC2F" w14:textId="77777777" w:rsidTr="00900663">
        <w:trPr>
          <w:trHeight w:val="602"/>
        </w:trPr>
        <w:tc>
          <w:tcPr>
            <w:tcW w:w="710" w:type="dxa"/>
            <w:tcBorders>
              <w:top w:val="nil"/>
              <w:left w:val="single" w:sz="4" w:space="0" w:color="auto"/>
              <w:bottom w:val="single" w:sz="4" w:space="0" w:color="auto"/>
              <w:right w:val="single" w:sz="4" w:space="0" w:color="auto"/>
            </w:tcBorders>
            <w:noWrap/>
          </w:tcPr>
          <w:p w14:paraId="7D42BDE6" w14:textId="77777777" w:rsidR="008679F6" w:rsidRDefault="008679F6" w:rsidP="00FE6D88">
            <w:pPr>
              <w:rPr>
                <w:rFonts w:ascii="Tahoma" w:eastAsia="Arial" w:hAnsi="Tahoma" w:cs="Tahoma"/>
              </w:rPr>
            </w:pPr>
            <w:r>
              <w:rPr>
                <w:rFonts w:ascii="Tahoma" w:eastAsia="Arial" w:hAnsi="Tahoma" w:cs="Tahoma"/>
              </w:rPr>
              <w:t xml:space="preserve"> </w:t>
            </w:r>
          </w:p>
          <w:p w14:paraId="1E21E27D" w14:textId="29E1BA23" w:rsidR="00434A11" w:rsidRPr="0032439F" w:rsidRDefault="008679F6" w:rsidP="00FE6D88">
            <w:pPr>
              <w:rPr>
                <w:rFonts w:ascii="Tahoma" w:eastAsia="Arial" w:hAnsi="Tahoma" w:cs="Tahoma"/>
              </w:rPr>
            </w:pPr>
            <w:r>
              <w:rPr>
                <w:rFonts w:ascii="Tahoma" w:eastAsia="Arial" w:hAnsi="Tahoma" w:cs="Tahoma"/>
              </w:rPr>
              <w:t xml:space="preserve">  2</w:t>
            </w:r>
          </w:p>
        </w:tc>
        <w:tc>
          <w:tcPr>
            <w:tcW w:w="2976" w:type="dxa"/>
            <w:tcBorders>
              <w:top w:val="nil"/>
              <w:left w:val="nil"/>
              <w:bottom w:val="single" w:sz="4" w:space="0" w:color="auto"/>
              <w:right w:val="single" w:sz="4" w:space="0" w:color="auto"/>
            </w:tcBorders>
            <w:shd w:val="clear" w:color="000000" w:fill="FFFFFF"/>
            <w:noWrap/>
          </w:tcPr>
          <w:p w14:paraId="14FA8BD0" w14:textId="4697BFA2" w:rsidR="00434A11" w:rsidRPr="0032439F" w:rsidRDefault="00434A11" w:rsidP="00FE6D88">
            <w:pPr>
              <w:rPr>
                <w:rFonts w:asciiTheme="minorHAnsi" w:hAnsiTheme="minorHAnsi" w:cstheme="minorHAnsi"/>
                <w:b/>
              </w:rPr>
            </w:pPr>
            <w:r>
              <w:rPr>
                <w:rFonts w:asciiTheme="minorHAnsi" w:hAnsiTheme="minorHAnsi" w:cstheme="minorHAnsi"/>
                <w:b/>
              </w:rPr>
              <w:t xml:space="preserve">Repairing Charges </w:t>
            </w:r>
            <w:r w:rsidR="008679F6">
              <w:rPr>
                <w:rFonts w:asciiTheme="minorHAnsi" w:hAnsiTheme="minorHAnsi" w:cstheme="minorHAnsi"/>
                <w:b/>
              </w:rPr>
              <w:t>with</w:t>
            </w:r>
            <w:r w:rsidRPr="0032439F">
              <w:rPr>
                <w:rFonts w:asciiTheme="minorHAnsi" w:hAnsiTheme="minorHAnsi" w:cstheme="minorHAnsi"/>
                <w:b/>
              </w:rPr>
              <w:t xml:space="preserve"> Fixing, Testing and Commissioning Work of Vertical, Multistage Centrifugal Pump</w:t>
            </w:r>
            <w:r>
              <w:rPr>
                <w:rFonts w:asciiTheme="minorHAnsi" w:hAnsiTheme="minorHAnsi" w:cstheme="minorHAnsi"/>
                <w:b/>
              </w:rPr>
              <w:t xml:space="preserve"> for WTP</w:t>
            </w:r>
            <w:r w:rsidR="008679F6">
              <w:rPr>
                <w:rFonts w:asciiTheme="minorHAnsi" w:hAnsiTheme="minorHAnsi" w:cstheme="minorHAnsi"/>
                <w:b/>
              </w:rPr>
              <w:t xml:space="preserve"> </w:t>
            </w:r>
          </w:p>
        </w:tc>
        <w:tc>
          <w:tcPr>
            <w:tcW w:w="2410" w:type="dxa"/>
            <w:tcBorders>
              <w:top w:val="nil"/>
              <w:left w:val="nil"/>
              <w:bottom w:val="single" w:sz="4" w:space="0" w:color="auto"/>
              <w:right w:val="single" w:sz="4" w:space="0" w:color="auto"/>
            </w:tcBorders>
            <w:noWrap/>
            <w:vAlign w:val="bottom"/>
          </w:tcPr>
          <w:p w14:paraId="6AD25917" w14:textId="3CDFE116" w:rsidR="00434A11" w:rsidRPr="0032439F" w:rsidRDefault="008679F6" w:rsidP="00FE6D88">
            <w:pPr>
              <w:shd w:val="clear" w:color="auto" w:fill="FFFFFF" w:themeFill="background1"/>
              <w:rPr>
                <w:rFonts w:asciiTheme="minorHAnsi" w:hAnsiTheme="minorHAnsi" w:cstheme="minorHAnsi"/>
                <w:b/>
                <w:bCs/>
                <w:color w:val="000000"/>
              </w:rPr>
            </w:pPr>
            <w:r w:rsidRPr="0032439F">
              <w:rPr>
                <w:rFonts w:asciiTheme="minorHAnsi" w:hAnsiTheme="minorHAnsi" w:cstheme="minorHAnsi"/>
                <w:b/>
                <w:bCs/>
                <w:color w:val="000000"/>
              </w:rPr>
              <w:t xml:space="preserve">Grundfos, </w:t>
            </w:r>
            <w:proofErr w:type="gramStart"/>
            <w:r w:rsidRPr="0032439F">
              <w:rPr>
                <w:rFonts w:asciiTheme="minorHAnsi" w:hAnsiTheme="minorHAnsi" w:cstheme="minorHAnsi"/>
                <w:b/>
                <w:bCs/>
                <w:color w:val="000000"/>
              </w:rPr>
              <w:t>Model :</w:t>
            </w:r>
            <w:proofErr w:type="gramEnd"/>
            <w:r w:rsidRPr="0032439F">
              <w:rPr>
                <w:rFonts w:asciiTheme="minorHAnsi" w:hAnsiTheme="minorHAnsi" w:cstheme="minorHAnsi"/>
                <w:b/>
                <w:bCs/>
                <w:color w:val="000000"/>
              </w:rPr>
              <w:t xml:space="preserve"> CR 15-4 A-F-A-E-</w:t>
            </w:r>
            <w:proofErr w:type="gramStart"/>
            <w:r w:rsidRPr="0032439F">
              <w:rPr>
                <w:rFonts w:asciiTheme="minorHAnsi" w:hAnsiTheme="minorHAnsi" w:cstheme="minorHAnsi"/>
                <w:b/>
                <w:bCs/>
                <w:color w:val="000000"/>
              </w:rPr>
              <w:t>HQQE ,Rated</w:t>
            </w:r>
            <w:proofErr w:type="gramEnd"/>
            <w:r w:rsidRPr="0032439F">
              <w:rPr>
                <w:rFonts w:asciiTheme="minorHAnsi" w:hAnsiTheme="minorHAnsi" w:cstheme="minorHAnsi"/>
                <w:b/>
                <w:bCs/>
                <w:color w:val="000000"/>
              </w:rPr>
              <w:t xml:space="preserve"> </w:t>
            </w:r>
            <w:proofErr w:type="gramStart"/>
            <w:r w:rsidRPr="0032439F">
              <w:rPr>
                <w:rFonts w:asciiTheme="minorHAnsi" w:hAnsiTheme="minorHAnsi" w:cstheme="minorHAnsi"/>
                <w:b/>
                <w:bCs/>
                <w:color w:val="000000"/>
              </w:rPr>
              <w:t>Power :</w:t>
            </w:r>
            <w:proofErr w:type="gramEnd"/>
            <w:r w:rsidRPr="0032439F">
              <w:rPr>
                <w:rFonts w:asciiTheme="minorHAnsi" w:hAnsiTheme="minorHAnsi" w:cstheme="minorHAnsi"/>
                <w:b/>
                <w:bCs/>
                <w:color w:val="000000"/>
              </w:rPr>
              <w:t xml:space="preserve"> 4 KW, </w:t>
            </w:r>
            <w:proofErr w:type="gramStart"/>
            <w:r w:rsidRPr="0032439F">
              <w:rPr>
                <w:rFonts w:asciiTheme="minorHAnsi" w:hAnsiTheme="minorHAnsi" w:cstheme="minorHAnsi"/>
                <w:b/>
                <w:bCs/>
                <w:color w:val="000000"/>
              </w:rPr>
              <w:t>Phase :</w:t>
            </w:r>
            <w:proofErr w:type="gramEnd"/>
            <w:r w:rsidRPr="0032439F">
              <w:rPr>
                <w:rFonts w:asciiTheme="minorHAnsi" w:hAnsiTheme="minorHAnsi" w:cstheme="minorHAnsi"/>
                <w:b/>
                <w:bCs/>
                <w:color w:val="000000"/>
              </w:rPr>
              <w:t xml:space="preserve"> 3)</w:t>
            </w:r>
          </w:p>
        </w:tc>
        <w:tc>
          <w:tcPr>
            <w:tcW w:w="590" w:type="dxa"/>
            <w:tcBorders>
              <w:top w:val="nil"/>
              <w:left w:val="nil"/>
              <w:bottom w:val="single" w:sz="4" w:space="0" w:color="auto"/>
              <w:right w:val="single" w:sz="4" w:space="0" w:color="auto"/>
            </w:tcBorders>
            <w:shd w:val="clear" w:color="000000" w:fill="FFFFFF"/>
            <w:noWrap/>
            <w:vAlign w:val="center"/>
          </w:tcPr>
          <w:p w14:paraId="22B0BFD8" w14:textId="73CAD665" w:rsidR="00434A11" w:rsidRPr="00883012" w:rsidRDefault="008679F6" w:rsidP="00883012">
            <w:r w:rsidRPr="00883012">
              <w:t>1</w:t>
            </w:r>
          </w:p>
        </w:tc>
        <w:tc>
          <w:tcPr>
            <w:tcW w:w="649" w:type="dxa"/>
            <w:tcBorders>
              <w:top w:val="nil"/>
              <w:left w:val="nil"/>
              <w:bottom w:val="single" w:sz="4" w:space="0" w:color="auto"/>
              <w:right w:val="single" w:sz="4" w:space="0" w:color="auto"/>
            </w:tcBorders>
            <w:vAlign w:val="center"/>
          </w:tcPr>
          <w:p w14:paraId="71BC77F0" w14:textId="546F53F4" w:rsidR="00434A11" w:rsidRPr="0032439F" w:rsidRDefault="008679F6" w:rsidP="00FE6D88">
            <w:pPr>
              <w:rPr>
                <w:rFonts w:ascii="Tahoma" w:hAnsi="Tahoma" w:cs="Tahoma"/>
                <w:color w:val="000000"/>
              </w:rPr>
            </w:pPr>
            <w:r>
              <w:rPr>
                <w:rFonts w:ascii="Tahoma" w:hAnsi="Tahoma" w:cs="Tahoma"/>
                <w:color w:val="000000"/>
              </w:rPr>
              <w:t xml:space="preserve">Nos. </w:t>
            </w:r>
          </w:p>
        </w:tc>
        <w:tc>
          <w:tcPr>
            <w:tcW w:w="887" w:type="dxa"/>
            <w:tcBorders>
              <w:top w:val="nil"/>
              <w:left w:val="nil"/>
              <w:bottom w:val="single" w:sz="4" w:space="0" w:color="auto"/>
              <w:right w:val="single" w:sz="4" w:space="0" w:color="auto"/>
            </w:tcBorders>
          </w:tcPr>
          <w:p w14:paraId="66523469" w14:textId="77777777" w:rsidR="00434A11" w:rsidRPr="0032439F" w:rsidRDefault="00434A11"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7AB194A8" w14:textId="77777777" w:rsidR="00434A11" w:rsidRPr="0032439F" w:rsidRDefault="00434A11" w:rsidP="00FE6D88">
            <w:pPr>
              <w:jc w:val="center"/>
              <w:rPr>
                <w:rFonts w:ascii="Tahoma" w:hAnsi="Tahoma" w:cs="Tahoma"/>
                <w:color w:val="000000"/>
              </w:rPr>
            </w:pPr>
          </w:p>
        </w:tc>
      </w:tr>
      <w:tr w:rsidR="008679F6" w:rsidRPr="0032439F" w14:paraId="59384FEA" w14:textId="77777777" w:rsidTr="00900663">
        <w:trPr>
          <w:trHeight w:val="326"/>
        </w:trPr>
        <w:tc>
          <w:tcPr>
            <w:tcW w:w="710" w:type="dxa"/>
            <w:tcBorders>
              <w:top w:val="nil"/>
              <w:left w:val="single" w:sz="4" w:space="0" w:color="auto"/>
              <w:bottom w:val="single" w:sz="4" w:space="0" w:color="auto"/>
              <w:right w:val="single" w:sz="4" w:space="0" w:color="auto"/>
            </w:tcBorders>
            <w:noWrap/>
          </w:tcPr>
          <w:p w14:paraId="3EA63A8C" w14:textId="47F9FAD4" w:rsidR="008679F6" w:rsidRDefault="008679F6" w:rsidP="00FE6D88">
            <w:pPr>
              <w:rPr>
                <w:rFonts w:ascii="Tahoma" w:eastAsia="Arial" w:hAnsi="Tahoma" w:cs="Tahoma"/>
              </w:rPr>
            </w:pPr>
            <w:r>
              <w:rPr>
                <w:rFonts w:ascii="Tahoma" w:eastAsia="Arial" w:hAnsi="Tahoma" w:cs="Tahoma"/>
              </w:rPr>
              <w:t xml:space="preserve">  a.</w:t>
            </w:r>
          </w:p>
        </w:tc>
        <w:tc>
          <w:tcPr>
            <w:tcW w:w="2976" w:type="dxa"/>
            <w:tcBorders>
              <w:top w:val="nil"/>
              <w:left w:val="nil"/>
              <w:bottom w:val="single" w:sz="4" w:space="0" w:color="auto"/>
              <w:right w:val="single" w:sz="4" w:space="0" w:color="auto"/>
            </w:tcBorders>
            <w:shd w:val="clear" w:color="000000" w:fill="FFFFFF"/>
            <w:noWrap/>
          </w:tcPr>
          <w:p w14:paraId="0A20DF0F" w14:textId="4D267CCE" w:rsidR="008679F6" w:rsidRDefault="008679F6" w:rsidP="00FE6D88">
            <w:pPr>
              <w:rPr>
                <w:rFonts w:asciiTheme="minorHAnsi" w:hAnsiTheme="minorHAnsi" w:cstheme="minorHAnsi"/>
                <w:b/>
              </w:rPr>
            </w:pPr>
            <w:r>
              <w:rPr>
                <w:rFonts w:asciiTheme="minorHAnsi" w:hAnsiTheme="minorHAnsi" w:cstheme="minorHAnsi"/>
                <w:b/>
              </w:rPr>
              <w:t>New Kit, Chamber Stack CR 15-4</w:t>
            </w:r>
          </w:p>
        </w:tc>
        <w:tc>
          <w:tcPr>
            <w:tcW w:w="2410" w:type="dxa"/>
            <w:tcBorders>
              <w:top w:val="nil"/>
              <w:left w:val="nil"/>
              <w:bottom w:val="single" w:sz="4" w:space="0" w:color="auto"/>
              <w:right w:val="single" w:sz="4" w:space="0" w:color="auto"/>
            </w:tcBorders>
            <w:noWrap/>
            <w:vAlign w:val="bottom"/>
          </w:tcPr>
          <w:p w14:paraId="2A19FFE4" w14:textId="0E040421" w:rsidR="008679F6" w:rsidRPr="0032439F" w:rsidRDefault="008679F6" w:rsidP="00FE6D88">
            <w:pPr>
              <w:shd w:val="clear" w:color="auto" w:fill="FFFFFF" w:themeFill="background1"/>
              <w:rPr>
                <w:rFonts w:asciiTheme="minorHAnsi" w:hAnsiTheme="minorHAnsi" w:cstheme="minorHAnsi"/>
                <w:b/>
                <w:bCs/>
                <w:color w:val="000000"/>
              </w:rPr>
            </w:pPr>
            <w:r>
              <w:rPr>
                <w:rFonts w:asciiTheme="minorHAnsi" w:hAnsiTheme="minorHAnsi" w:cstheme="minorHAnsi"/>
                <w:b/>
                <w:bCs/>
                <w:color w:val="000000"/>
              </w:rPr>
              <w:t>1 Nos.</w:t>
            </w:r>
          </w:p>
        </w:tc>
        <w:tc>
          <w:tcPr>
            <w:tcW w:w="590" w:type="dxa"/>
            <w:tcBorders>
              <w:top w:val="nil"/>
              <w:left w:val="nil"/>
              <w:bottom w:val="single" w:sz="4" w:space="0" w:color="auto"/>
              <w:right w:val="single" w:sz="4" w:space="0" w:color="auto"/>
            </w:tcBorders>
            <w:shd w:val="clear" w:color="000000" w:fill="FFFFFF"/>
            <w:noWrap/>
            <w:vAlign w:val="center"/>
          </w:tcPr>
          <w:p w14:paraId="427AA592" w14:textId="77777777" w:rsidR="008679F6" w:rsidRPr="00883012" w:rsidRDefault="008679F6" w:rsidP="00883012"/>
        </w:tc>
        <w:tc>
          <w:tcPr>
            <w:tcW w:w="649" w:type="dxa"/>
            <w:tcBorders>
              <w:top w:val="nil"/>
              <w:left w:val="nil"/>
              <w:bottom w:val="single" w:sz="4" w:space="0" w:color="auto"/>
              <w:right w:val="single" w:sz="4" w:space="0" w:color="auto"/>
            </w:tcBorders>
            <w:vAlign w:val="center"/>
          </w:tcPr>
          <w:p w14:paraId="762EA069" w14:textId="77777777" w:rsidR="008679F6" w:rsidRDefault="008679F6" w:rsidP="00FE6D88">
            <w:pPr>
              <w:rPr>
                <w:rFonts w:ascii="Tahoma" w:hAnsi="Tahoma" w:cs="Tahoma"/>
                <w:color w:val="000000"/>
              </w:rPr>
            </w:pPr>
          </w:p>
        </w:tc>
        <w:tc>
          <w:tcPr>
            <w:tcW w:w="887" w:type="dxa"/>
            <w:tcBorders>
              <w:top w:val="nil"/>
              <w:left w:val="nil"/>
              <w:bottom w:val="single" w:sz="4" w:space="0" w:color="auto"/>
              <w:right w:val="single" w:sz="4" w:space="0" w:color="auto"/>
            </w:tcBorders>
          </w:tcPr>
          <w:p w14:paraId="75CCDC32" w14:textId="77777777" w:rsidR="008679F6" w:rsidRPr="0032439F" w:rsidRDefault="008679F6"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4F285456" w14:textId="77777777" w:rsidR="008679F6" w:rsidRPr="0032439F" w:rsidRDefault="008679F6" w:rsidP="00FE6D88">
            <w:pPr>
              <w:jc w:val="center"/>
              <w:rPr>
                <w:rFonts w:ascii="Tahoma" w:hAnsi="Tahoma" w:cs="Tahoma"/>
                <w:color w:val="000000"/>
              </w:rPr>
            </w:pPr>
          </w:p>
        </w:tc>
      </w:tr>
      <w:tr w:rsidR="008679F6" w:rsidRPr="0032439F" w14:paraId="01930C31" w14:textId="77777777" w:rsidTr="00900663">
        <w:trPr>
          <w:trHeight w:val="278"/>
        </w:trPr>
        <w:tc>
          <w:tcPr>
            <w:tcW w:w="710" w:type="dxa"/>
            <w:tcBorders>
              <w:top w:val="nil"/>
              <w:left w:val="single" w:sz="4" w:space="0" w:color="auto"/>
              <w:bottom w:val="single" w:sz="4" w:space="0" w:color="auto"/>
              <w:right w:val="single" w:sz="4" w:space="0" w:color="auto"/>
            </w:tcBorders>
            <w:noWrap/>
          </w:tcPr>
          <w:p w14:paraId="1431AF6D" w14:textId="25E91248" w:rsidR="008679F6" w:rsidRDefault="008679F6" w:rsidP="00FE6D88">
            <w:pPr>
              <w:rPr>
                <w:rFonts w:ascii="Tahoma" w:eastAsia="Arial" w:hAnsi="Tahoma" w:cs="Tahoma"/>
              </w:rPr>
            </w:pPr>
            <w:r>
              <w:rPr>
                <w:rFonts w:ascii="Tahoma" w:eastAsia="Arial" w:hAnsi="Tahoma" w:cs="Tahoma"/>
              </w:rPr>
              <w:t xml:space="preserve">  b.</w:t>
            </w:r>
          </w:p>
        </w:tc>
        <w:tc>
          <w:tcPr>
            <w:tcW w:w="2976" w:type="dxa"/>
            <w:tcBorders>
              <w:top w:val="nil"/>
              <w:left w:val="nil"/>
              <w:bottom w:val="single" w:sz="4" w:space="0" w:color="auto"/>
              <w:right w:val="single" w:sz="4" w:space="0" w:color="auto"/>
            </w:tcBorders>
            <w:shd w:val="clear" w:color="000000" w:fill="FFFFFF"/>
            <w:noWrap/>
          </w:tcPr>
          <w:p w14:paraId="5123A6CA" w14:textId="2B5EF8BF" w:rsidR="008679F6" w:rsidRDefault="008679F6" w:rsidP="00FE6D88">
            <w:pPr>
              <w:rPr>
                <w:rFonts w:asciiTheme="minorHAnsi" w:hAnsiTheme="minorHAnsi" w:cstheme="minorHAnsi"/>
                <w:b/>
              </w:rPr>
            </w:pPr>
            <w:r>
              <w:rPr>
                <w:rFonts w:asciiTheme="minorHAnsi" w:hAnsiTheme="minorHAnsi" w:cstheme="minorHAnsi"/>
                <w:b/>
              </w:rPr>
              <w:t>Shaft Seal kit</w:t>
            </w:r>
          </w:p>
        </w:tc>
        <w:tc>
          <w:tcPr>
            <w:tcW w:w="2410" w:type="dxa"/>
            <w:tcBorders>
              <w:top w:val="nil"/>
              <w:left w:val="nil"/>
              <w:bottom w:val="single" w:sz="4" w:space="0" w:color="auto"/>
              <w:right w:val="single" w:sz="4" w:space="0" w:color="auto"/>
            </w:tcBorders>
            <w:noWrap/>
            <w:vAlign w:val="bottom"/>
          </w:tcPr>
          <w:p w14:paraId="5FC26414" w14:textId="1F07F4AA" w:rsidR="008679F6" w:rsidRPr="0032439F" w:rsidRDefault="008679F6" w:rsidP="00FE6D88">
            <w:pPr>
              <w:shd w:val="clear" w:color="auto" w:fill="FFFFFF" w:themeFill="background1"/>
              <w:rPr>
                <w:rFonts w:asciiTheme="minorHAnsi" w:hAnsiTheme="minorHAnsi" w:cstheme="minorHAnsi"/>
                <w:b/>
                <w:bCs/>
                <w:color w:val="000000"/>
              </w:rPr>
            </w:pPr>
            <w:r>
              <w:rPr>
                <w:rFonts w:asciiTheme="minorHAnsi" w:hAnsiTheme="minorHAnsi" w:cstheme="minorHAnsi"/>
                <w:b/>
                <w:bCs/>
                <w:color w:val="000000"/>
              </w:rPr>
              <w:t>1 Nos</w:t>
            </w:r>
          </w:p>
        </w:tc>
        <w:tc>
          <w:tcPr>
            <w:tcW w:w="590" w:type="dxa"/>
            <w:tcBorders>
              <w:top w:val="nil"/>
              <w:left w:val="nil"/>
              <w:bottom w:val="single" w:sz="4" w:space="0" w:color="auto"/>
              <w:right w:val="single" w:sz="4" w:space="0" w:color="auto"/>
            </w:tcBorders>
            <w:shd w:val="clear" w:color="000000" w:fill="FFFFFF"/>
            <w:noWrap/>
            <w:vAlign w:val="center"/>
          </w:tcPr>
          <w:p w14:paraId="3F864528" w14:textId="77777777" w:rsidR="008679F6" w:rsidRPr="00883012" w:rsidRDefault="008679F6" w:rsidP="00883012"/>
        </w:tc>
        <w:tc>
          <w:tcPr>
            <w:tcW w:w="649" w:type="dxa"/>
            <w:tcBorders>
              <w:top w:val="nil"/>
              <w:left w:val="nil"/>
              <w:bottom w:val="single" w:sz="4" w:space="0" w:color="auto"/>
              <w:right w:val="single" w:sz="4" w:space="0" w:color="auto"/>
            </w:tcBorders>
            <w:vAlign w:val="center"/>
          </w:tcPr>
          <w:p w14:paraId="1D17ECF8" w14:textId="77777777" w:rsidR="008679F6" w:rsidRDefault="008679F6" w:rsidP="00FE6D88">
            <w:pPr>
              <w:rPr>
                <w:rFonts w:ascii="Tahoma" w:hAnsi="Tahoma" w:cs="Tahoma"/>
                <w:color w:val="000000"/>
              </w:rPr>
            </w:pPr>
          </w:p>
        </w:tc>
        <w:tc>
          <w:tcPr>
            <w:tcW w:w="887" w:type="dxa"/>
            <w:tcBorders>
              <w:top w:val="nil"/>
              <w:left w:val="nil"/>
              <w:bottom w:val="single" w:sz="4" w:space="0" w:color="auto"/>
              <w:right w:val="single" w:sz="4" w:space="0" w:color="auto"/>
            </w:tcBorders>
          </w:tcPr>
          <w:p w14:paraId="39EAACFA" w14:textId="77777777" w:rsidR="008679F6" w:rsidRPr="0032439F" w:rsidRDefault="008679F6"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7AFAC636" w14:textId="77777777" w:rsidR="008679F6" w:rsidRPr="0032439F" w:rsidRDefault="008679F6" w:rsidP="00FE6D88">
            <w:pPr>
              <w:jc w:val="center"/>
              <w:rPr>
                <w:rFonts w:ascii="Tahoma" w:hAnsi="Tahoma" w:cs="Tahoma"/>
                <w:color w:val="000000"/>
              </w:rPr>
            </w:pPr>
          </w:p>
        </w:tc>
      </w:tr>
      <w:tr w:rsidR="008679F6" w:rsidRPr="0032439F" w14:paraId="5D1521E9" w14:textId="77777777" w:rsidTr="00900663">
        <w:trPr>
          <w:trHeight w:val="244"/>
        </w:trPr>
        <w:tc>
          <w:tcPr>
            <w:tcW w:w="710" w:type="dxa"/>
            <w:tcBorders>
              <w:top w:val="nil"/>
              <w:left w:val="single" w:sz="4" w:space="0" w:color="auto"/>
              <w:bottom w:val="single" w:sz="4" w:space="0" w:color="auto"/>
              <w:right w:val="single" w:sz="4" w:space="0" w:color="auto"/>
            </w:tcBorders>
            <w:noWrap/>
          </w:tcPr>
          <w:p w14:paraId="26A486D1" w14:textId="236D4CC6" w:rsidR="008679F6" w:rsidRDefault="008679F6" w:rsidP="00FE6D88">
            <w:pPr>
              <w:rPr>
                <w:rFonts w:ascii="Tahoma" w:eastAsia="Arial" w:hAnsi="Tahoma" w:cs="Tahoma"/>
              </w:rPr>
            </w:pPr>
            <w:r>
              <w:rPr>
                <w:rFonts w:ascii="Tahoma" w:eastAsia="Arial" w:hAnsi="Tahoma" w:cs="Tahoma"/>
              </w:rPr>
              <w:t xml:space="preserve">  c.</w:t>
            </w:r>
          </w:p>
        </w:tc>
        <w:tc>
          <w:tcPr>
            <w:tcW w:w="2976" w:type="dxa"/>
            <w:tcBorders>
              <w:top w:val="nil"/>
              <w:left w:val="nil"/>
              <w:bottom w:val="single" w:sz="4" w:space="0" w:color="auto"/>
              <w:right w:val="single" w:sz="4" w:space="0" w:color="auto"/>
            </w:tcBorders>
            <w:shd w:val="clear" w:color="000000" w:fill="FFFFFF"/>
            <w:noWrap/>
          </w:tcPr>
          <w:p w14:paraId="10D4C52A" w14:textId="4F4282D1" w:rsidR="008679F6" w:rsidRDefault="008679F6" w:rsidP="00FE6D88">
            <w:pPr>
              <w:rPr>
                <w:rFonts w:asciiTheme="minorHAnsi" w:hAnsiTheme="minorHAnsi" w:cstheme="minorHAnsi"/>
                <w:b/>
              </w:rPr>
            </w:pPr>
            <w:r>
              <w:rPr>
                <w:rFonts w:asciiTheme="minorHAnsi" w:hAnsiTheme="minorHAnsi" w:cstheme="minorHAnsi"/>
                <w:b/>
              </w:rPr>
              <w:t>“O” Ring</w:t>
            </w:r>
          </w:p>
        </w:tc>
        <w:tc>
          <w:tcPr>
            <w:tcW w:w="2410" w:type="dxa"/>
            <w:tcBorders>
              <w:top w:val="nil"/>
              <w:left w:val="nil"/>
              <w:bottom w:val="single" w:sz="4" w:space="0" w:color="auto"/>
              <w:right w:val="single" w:sz="4" w:space="0" w:color="auto"/>
            </w:tcBorders>
            <w:noWrap/>
            <w:vAlign w:val="bottom"/>
          </w:tcPr>
          <w:p w14:paraId="4D9C8970" w14:textId="128452C7" w:rsidR="008679F6" w:rsidRPr="00883012" w:rsidRDefault="008679F6" w:rsidP="00883012">
            <w:r>
              <w:rPr>
                <w:rFonts w:asciiTheme="minorHAnsi" w:hAnsiTheme="minorHAnsi" w:cstheme="minorHAnsi"/>
                <w:b/>
                <w:bCs/>
                <w:color w:val="000000"/>
              </w:rPr>
              <w:t>2 nos.</w:t>
            </w:r>
          </w:p>
        </w:tc>
        <w:tc>
          <w:tcPr>
            <w:tcW w:w="590" w:type="dxa"/>
            <w:tcBorders>
              <w:top w:val="nil"/>
              <w:left w:val="nil"/>
              <w:bottom w:val="single" w:sz="4" w:space="0" w:color="auto"/>
              <w:right w:val="single" w:sz="4" w:space="0" w:color="auto"/>
            </w:tcBorders>
            <w:shd w:val="clear" w:color="000000" w:fill="FFFFFF"/>
            <w:noWrap/>
            <w:vAlign w:val="center"/>
          </w:tcPr>
          <w:p w14:paraId="09517BD6" w14:textId="77777777" w:rsidR="008679F6" w:rsidRPr="00883012" w:rsidRDefault="008679F6" w:rsidP="00883012"/>
        </w:tc>
        <w:tc>
          <w:tcPr>
            <w:tcW w:w="649" w:type="dxa"/>
            <w:tcBorders>
              <w:top w:val="nil"/>
              <w:left w:val="nil"/>
              <w:bottom w:val="single" w:sz="4" w:space="0" w:color="auto"/>
              <w:right w:val="single" w:sz="4" w:space="0" w:color="auto"/>
            </w:tcBorders>
            <w:vAlign w:val="center"/>
          </w:tcPr>
          <w:p w14:paraId="160874AC" w14:textId="77777777" w:rsidR="008679F6" w:rsidRDefault="008679F6" w:rsidP="00FE6D88">
            <w:pPr>
              <w:rPr>
                <w:rFonts w:ascii="Tahoma" w:hAnsi="Tahoma" w:cs="Tahoma"/>
                <w:color w:val="000000"/>
              </w:rPr>
            </w:pPr>
          </w:p>
        </w:tc>
        <w:tc>
          <w:tcPr>
            <w:tcW w:w="887" w:type="dxa"/>
            <w:tcBorders>
              <w:top w:val="nil"/>
              <w:left w:val="nil"/>
              <w:bottom w:val="single" w:sz="4" w:space="0" w:color="auto"/>
              <w:right w:val="single" w:sz="4" w:space="0" w:color="auto"/>
            </w:tcBorders>
          </w:tcPr>
          <w:p w14:paraId="5D70993D" w14:textId="77777777" w:rsidR="008679F6" w:rsidRPr="0032439F" w:rsidRDefault="008679F6"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43B3A030" w14:textId="77777777" w:rsidR="008679F6" w:rsidRPr="0032439F" w:rsidRDefault="008679F6" w:rsidP="00FE6D88">
            <w:pPr>
              <w:jc w:val="center"/>
              <w:rPr>
                <w:rFonts w:ascii="Tahoma" w:hAnsi="Tahoma" w:cs="Tahoma"/>
                <w:color w:val="000000"/>
              </w:rPr>
            </w:pPr>
          </w:p>
        </w:tc>
      </w:tr>
      <w:tr w:rsidR="008679F6" w:rsidRPr="0032439F" w14:paraId="5575C745" w14:textId="77777777" w:rsidTr="00900663">
        <w:trPr>
          <w:trHeight w:val="337"/>
        </w:trPr>
        <w:tc>
          <w:tcPr>
            <w:tcW w:w="710" w:type="dxa"/>
            <w:tcBorders>
              <w:top w:val="nil"/>
              <w:left w:val="single" w:sz="4" w:space="0" w:color="auto"/>
              <w:bottom w:val="single" w:sz="4" w:space="0" w:color="auto"/>
              <w:right w:val="single" w:sz="4" w:space="0" w:color="auto"/>
            </w:tcBorders>
            <w:noWrap/>
          </w:tcPr>
          <w:p w14:paraId="7D3AF2A5" w14:textId="02F6853A" w:rsidR="008679F6" w:rsidRDefault="008679F6" w:rsidP="00FE6D88">
            <w:pPr>
              <w:rPr>
                <w:rFonts w:ascii="Tahoma" w:eastAsia="Arial" w:hAnsi="Tahoma" w:cs="Tahoma"/>
              </w:rPr>
            </w:pPr>
            <w:r>
              <w:rPr>
                <w:rFonts w:ascii="Tahoma" w:eastAsia="Arial" w:hAnsi="Tahoma" w:cs="Tahoma"/>
              </w:rPr>
              <w:t xml:space="preserve">  d.</w:t>
            </w:r>
          </w:p>
        </w:tc>
        <w:tc>
          <w:tcPr>
            <w:tcW w:w="2976" w:type="dxa"/>
            <w:tcBorders>
              <w:top w:val="nil"/>
              <w:left w:val="nil"/>
              <w:bottom w:val="single" w:sz="4" w:space="0" w:color="auto"/>
              <w:right w:val="single" w:sz="4" w:space="0" w:color="auto"/>
            </w:tcBorders>
            <w:shd w:val="clear" w:color="000000" w:fill="FFFFFF"/>
            <w:noWrap/>
          </w:tcPr>
          <w:p w14:paraId="597B96CE" w14:textId="47BE087F" w:rsidR="008679F6" w:rsidRDefault="008679F6" w:rsidP="00FE6D88">
            <w:pPr>
              <w:rPr>
                <w:rFonts w:asciiTheme="minorHAnsi" w:hAnsiTheme="minorHAnsi" w:cstheme="minorHAnsi"/>
                <w:b/>
              </w:rPr>
            </w:pPr>
            <w:r>
              <w:rPr>
                <w:rFonts w:asciiTheme="minorHAnsi" w:hAnsiTheme="minorHAnsi" w:cstheme="minorHAnsi"/>
                <w:b/>
              </w:rPr>
              <w:t xml:space="preserve">Rubber Spring with Labour Chares </w:t>
            </w:r>
          </w:p>
        </w:tc>
        <w:tc>
          <w:tcPr>
            <w:tcW w:w="2410" w:type="dxa"/>
            <w:tcBorders>
              <w:top w:val="nil"/>
              <w:left w:val="nil"/>
              <w:bottom w:val="single" w:sz="4" w:space="0" w:color="auto"/>
              <w:right w:val="single" w:sz="4" w:space="0" w:color="auto"/>
            </w:tcBorders>
            <w:noWrap/>
            <w:vAlign w:val="bottom"/>
          </w:tcPr>
          <w:p w14:paraId="75554835" w14:textId="794E0ED8" w:rsidR="008679F6" w:rsidRPr="0032439F" w:rsidRDefault="008679F6" w:rsidP="00FE6D88">
            <w:pPr>
              <w:shd w:val="clear" w:color="auto" w:fill="FFFFFF" w:themeFill="background1"/>
              <w:rPr>
                <w:rFonts w:asciiTheme="minorHAnsi" w:hAnsiTheme="minorHAnsi" w:cstheme="minorHAnsi"/>
                <w:b/>
                <w:bCs/>
                <w:color w:val="000000"/>
              </w:rPr>
            </w:pPr>
            <w:r>
              <w:rPr>
                <w:rFonts w:asciiTheme="minorHAnsi" w:hAnsiTheme="minorHAnsi" w:cstheme="minorHAnsi"/>
                <w:b/>
                <w:bCs/>
                <w:color w:val="000000"/>
              </w:rPr>
              <w:t xml:space="preserve">4 </w:t>
            </w:r>
            <w:proofErr w:type="spellStart"/>
            <w:r>
              <w:rPr>
                <w:rFonts w:asciiTheme="minorHAnsi" w:hAnsiTheme="minorHAnsi" w:cstheme="minorHAnsi"/>
                <w:b/>
                <w:bCs/>
                <w:color w:val="000000"/>
              </w:rPr>
              <w:t>nos</w:t>
            </w:r>
            <w:proofErr w:type="spellEnd"/>
          </w:p>
        </w:tc>
        <w:tc>
          <w:tcPr>
            <w:tcW w:w="590" w:type="dxa"/>
            <w:tcBorders>
              <w:top w:val="nil"/>
              <w:left w:val="nil"/>
              <w:bottom w:val="single" w:sz="4" w:space="0" w:color="auto"/>
              <w:right w:val="single" w:sz="4" w:space="0" w:color="auto"/>
            </w:tcBorders>
            <w:shd w:val="clear" w:color="000000" w:fill="FFFFFF"/>
            <w:noWrap/>
            <w:vAlign w:val="center"/>
          </w:tcPr>
          <w:p w14:paraId="63BFFE41" w14:textId="77777777" w:rsidR="008679F6" w:rsidRPr="00883012" w:rsidRDefault="008679F6" w:rsidP="00883012"/>
        </w:tc>
        <w:tc>
          <w:tcPr>
            <w:tcW w:w="649" w:type="dxa"/>
            <w:tcBorders>
              <w:top w:val="nil"/>
              <w:left w:val="nil"/>
              <w:bottom w:val="single" w:sz="4" w:space="0" w:color="auto"/>
              <w:right w:val="single" w:sz="4" w:space="0" w:color="auto"/>
            </w:tcBorders>
            <w:vAlign w:val="center"/>
          </w:tcPr>
          <w:p w14:paraId="5789FE1F" w14:textId="77777777" w:rsidR="008679F6" w:rsidRDefault="008679F6" w:rsidP="00FE6D88">
            <w:pPr>
              <w:rPr>
                <w:rFonts w:ascii="Tahoma" w:hAnsi="Tahoma" w:cs="Tahoma"/>
                <w:color w:val="000000"/>
              </w:rPr>
            </w:pPr>
          </w:p>
        </w:tc>
        <w:tc>
          <w:tcPr>
            <w:tcW w:w="887" w:type="dxa"/>
            <w:tcBorders>
              <w:top w:val="nil"/>
              <w:left w:val="nil"/>
              <w:bottom w:val="single" w:sz="4" w:space="0" w:color="auto"/>
              <w:right w:val="single" w:sz="4" w:space="0" w:color="auto"/>
            </w:tcBorders>
          </w:tcPr>
          <w:p w14:paraId="63E6C46D" w14:textId="77777777" w:rsidR="008679F6" w:rsidRPr="0032439F" w:rsidRDefault="008679F6" w:rsidP="00FE6D88">
            <w:pPr>
              <w:jc w:val="center"/>
              <w:rPr>
                <w:rFonts w:ascii="Tahoma" w:hAnsi="Tahoma" w:cs="Tahoma"/>
                <w:color w:val="000000"/>
              </w:rPr>
            </w:pPr>
          </w:p>
        </w:tc>
        <w:tc>
          <w:tcPr>
            <w:tcW w:w="1560" w:type="dxa"/>
            <w:tcBorders>
              <w:top w:val="nil"/>
              <w:left w:val="nil"/>
              <w:bottom w:val="single" w:sz="4" w:space="0" w:color="auto"/>
              <w:right w:val="single" w:sz="4" w:space="0" w:color="auto"/>
            </w:tcBorders>
          </w:tcPr>
          <w:p w14:paraId="270A6948" w14:textId="77777777" w:rsidR="008679F6" w:rsidRPr="0032439F" w:rsidRDefault="008679F6" w:rsidP="00FE6D88">
            <w:pPr>
              <w:jc w:val="center"/>
              <w:rPr>
                <w:rFonts w:ascii="Tahoma" w:hAnsi="Tahoma" w:cs="Tahoma"/>
                <w:color w:val="000000"/>
              </w:rPr>
            </w:pPr>
          </w:p>
        </w:tc>
      </w:tr>
      <w:tr w:rsidR="00434A11" w:rsidRPr="0032439F" w14:paraId="1503C2C2" w14:textId="77777777" w:rsidTr="00900663">
        <w:trPr>
          <w:trHeight w:val="74"/>
        </w:trPr>
        <w:tc>
          <w:tcPr>
            <w:tcW w:w="8222" w:type="dxa"/>
            <w:gridSpan w:val="6"/>
            <w:tcBorders>
              <w:top w:val="single" w:sz="4" w:space="0" w:color="auto"/>
              <w:left w:val="single" w:sz="4" w:space="0" w:color="auto"/>
              <w:bottom w:val="single" w:sz="4" w:space="0" w:color="auto"/>
              <w:right w:val="single" w:sz="4" w:space="0" w:color="auto"/>
            </w:tcBorders>
            <w:noWrap/>
            <w:vAlign w:val="center"/>
          </w:tcPr>
          <w:p w14:paraId="0C55C122" w14:textId="77777777" w:rsidR="00434A11" w:rsidRPr="0032439F" w:rsidRDefault="00434A11" w:rsidP="00FE6D88">
            <w:pPr>
              <w:jc w:val="right"/>
              <w:rPr>
                <w:rFonts w:ascii="Tahoma" w:hAnsi="Tahoma" w:cs="Tahoma"/>
                <w:color w:val="000000"/>
              </w:rPr>
            </w:pPr>
            <w:r w:rsidRPr="0032439F">
              <w:rPr>
                <w:rFonts w:ascii="Tahoma" w:hAnsi="Tahoma" w:cs="Tahoma"/>
                <w:color w:val="000000"/>
              </w:rPr>
              <w:t>Total</w:t>
            </w:r>
          </w:p>
        </w:tc>
        <w:tc>
          <w:tcPr>
            <w:tcW w:w="1560" w:type="dxa"/>
            <w:tcBorders>
              <w:top w:val="single" w:sz="4" w:space="0" w:color="auto"/>
              <w:left w:val="nil"/>
              <w:bottom w:val="single" w:sz="4" w:space="0" w:color="auto"/>
              <w:right w:val="single" w:sz="4" w:space="0" w:color="auto"/>
            </w:tcBorders>
          </w:tcPr>
          <w:p w14:paraId="50DEF903" w14:textId="77777777" w:rsidR="00434A11" w:rsidRPr="0032439F" w:rsidRDefault="00434A11" w:rsidP="00FE6D88">
            <w:pPr>
              <w:jc w:val="center"/>
              <w:rPr>
                <w:rFonts w:ascii="Tahoma" w:hAnsi="Tahoma" w:cs="Tahoma"/>
                <w:color w:val="000000"/>
              </w:rPr>
            </w:pPr>
          </w:p>
        </w:tc>
      </w:tr>
      <w:tr w:rsidR="00434A11" w:rsidRPr="0032439F" w14:paraId="5233677A" w14:textId="77777777" w:rsidTr="00900663">
        <w:trPr>
          <w:trHeight w:val="74"/>
        </w:trPr>
        <w:tc>
          <w:tcPr>
            <w:tcW w:w="8222" w:type="dxa"/>
            <w:gridSpan w:val="6"/>
            <w:tcBorders>
              <w:top w:val="single" w:sz="4" w:space="0" w:color="auto"/>
              <w:left w:val="single" w:sz="4" w:space="0" w:color="auto"/>
              <w:bottom w:val="single" w:sz="4" w:space="0" w:color="auto"/>
              <w:right w:val="single" w:sz="4" w:space="0" w:color="auto"/>
            </w:tcBorders>
            <w:noWrap/>
            <w:vAlign w:val="center"/>
          </w:tcPr>
          <w:p w14:paraId="4C5337B6" w14:textId="77777777" w:rsidR="00434A11" w:rsidRPr="0032439F" w:rsidRDefault="00434A11" w:rsidP="00FE6D88">
            <w:pPr>
              <w:jc w:val="right"/>
              <w:rPr>
                <w:rFonts w:ascii="Tahoma" w:hAnsi="Tahoma" w:cs="Tahoma"/>
                <w:color w:val="000000"/>
              </w:rPr>
            </w:pPr>
            <w:r w:rsidRPr="0032439F">
              <w:rPr>
                <w:rFonts w:ascii="Tahoma" w:hAnsi="Tahoma" w:cs="Tahoma"/>
                <w:color w:val="000000"/>
              </w:rPr>
              <w:t>GST</w:t>
            </w:r>
          </w:p>
        </w:tc>
        <w:tc>
          <w:tcPr>
            <w:tcW w:w="1560" w:type="dxa"/>
            <w:tcBorders>
              <w:top w:val="single" w:sz="4" w:space="0" w:color="auto"/>
              <w:left w:val="nil"/>
              <w:bottom w:val="single" w:sz="4" w:space="0" w:color="auto"/>
              <w:right w:val="single" w:sz="4" w:space="0" w:color="auto"/>
            </w:tcBorders>
          </w:tcPr>
          <w:p w14:paraId="2F8D138A" w14:textId="77777777" w:rsidR="00434A11" w:rsidRPr="0032439F" w:rsidRDefault="00434A11" w:rsidP="00FE6D88">
            <w:pPr>
              <w:jc w:val="center"/>
              <w:rPr>
                <w:rFonts w:ascii="Tahoma" w:hAnsi="Tahoma" w:cs="Tahoma"/>
                <w:color w:val="000000"/>
              </w:rPr>
            </w:pPr>
          </w:p>
        </w:tc>
      </w:tr>
      <w:tr w:rsidR="00434A11" w:rsidRPr="0032439F" w14:paraId="794C9A2F" w14:textId="77777777" w:rsidTr="00900663">
        <w:trPr>
          <w:trHeight w:val="75"/>
        </w:trPr>
        <w:tc>
          <w:tcPr>
            <w:tcW w:w="8222" w:type="dxa"/>
            <w:gridSpan w:val="6"/>
            <w:tcBorders>
              <w:top w:val="single" w:sz="4" w:space="0" w:color="auto"/>
              <w:left w:val="single" w:sz="4" w:space="0" w:color="auto"/>
              <w:bottom w:val="single" w:sz="4" w:space="0" w:color="auto"/>
              <w:right w:val="single" w:sz="4" w:space="0" w:color="auto"/>
            </w:tcBorders>
            <w:noWrap/>
            <w:vAlign w:val="center"/>
          </w:tcPr>
          <w:p w14:paraId="1915A510" w14:textId="77777777" w:rsidR="00434A11" w:rsidRPr="0032439F" w:rsidRDefault="00434A11" w:rsidP="00FE6D88">
            <w:pPr>
              <w:jc w:val="right"/>
              <w:rPr>
                <w:rFonts w:ascii="Tahoma" w:hAnsi="Tahoma" w:cs="Tahoma"/>
                <w:color w:val="000000"/>
              </w:rPr>
            </w:pPr>
            <w:r w:rsidRPr="0032439F">
              <w:rPr>
                <w:rFonts w:ascii="Tahoma" w:hAnsi="Tahoma" w:cs="Tahoma"/>
                <w:color w:val="000000"/>
              </w:rPr>
              <w:t>Total including GST</w:t>
            </w:r>
          </w:p>
        </w:tc>
        <w:tc>
          <w:tcPr>
            <w:tcW w:w="1560" w:type="dxa"/>
            <w:tcBorders>
              <w:top w:val="single" w:sz="4" w:space="0" w:color="auto"/>
              <w:left w:val="nil"/>
              <w:bottom w:val="single" w:sz="4" w:space="0" w:color="auto"/>
              <w:right w:val="single" w:sz="4" w:space="0" w:color="auto"/>
            </w:tcBorders>
          </w:tcPr>
          <w:p w14:paraId="6E6A264F" w14:textId="77777777" w:rsidR="00434A11" w:rsidRPr="0032439F" w:rsidRDefault="00434A11" w:rsidP="00FE6D88">
            <w:pPr>
              <w:jc w:val="center"/>
              <w:rPr>
                <w:rFonts w:ascii="Tahoma" w:hAnsi="Tahoma" w:cs="Tahoma"/>
                <w:color w:val="000000"/>
              </w:rPr>
            </w:pPr>
          </w:p>
        </w:tc>
      </w:tr>
    </w:tbl>
    <w:bookmarkEnd w:id="3"/>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232FA95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Prices must be inclusive of all charges such as packing, forwarding, transit insurance, transportation, loading, unloading (up to </w:t>
      </w:r>
      <w:r w:rsidR="002B1D8F">
        <w:rPr>
          <w:rFonts w:ascii="Tahoma" w:eastAsia="Arial" w:hAnsi="Tahoma" w:cs="Tahoma"/>
          <w:spacing w:val="3"/>
          <w:sz w:val="19"/>
          <w:szCs w:val="19"/>
          <w:lang w:val="en-IN"/>
        </w:rPr>
        <w:t>100</w:t>
      </w:r>
      <w:r w:rsidRPr="00290070">
        <w:rPr>
          <w:rFonts w:ascii="Tahoma" w:eastAsia="Arial" w:hAnsi="Tahoma" w:cs="Tahoma"/>
          <w:spacing w:val="3"/>
          <w:sz w:val="19"/>
          <w:szCs w:val="19"/>
          <w:lang w:val="en-IN"/>
        </w:rPr>
        <w:t xml:space="preserve"> meters</w:t>
      </w:r>
      <w:r w:rsidR="002B1D8F">
        <w:rPr>
          <w:rFonts w:ascii="Tahoma" w:eastAsia="Arial" w:hAnsi="Tahoma" w:cs="Tahoma"/>
          <w:spacing w:val="3"/>
          <w:sz w:val="19"/>
          <w:szCs w:val="19"/>
          <w:lang w:val="en-IN"/>
        </w:rPr>
        <w:t>/up to three floors</w:t>
      </w:r>
      <w:r w:rsidRPr="00290070">
        <w:rPr>
          <w:rFonts w:ascii="Tahoma" w:eastAsia="Arial" w:hAnsi="Tahoma" w:cs="Tahoma"/>
          <w:spacing w:val="3"/>
          <w:sz w:val="19"/>
          <w:szCs w:val="19"/>
          <w:lang w:val="en-IN"/>
        </w:rPr>
        <w:t>),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52CA1A8" w14:textId="06C5A413" w:rsidR="00BB57A4" w:rsidRPr="00866367" w:rsidRDefault="007B3AE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7FED3" w14:textId="77777777" w:rsidR="00981862" w:rsidRDefault="00981862" w:rsidP="00290070">
      <w:r>
        <w:separator/>
      </w:r>
    </w:p>
  </w:endnote>
  <w:endnote w:type="continuationSeparator" w:id="0">
    <w:p w14:paraId="0D7B8A10" w14:textId="77777777" w:rsidR="00981862" w:rsidRDefault="00981862"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EC92E" w14:textId="77777777" w:rsidR="00981862" w:rsidRDefault="00981862" w:rsidP="00290070">
      <w:r>
        <w:separator/>
      </w:r>
    </w:p>
  </w:footnote>
  <w:footnote w:type="continuationSeparator" w:id="0">
    <w:p w14:paraId="74006C8D" w14:textId="77777777" w:rsidR="00981862" w:rsidRDefault="00981862"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A73418C"/>
    <w:multiLevelType w:val="hybridMultilevel"/>
    <w:tmpl w:val="B4EC6C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63064E1"/>
    <w:multiLevelType w:val="hybridMultilevel"/>
    <w:tmpl w:val="A4281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4"/>
  </w:num>
  <w:num w:numId="6" w16cid:durableId="804008517">
    <w:abstractNumId w:val="20"/>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2"/>
  </w:num>
  <w:num w:numId="15" w16cid:durableId="606236350">
    <w:abstractNumId w:val="14"/>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6"/>
  </w:num>
  <w:num w:numId="22" w16cid:durableId="735324410">
    <w:abstractNumId w:val="13"/>
  </w:num>
  <w:num w:numId="23" w16cid:durableId="1022779379">
    <w:abstractNumId w:val="28"/>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2"/>
  </w:num>
  <w:num w:numId="30" w16cid:durableId="1568153367">
    <w:abstractNumId w:val="16"/>
  </w:num>
  <w:num w:numId="31" w16cid:durableId="1219440602">
    <w:abstractNumId w:val="30"/>
  </w:num>
  <w:num w:numId="32" w16cid:durableId="1999111110">
    <w:abstractNumId w:val="29"/>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47945096">
    <w:abstractNumId w:val="27"/>
  </w:num>
  <w:num w:numId="35" w16cid:durableId="11722563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ADA"/>
    <w:rsid w:val="0003474F"/>
    <w:rsid w:val="00040BF6"/>
    <w:rsid w:val="00083FC5"/>
    <w:rsid w:val="00095749"/>
    <w:rsid w:val="000C0798"/>
    <w:rsid w:val="000C7A84"/>
    <w:rsid w:val="000E0008"/>
    <w:rsid w:val="000E4237"/>
    <w:rsid w:val="000E6BE8"/>
    <w:rsid w:val="00105BB3"/>
    <w:rsid w:val="001245F5"/>
    <w:rsid w:val="001251A2"/>
    <w:rsid w:val="001372E3"/>
    <w:rsid w:val="00182666"/>
    <w:rsid w:val="0019560D"/>
    <w:rsid w:val="001A470A"/>
    <w:rsid w:val="001B0CF1"/>
    <w:rsid w:val="001D3584"/>
    <w:rsid w:val="001D41CF"/>
    <w:rsid w:val="001E083C"/>
    <w:rsid w:val="001F486D"/>
    <w:rsid w:val="001F4AC0"/>
    <w:rsid w:val="00236439"/>
    <w:rsid w:val="002420DF"/>
    <w:rsid w:val="00243B31"/>
    <w:rsid w:val="002447EB"/>
    <w:rsid w:val="002750A2"/>
    <w:rsid w:val="00280D1B"/>
    <w:rsid w:val="00290070"/>
    <w:rsid w:val="002A56CB"/>
    <w:rsid w:val="002B1D8F"/>
    <w:rsid w:val="002D4D3C"/>
    <w:rsid w:val="002E0899"/>
    <w:rsid w:val="002F6777"/>
    <w:rsid w:val="003169B7"/>
    <w:rsid w:val="00316F72"/>
    <w:rsid w:val="00322218"/>
    <w:rsid w:val="00327891"/>
    <w:rsid w:val="00337C63"/>
    <w:rsid w:val="00344162"/>
    <w:rsid w:val="00362EBE"/>
    <w:rsid w:val="003911F2"/>
    <w:rsid w:val="003C16A7"/>
    <w:rsid w:val="003C1B08"/>
    <w:rsid w:val="003E1CFA"/>
    <w:rsid w:val="003E578D"/>
    <w:rsid w:val="004164EC"/>
    <w:rsid w:val="00423EE0"/>
    <w:rsid w:val="00434A11"/>
    <w:rsid w:val="00450A1F"/>
    <w:rsid w:val="00461914"/>
    <w:rsid w:val="00471911"/>
    <w:rsid w:val="00472D98"/>
    <w:rsid w:val="004B0E8B"/>
    <w:rsid w:val="004C3070"/>
    <w:rsid w:val="004E0224"/>
    <w:rsid w:val="004F436E"/>
    <w:rsid w:val="00503C12"/>
    <w:rsid w:val="00505742"/>
    <w:rsid w:val="005179CE"/>
    <w:rsid w:val="0053021C"/>
    <w:rsid w:val="005323E4"/>
    <w:rsid w:val="0055568C"/>
    <w:rsid w:val="00561BF9"/>
    <w:rsid w:val="00565079"/>
    <w:rsid w:val="00566727"/>
    <w:rsid w:val="00583058"/>
    <w:rsid w:val="005E769A"/>
    <w:rsid w:val="00610EBF"/>
    <w:rsid w:val="00647B23"/>
    <w:rsid w:val="00672F8C"/>
    <w:rsid w:val="006A2A12"/>
    <w:rsid w:val="006A3E60"/>
    <w:rsid w:val="006B340B"/>
    <w:rsid w:val="006B5114"/>
    <w:rsid w:val="006B6E0C"/>
    <w:rsid w:val="006B7017"/>
    <w:rsid w:val="006C3534"/>
    <w:rsid w:val="006C5167"/>
    <w:rsid w:val="006E3544"/>
    <w:rsid w:val="006E61A2"/>
    <w:rsid w:val="00713E16"/>
    <w:rsid w:val="00714BD3"/>
    <w:rsid w:val="0072714E"/>
    <w:rsid w:val="00761FC9"/>
    <w:rsid w:val="00765011"/>
    <w:rsid w:val="007902A7"/>
    <w:rsid w:val="00791F02"/>
    <w:rsid w:val="007B1A6A"/>
    <w:rsid w:val="007B28DD"/>
    <w:rsid w:val="007B378E"/>
    <w:rsid w:val="007B3AE0"/>
    <w:rsid w:val="007C0D8A"/>
    <w:rsid w:val="007C473D"/>
    <w:rsid w:val="0080253E"/>
    <w:rsid w:val="008160F7"/>
    <w:rsid w:val="0083263F"/>
    <w:rsid w:val="0083493B"/>
    <w:rsid w:val="008453A9"/>
    <w:rsid w:val="00866367"/>
    <w:rsid w:val="008679F6"/>
    <w:rsid w:val="008826FA"/>
    <w:rsid w:val="00883012"/>
    <w:rsid w:val="00885A81"/>
    <w:rsid w:val="008A0677"/>
    <w:rsid w:val="008B131A"/>
    <w:rsid w:val="008B1FCD"/>
    <w:rsid w:val="008C0543"/>
    <w:rsid w:val="008D67BB"/>
    <w:rsid w:val="008E6BAE"/>
    <w:rsid w:val="008F3337"/>
    <w:rsid w:val="008F4155"/>
    <w:rsid w:val="00900663"/>
    <w:rsid w:val="0090188D"/>
    <w:rsid w:val="00913D16"/>
    <w:rsid w:val="00920157"/>
    <w:rsid w:val="00933451"/>
    <w:rsid w:val="009572FF"/>
    <w:rsid w:val="00976514"/>
    <w:rsid w:val="00977A4C"/>
    <w:rsid w:val="00981862"/>
    <w:rsid w:val="00986050"/>
    <w:rsid w:val="00997F5F"/>
    <w:rsid w:val="009A5F46"/>
    <w:rsid w:val="009C33AB"/>
    <w:rsid w:val="009C57E5"/>
    <w:rsid w:val="009D37D3"/>
    <w:rsid w:val="009E3970"/>
    <w:rsid w:val="009F6BCE"/>
    <w:rsid w:val="00A02304"/>
    <w:rsid w:val="00A03494"/>
    <w:rsid w:val="00A14111"/>
    <w:rsid w:val="00A169B7"/>
    <w:rsid w:val="00A24357"/>
    <w:rsid w:val="00A76DA8"/>
    <w:rsid w:val="00A92363"/>
    <w:rsid w:val="00AB7635"/>
    <w:rsid w:val="00AF0267"/>
    <w:rsid w:val="00AF2ABF"/>
    <w:rsid w:val="00B0423F"/>
    <w:rsid w:val="00B549C0"/>
    <w:rsid w:val="00B56509"/>
    <w:rsid w:val="00B949FE"/>
    <w:rsid w:val="00BB57A4"/>
    <w:rsid w:val="00BC6CA1"/>
    <w:rsid w:val="00BF7D50"/>
    <w:rsid w:val="00C16D2C"/>
    <w:rsid w:val="00C22D04"/>
    <w:rsid w:val="00CA25AD"/>
    <w:rsid w:val="00CB50EE"/>
    <w:rsid w:val="00CB6A29"/>
    <w:rsid w:val="00CD2080"/>
    <w:rsid w:val="00CE2F2E"/>
    <w:rsid w:val="00D06625"/>
    <w:rsid w:val="00D14F72"/>
    <w:rsid w:val="00D83A12"/>
    <w:rsid w:val="00D87582"/>
    <w:rsid w:val="00DC2198"/>
    <w:rsid w:val="00E15BBC"/>
    <w:rsid w:val="00E40D98"/>
    <w:rsid w:val="00E45340"/>
    <w:rsid w:val="00E558B5"/>
    <w:rsid w:val="00E72997"/>
    <w:rsid w:val="00EC01DE"/>
    <w:rsid w:val="00EC4F9E"/>
    <w:rsid w:val="00EE40D5"/>
    <w:rsid w:val="00EE6EAD"/>
    <w:rsid w:val="00EF4A30"/>
    <w:rsid w:val="00F037DE"/>
    <w:rsid w:val="00F03EDE"/>
    <w:rsid w:val="00F311BA"/>
    <w:rsid w:val="00F51031"/>
    <w:rsid w:val="00F5227D"/>
    <w:rsid w:val="00F61F8F"/>
    <w:rsid w:val="00F71115"/>
    <w:rsid w:val="00F80383"/>
    <w:rsid w:val="00F84C31"/>
    <w:rsid w:val="00F971B7"/>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C1D-10A4-4A0E-8130-9A894988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Pages>
  <Words>1786</Words>
  <Characters>10186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6</cp:revision>
  <cp:lastPrinted>2025-11-17T07:16:00Z</cp:lastPrinted>
  <dcterms:created xsi:type="dcterms:W3CDTF">2026-06-12T08:35:00Z</dcterms:created>
  <dcterms:modified xsi:type="dcterms:W3CDTF">2026-06-16T08:47:00Z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867f070b-c8f9-4366-bd3e-1db7b4a00735</vt:lpwstr>
  </property>
</Properties>
</file>