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003AD" w14:textId="77777777" w:rsidR="006B7277" w:rsidRDefault="00000000">
      <w:pPr>
        <w:pStyle w:val="NormalWeb"/>
        <w:spacing w:before="0" w:beforeAutospacing="0" w:after="0" w:afterAutospacing="0"/>
        <w:jc w:val="right"/>
        <w:rPr>
          <w:rFonts w:ascii="Tahoma" w:hAnsi="Tahoma" w:cs="Tahoma"/>
          <w:b/>
          <w:bCs/>
          <w:color w:val="000000"/>
          <w:sz w:val="22"/>
          <w:szCs w:val="22"/>
          <w:u w:val="single"/>
        </w:rPr>
      </w:pPr>
      <w:r>
        <w:rPr>
          <w:rFonts w:ascii="Tahoma" w:hAnsi="Tahoma" w:cs="Tahoma"/>
          <w:b/>
          <w:bCs/>
          <w:color w:val="000000"/>
          <w:sz w:val="22"/>
          <w:szCs w:val="22"/>
          <w:u w:val="single"/>
        </w:rPr>
        <w:t xml:space="preserve">Tender </w:t>
      </w:r>
      <w:proofErr w:type="gramStart"/>
      <w:r>
        <w:rPr>
          <w:rFonts w:ascii="Tahoma" w:hAnsi="Tahoma" w:cs="Tahoma"/>
          <w:b/>
          <w:bCs/>
          <w:color w:val="000000"/>
          <w:sz w:val="22"/>
          <w:szCs w:val="22"/>
          <w:u w:val="single"/>
        </w:rPr>
        <w:t>No:.</w:t>
      </w:r>
      <w:proofErr w:type="gramEnd"/>
      <w:r>
        <w:rPr>
          <w:rFonts w:ascii="Tahoma" w:hAnsi="Tahoma" w:cs="Tahoma"/>
          <w:b/>
          <w:color w:val="4F81BD" w:themeColor="accent1"/>
          <w:sz w:val="22"/>
          <w:szCs w:val="22"/>
        </w:rPr>
        <w:t xml:space="preserve"> 2026-27/Project/2B/LNM-1405</w:t>
      </w:r>
    </w:p>
    <w:p w14:paraId="7489F091" w14:textId="77777777" w:rsidR="006B7277" w:rsidRDefault="00000000">
      <w:pPr>
        <w:pStyle w:val="NormalWeb"/>
        <w:spacing w:before="0" w:beforeAutospacing="0" w:after="0" w:afterAutospacing="0"/>
        <w:jc w:val="center"/>
        <w:rPr>
          <w:rFonts w:ascii="Tahoma" w:hAnsi="Tahoma" w:cs="Tahoma"/>
          <w:sz w:val="31"/>
          <w:szCs w:val="31"/>
        </w:rPr>
      </w:pPr>
      <w:r>
        <w:rPr>
          <w:rFonts w:ascii="Tahoma" w:hAnsi="Tahoma" w:cs="Tahoma"/>
          <w:b/>
          <w:bCs/>
          <w:color w:val="000000"/>
          <w:sz w:val="31"/>
          <w:szCs w:val="31"/>
          <w:u w:val="single"/>
        </w:rPr>
        <w:t>The LNM Institute of Information Technology, Jaipur</w:t>
      </w:r>
    </w:p>
    <w:p w14:paraId="6ADEDA04" w14:textId="77777777" w:rsidR="006B7277" w:rsidRDefault="006B7277">
      <w:pPr>
        <w:rPr>
          <w:rFonts w:ascii="Tahoma" w:hAnsi="Tahoma" w:cs="Tahoma"/>
          <w:sz w:val="19"/>
          <w:szCs w:val="19"/>
        </w:rPr>
      </w:pPr>
    </w:p>
    <w:p w14:paraId="025EC8AA" w14:textId="77777777" w:rsidR="006B7277" w:rsidRDefault="00000000">
      <w:pPr>
        <w:pStyle w:val="NormalWeb"/>
        <w:spacing w:before="0" w:beforeAutospacing="0" w:after="0" w:afterAutospacing="0"/>
        <w:jc w:val="center"/>
        <w:rPr>
          <w:rFonts w:ascii="Tahoma" w:hAnsi="Tahoma" w:cs="Tahoma"/>
          <w:b/>
          <w:bCs/>
          <w:color w:val="000000"/>
          <w:sz w:val="19"/>
          <w:szCs w:val="19"/>
          <w:u w:val="single"/>
        </w:rPr>
      </w:pPr>
      <w:r>
        <w:rPr>
          <w:rFonts w:ascii="Tahoma" w:hAnsi="Tahoma" w:cs="Tahoma"/>
          <w:b/>
          <w:bCs/>
          <w:color w:val="000000"/>
          <w:sz w:val="19"/>
          <w:szCs w:val="19"/>
          <w:u w:val="single"/>
        </w:rPr>
        <w:t>TENDER NOTICE</w:t>
      </w:r>
    </w:p>
    <w:p w14:paraId="0944C2F4" w14:textId="77777777" w:rsidR="006B7277"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w:t>
      </w:r>
      <w:proofErr w:type="spellStart"/>
      <w:r>
        <w:rPr>
          <w:rFonts w:ascii="Tahoma" w:hAnsi="Tahoma" w:cs="Tahoma"/>
          <w:color w:val="000000"/>
          <w:sz w:val="19"/>
          <w:szCs w:val="19"/>
        </w:rPr>
        <w:t>Jamdoli</w:t>
      </w:r>
      <w:proofErr w:type="spellEnd"/>
      <w:r>
        <w:rPr>
          <w:rFonts w:ascii="Tahoma" w:hAnsi="Tahoma" w:cs="Tahoma"/>
          <w:color w:val="000000"/>
          <w:sz w:val="19"/>
          <w:szCs w:val="19"/>
        </w:rPr>
        <w:t>, Jaipur, Pin 302031 Rajasthan, under the joint venture of the Government of Rajasthan and Lakshmi &amp; Usha Mittal Foundation.</w:t>
      </w:r>
    </w:p>
    <w:p w14:paraId="2DF7D007" w14:textId="152A5BE2" w:rsidR="006B7277" w:rsidRDefault="00000000">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 xml:space="preserve">The institute invites proposals from competent vendors for </w:t>
      </w:r>
      <w:r>
        <w:rPr>
          <w:rFonts w:ascii="Tahoma" w:hAnsi="Tahoma" w:cs="Tahoma"/>
          <w:b/>
          <w:bCs/>
          <w:color w:val="000000"/>
          <w:sz w:val="19"/>
          <w:szCs w:val="19"/>
        </w:rPr>
        <w:t>“</w:t>
      </w:r>
      <w:r>
        <w:rPr>
          <w:rFonts w:ascii="Aptos Body" w:hAnsi="Aptos Body"/>
          <w:b/>
          <w:bCs/>
        </w:rPr>
        <w:t>Temporary Hostel Mess Kitchen</w:t>
      </w:r>
      <w:r>
        <w:t xml:space="preserve"> </w:t>
      </w:r>
      <w:r>
        <w:rPr>
          <w:rFonts w:ascii="Aptos Body" w:hAnsi="Aptos Body"/>
          <w:b/>
          <w:bCs/>
        </w:rPr>
        <w:t>(Lump Sum)”</w:t>
      </w:r>
      <w:r>
        <w:rPr>
          <w:rFonts w:ascii="Tahoma" w:hAnsi="Tahoma" w:cs="Tahoma"/>
          <w:color w:val="000000"/>
          <w:sz w:val="19"/>
          <w:szCs w:val="19"/>
        </w:rPr>
        <w:t xml:space="preserve">. Bidders can submit their sealed offers/s at the following address by Email/Speed-Post/ Registered Post/ By-hand/courier before 05:00 PM on </w:t>
      </w:r>
      <w:r w:rsidR="00916E52">
        <w:rPr>
          <w:rFonts w:ascii="Tahoma" w:hAnsi="Tahoma" w:cs="Tahoma"/>
          <w:color w:val="000000"/>
          <w:sz w:val="19"/>
          <w:szCs w:val="19"/>
        </w:rPr>
        <w:t>12</w:t>
      </w:r>
      <w:r>
        <w:rPr>
          <w:rFonts w:ascii="Tahoma" w:hAnsi="Tahoma" w:cs="Tahoma"/>
          <w:b/>
          <w:bCs/>
          <w:color w:val="000000"/>
          <w:sz w:val="19"/>
          <w:szCs w:val="19"/>
        </w:rPr>
        <w:t>-07-2026.</w:t>
      </w:r>
    </w:p>
    <w:p w14:paraId="16F46EA8" w14:textId="77777777" w:rsidR="006B7277"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u w:val="single"/>
        </w:rPr>
        <w:t>Filing of Tender:</w:t>
      </w:r>
    </w:p>
    <w:p w14:paraId="3A45F09F" w14:textId="77777777" w:rsidR="006B7277" w:rsidRDefault="00000000">
      <w:pPr>
        <w:pStyle w:val="NormalWeb"/>
        <w:spacing w:before="20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1: Physical submission of offers (hard copy) in sealed envelopes.</w:t>
      </w:r>
    </w:p>
    <w:p w14:paraId="282CCDD5" w14:textId="77777777" w:rsidR="006B7277"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59E119E0" w14:textId="77777777" w:rsidR="006B7277" w:rsidRDefault="00000000">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The tender subject and reference number must be mentioned on the envelope. </w:t>
      </w:r>
    </w:p>
    <w:p w14:paraId="2BAA9ABD" w14:textId="77777777" w:rsidR="006B7277" w:rsidRDefault="006B7277">
      <w:pPr>
        <w:rPr>
          <w:rFonts w:ascii="Tahoma" w:hAnsi="Tahoma" w:cs="Tahoma"/>
          <w:sz w:val="19"/>
          <w:szCs w:val="19"/>
        </w:rPr>
      </w:pPr>
    </w:p>
    <w:p w14:paraId="4AFF21DF" w14:textId="77777777" w:rsidR="006B7277"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Director</w:t>
      </w:r>
    </w:p>
    <w:p w14:paraId="38C3405A" w14:textId="77777777" w:rsidR="006B7277"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The LNM Institute of Information Technology,</w:t>
      </w:r>
    </w:p>
    <w:p w14:paraId="35889C74" w14:textId="77777777" w:rsidR="006B7277"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Gram – Rupa Ki Nangal, Post – Sumel,</w:t>
      </w:r>
    </w:p>
    <w:p w14:paraId="54E6ED39" w14:textId="77777777" w:rsidR="006B7277"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 xml:space="preserve">Via – </w:t>
      </w:r>
      <w:proofErr w:type="spellStart"/>
      <w:r>
        <w:rPr>
          <w:rFonts w:ascii="Tahoma" w:hAnsi="Tahoma" w:cs="Tahoma"/>
          <w:color w:val="000000"/>
          <w:sz w:val="19"/>
          <w:szCs w:val="19"/>
        </w:rPr>
        <w:t>Jamdoli</w:t>
      </w:r>
      <w:proofErr w:type="spellEnd"/>
      <w:r>
        <w:rPr>
          <w:rFonts w:ascii="Tahoma" w:hAnsi="Tahoma" w:cs="Tahoma"/>
          <w:color w:val="000000"/>
          <w:sz w:val="19"/>
          <w:szCs w:val="19"/>
        </w:rPr>
        <w:t>, Jaipur- 302031</w:t>
      </w:r>
    </w:p>
    <w:p w14:paraId="3A2790CE" w14:textId="77777777" w:rsidR="006B7277" w:rsidRDefault="006B7277">
      <w:pPr>
        <w:rPr>
          <w:rFonts w:ascii="Tahoma" w:hAnsi="Tahoma" w:cs="Tahoma"/>
          <w:sz w:val="19"/>
          <w:szCs w:val="19"/>
        </w:rPr>
      </w:pPr>
    </w:p>
    <w:p w14:paraId="1AEAF44C" w14:textId="77777777" w:rsidR="006B7277" w:rsidRDefault="00000000">
      <w:pPr>
        <w:pStyle w:val="NormalWeb"/>
        <w:spacing w:before="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 xml:space="preserve">Option 2: Password-protected online submission via </w:t>
      </w:r>
      <w:proofErr w:type="gramStart"/>
      <w:r>
        <w:rPr>
          <w:rFonts w:ascii="Tahoma" w:hAnsi="Tahoma" w:cs="Tahoma"/>
          <w:b/>
          <w:bCs/>
          <w:color w:val="000000"/>
          <w:sz w:val="19"/>
          <w:szCs w:val="19"/>
          <w:u w:val="single"/>
        </w:rPr>
        <w:t>Email</w:t>
      </w:r>
      <w:proofErr w:type="gramEnd"/>
      <w:r>
        <w:rPr>
          <w:rFonts w:ascii="Tahoma" w:hAnsi="Tahoma" w:cs="Tahoma"/>
          <w:b/>
          <w:bCs/>
          <w:color w:val="000000"/>
          <w:sz w:val="19"/>
          <w:szCs w:val="19"/>
          <w:u w:val="single"/>
        </w:rPr>
        <w:t> </w:t>
      </w:r>
    </w:p>
    <w:p w14:paraId="42AAC9B2" w14:textId="77777777" w:rsidR="006B7277"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Password-protected offers can be submitted by the bidders via email at the below-mentioned email IDs.</w:t>
      </w:r>
    </w:p>
    <w:p w14:paraId="2D089372" w14:textId="77777777" w:rsidR="006B7277" w:rsidRDefault="006B7277">
      <w:pPr>
        <w:rPr>
          <w:rFonts w:ascii="Tahoma" w:hAnsi="Tahoma" w:cs="Tahoma"/>
          <w:sz w:val="19"/>
          <w:szCs w:val="19"/>
        </w:rPr>
      </w:pPr>
    </w:p>
    <w:p w14:paraId="3D0D57D4" w14:textId="77777777" w:rsidR="006B7277" w:rsidRDefault="006B7277">
      <w:pPr>
        <w:pStyle w:val="NormalWeb"/>
        <w:spacing w:before="0" w:beforeAutospacing="0" w:after="0" w:afterAutospacing="0"/>
        <w:jc w:val="both"/>
        <w:rPr>
          <w:rFonts w:ascii="Tahoma" w:hAnsi="Tahoma" w:cs="Tahoma"/>
          <w:sz w:val="19"/>
          <w:szCs w:val="19"/>
        </w:rPr>
      </w:pPr>
      <w:hyperlink r:id="rId5" w:history="1">
        <w:r>
          <w:rPr>
            <w:rStyle w:val="Hyperlink"/>
            <w:rFonts w:ascii="Tahoma" w:eastAsiaTheme="majorEastAsia" w:hAnsi="Tahoma" w:cs="Tahoma"/>
            <w:b/>
            <w:bCs/>
            <w:sz w:val="19"/>
            <w:szCs w:val="19"/>
          </w:rPr>
          <w:t>tender-document@lnmiit.ac.in</w:t>
        </w:r>
      </w:hyperlink>
      <w:r w:rsidR="00000000">
        <w:rPr>
          <w:rFonts w:ascii="Tahoma" w:hAnsi="Tahoma" w:cs="Tahoma"/>
          <w:b/>
          <w:bCs/>
          <w:color w:val="0000FF"/>
          <w:sz w:val="19"/>
          <w:szCs w:val="19"/>
          <w:u w:val="single"/>
        </w:rPr>
        <w:t xml:space="preserve"> </w:t>
      </w:r>
      <w:r w:rsidR="00000000">
        <w:rPr>
          <w:rFonts w:ascii="Tahoma" w:hAnsi="Tahoma" w:cs="Tahoma"/>
          <w:b/>
          <w:bCs/>
          <w:color w:val="000000"/>
          <w:sz w:val="19"/>
          <w:szCs w:val="19"/>
        </w:rPr>
        <w:t xml:space="preserve">(password-protected document) </w:t>
      </w:r>
    </w:p>
    <w:p w14:paraId="43EF2A92" w14:textId="580560EB" w:rsidR="006B7277" w:rsidRDefault="00FA6C8A">
      <w:pPr>
        <w:pStyle w:val="NormalWeb"/>
        <w:spacing w:before="0" w:beforeAutospacing="0" w:after="0" w:afterAutospacing="0"/>
        <w:jc w:val="both"/>
        <w:rPr>
          <w:rFonts w:ascii="Tahoma" w:hAnsi="Tahoma" w:cs="Tahoma"/>
          <w:sz w:val="19"/>
          <w:szCs w:val="19"/>
        </w:rPr>
      </w:pPr>
      <w:r w:rsidRPr="00FA6C8A">
        <w:t>chairman.pcc-projects@lnmiit.ac.in</w:t>
      </w:r>
      <w:r>
        <w:rPr>
          <w:rFonts w:ascii="Tahoma" w:hAnsi="Tahoma" w:cs="Tahoma"/>
          <w:b/>
          <w:bCs/>
          <w:color w:val="0000FF"/>
          <w:sz w:val="19"/>
          <w:szCs w:val="19"/>
          <w:u w:val="single"/>
        </w:rPr>
        <w:t xml:space="preserve"> </w:t>
      </w:r>
      <w:r>
        <w:rPr>
          <w:rFonts w:ascii="Tahoma" w:hAnsi="Tahoma" w:cs="Tahoma"/>
          <w:b/>
          <w:bCs/>
          <w:color w:val="000000"/>
          <w:sz w:val="19"/>
          <w:szCs w:val="19"/>
        </w:rPr>
        <w:t>(password only)</w:t>
      </w:r>
    </w:p>
    <w:p w14:paraId="4940F29D" w14:textId="77777777" w:rsidR="006B7277"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rPr>
        <w:t>The tender subject and reference number must be mentioned in the subject line of the emails. </w:t>
      </w:r>
    </w:p>
    <w:p w14:paraId="5BA84720" w14:textId="77777777" w:rsidR="006B7277" w:rsidRDefault="006B7277">
      <w:pPr>
        <w:pStyle w:val="NormalWeb"/>
        <w:spacing w:before="0" w:beforeAutospacing="0" w:after="0" w:afterAutospacing="0"/>
        <w:rPr>
          <w:rFonts w:ascii="Tahoma" w:hAnsi="Tahoma" w:cs="Tahoma"/>
          <w:b/>
          <w:bCs/>
          <w:color w:val="000000"/>
          <w:sz w:val="19"/>
          <w:szCs w:val="19"/>
        </w:rPr>
      </w:pPr>
    </w:p>
    <w:p w14:paraId="61BD8B83" w14:textId="77777777" w:rsidR="006B7277" w:rsidRDefault="00000000">
      <w:pPr>
        <w:pStyle w:val="NormalWeb"/>
        <w:spacing w:before="0" w:beforeAutospacing="0" w:after="0" w:afterAutospacing="0"/>
        <w:rPr>
          <w:rFonts w:ascii="Tahoma" w:hAnsi="Tahoma" w:cs="Tahoma"/>
          <w:sz w:val="19"/>
          <w:szCs w:val="19"/>
        </w:rPr>
      </w:pPr>
      <w:r>
        <w:rPr>
          <w:rFonts w:ascii="Tahoma" w:hAnsi="Tahoma" w:cs="Tahoma"/>
          <w:b/>
          <w:bCs/>
          <w:color w:val="000000"/>
          <w:sz w:val="19"/>
          <w:szCs w:val="19"/>
        </w:rPr>
        <w:t>Bid Process:</w:t>
      </w:r>
    </w:p>
    <w:p w14:paraId="3F9E0837" w14:textId="77777777" w:rsidR="006B7277" w:rsidRDefault="00000000">
      <w:pPr>
        <w:pStyle w:val="NormalWeb"/>
        <w:spacing w:before="0" w:beforeAutospacing="0" w:after="280" w:afterAutospacing="0"/>
        <w:jc w:val="both"/>
        <w:rPr>
          <w:rFonts w:ascii="Tahoma" w:hAnsi="Tahoma" w:cs="Tahoma"/>
          <w:sz w:val="19"/>
          <w:szCs w:val="19"/>
        </w:rPr>
      </w:pPr>
      <w:r>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2CAE07D7" w14:textId="77777777" w:rsidR="006B7277"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Envelopes/Emails should be duly marked as follows: </w:t>
      </w:r>
    </w:p>
    <w:p w14:paraId="2B6F7F20" w14:textId="77777777" w:rsidR="006B7277" w:rsidRDefault="00000000">
      <w:pPr>
        <w:pStyle w:val="NormalWeb"/>
        <w:numPr>
          <w:ilvl w:val="0"/>
          <w:numId w:val="2"/>
        </w:numPr>
        <w:spacing w:before="0" w:beforeAutospacing="0" w:after="0" w:afterAutospacing="0"/>
        <w:ind w:left="360"/>
        <w:jc w:val="both"/>
        <w:textAlignment w:val="baseline"/>
        <w:rPr>
          <w:rFonts w:ascii="Tahoma" w:hAnsi="Tahoma" w:cs="Tahoma"/>
          <w:b/>
          <w:sz w:val="19"/>
          <w:szCs w:val="19"/>
          <w:highlight w:val="yellow"/>
        </w:rPr>
      </w:pPr>
      <w:r>
        <w:rPr>
          <w:rFonts w:ascii="Tahoma" w:hAnsi="Tahoma" w:cs="Tahoma"/>
          <w:b/>
          <w:bCs/>
          <w:color w:val="000000"/>
          <w:sz w:val="19"/>
          <w:szCs w:val="19"/>
        </w:rPr>
        <w:t>Technical bid for</w:t>
      </w:r>
      <w:r>
        <w:rPr>
          <w:rFonts w:ascii="Tahoma" w:hAnsi="Tahoma" w:cs="Tahoma"/>
          <w:color w:val="000000"/>
          <w:sz w:val="19"/>
          <w:szCs w:val="19"/>
        </w:rPr>
        <w:t xml:space="preserve"> </w:t>
      </w:r>
      <w:bookmarkStart w:id="0" w:name="_Hlk219040947"/>
      <w:r>
        <w:rPr>
          <w:rFonts w:ascii="Tahoma" w:hAnsi="Tahoma" w:cs="Tahoma"/>
          <w:b/>
          <w:bCs/>
          <w:color w:val="000000"/>
          <w:sz w:val="19"/>
          <w:szCs w:val="19"/>
        </w:rPr>
        <w:t>the” Temporary</w:t>
      </w:r>
      <w:r>
        <w:rPr>
          <w:rFonts w:ascii="Aptos Body" w:hAnsi="Aptos Body"/>
          <w:b/>
          <w:bCs/>
        </w:rPr>
        <w:t xml:space="preserve"> Hostel Mess Kitchen”</w:t>
      </w:r>
      <w:r>
        <w:rPr>
          <w:rFonts w:ascii="Tahoma" w:eastAsia="Calibri" w:hAnsi="Tahoma" w:cs="Tahoma"/>
          <w:b/>
          <w:sz w:val="19"/>
          <w:szCs w:val="19"/>
        </w:rPr>
        <w:t xml:space="preserve"> </w:t>
      </w:r>
      <w:r>
        <w:rPr>
          <w:rFonts w:ascii="Tahoma" w:hAnsi="Tahoma" w:cs="Tahoma"/>
          <w:b/>
          <w:sz w:val="19"/>
          <w:szCs w:val="19"/>
        </w:rPr>
        <w:t>(Technical bid must be submitted without password protection)</w:t>
      </w:r>
      <w:bookmarkEnd w:id="0"/>
    </w:p>
    <w:p w14:paraId="6F6CB50E" w14:textId="77777777" w:rsidR="006B7277" w:rsidRDefault="00000000">
      <w:pPr>
        <w:pStyle w:val="NormalWeb"/>
        <w:numPr>
          <w:ilvl w:val="0"/>
          <w:numId w:val="2"/>
        </w:numPr>
        <w:tabs>
          <w:tab w:val="left" w:pos="360"/>
        </w:tabs>
        <w:spacing w:before="0" w:beforeAutospacing="0" w:after="0" w:afterAutospacing="0"/>
        <w:ind w:left="357" w:hanging="357"/>
        <w:jc w:val="both"/>
        <w:textAlignment w:val="baseline"/>
        <w:rPr>
          <w:rFonts w:ascii="Tahoma" w:hAnsi="Tahoma" w:cs="Tahoma"/>
          <w:b/>
          <w:sz w:val="19"/>
          <w:szCs w:val="19"/>
        </w:rPr>
      </w:pPr>
      <w:r>
        <w:rPr>
          <w:rFonts w:ascii="Tahoma" w:hAnsi="Tahoma" w:cs="Tahoma"/>
          <w:b/>
          <w:bCs/>
          <w:color w:val="000000"/>
          <w:sz w:val="19"/>
          <w:szCs w:val="19"/>
        </w:rPr>
        <w:t>Commercial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Aptos Body" w:hAnsi="Aptos Body"/>
          <w:b/>
          <w:bCs/>
        </w:rPr>
        <w:t>Temporary Hostel Mess Kitchen</w:t>
      </w:r>
      <w:r>
        <w:rPr>
          <w:rFonts w:ascii="Tahoma" w:hAnsi="Tahoma" w:cs="Tahoma"/>
          <w:b/>
          <w:sz w:val="19"/>
          <w:szCs w:val="19"/>
        </w:rPr>
        <w:t xml:space="preserve">” </w:t>
      </w:r>
      <w:bookmarkStart w:id="1" w:name="_Hlk219038875"/>
      <w:bookmarkStart w:id="2" w:name="_Hlk219040953"/>
      <w:r>
        <w:rPr>
          <w:rFonts w:ascii="Tahoma" w:hAnsi="Tahoma" w:cs="Tahoma"/>
          <w:b/>
          <w:sz w:val="19"/>
          <w:szCs w:val="19"/>
        </w:rPr>
        <w:t>(The Commercial bid must be submitted with password protection.)</w:t>
      </w:r>
      <w:bookmarkEnd w:id="1"/>
      <w:bookmarkEnd w:id="2"/>
    </w:p>
    <w:p w14:paraId="386AD066" w14:textId="77777777" w:rsidR="006B7277" w:rsidRDefault="00000000">
      <w:pPr>
        <w:pStyle w:val="NormalWeb"/>
        <w:numPr>
          <w:ilvl w:val="0"/>
          <w:numId w:val="2"/>
        </w:numPr>
        <w:spacing w:before="0" w:beforeAutospacing="0" w:after="0" w:afterAutospacing="0"/>
        <w:ind w:left="357" w:hanging="357"/>
        <w:jc w:val="both"/>
        <w:textAlignment w:val="baseline"/>
        <w:rPr>
          <w:rFonts w:ascii="Tahoma" w:hAnsi="Tahoma" w:cs="Tahoma"/>
          <w:b/>
          <w:sz w:val="19"/>
          <w:szCs w:val="19"/>
        </w:rPr>
      </w:pPr>
      <w:r>
        <w:rPr>
          <w:rFonts w:ascii="Tahoma" w:hAnsi="Tahoma" w:cs="Tahoma"/>
          <w:color w:val="000000"/>
          <w:sz w:val="19"/>
          <w:szCs w:val="19"/>
        </w:rPr>
        <w:t>Both Envelopes/files should be enclosed/attached in a single envelope/email bearing the heading “</w:t>
      </w:r>
      <w:r>
        <w:rPr>
          <w:rFonts w:ascii="Tahoma" w:hAnsi="Tahoma" w:cs="Tahoma"/>
          <w:b/>
          <w:bCs/>
          <w:color w:val="000000"/>
          <w:sz w:val="19"/>
          <w:szCs w:val="19"/>
        </w:rPr>
        <w:t>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Tahoma" w:hAnsi="Tahoma" w:cs="Tahoma"/>
          <w:b/>
          <w:bCs/>
          <w:color w:val="000000"/>
          <w:sz w:val="19"/>
          <w:szCs w:val="19"/>
        </w:rPr>
        <w:t>“</w:t>
      </w:r>
      <w:r>
        <w:rPr>
          <w:rFonts w:ascii="Aptos Body" w:hAnsi="Aptos Body"/>
          <w:b/>
          <w:bCs/>
        </w:rPr>
        <w:t>Temporary Hostel Mess Kitchen</w:t>
      </w:r>
      <w:r>
        <w:t xml:space="preserve"> </w:t>
      </w:r>
      <w:r>
        <w:rPr>
          <w:rFonts w:ascii="Aptos Body" w:hAnsi="Aptos Body"/>
          <w:b/>
          <w:bCs/>
        </w:rPr>
        <w:t>(Lump Sum)”</w:t>
      </w:r>
      <w:r>
        <w:rPr>
          <w:rFonts w:ascii="Tahoma" w:hAnsi="Tahoma" w:cs="Tahoma"/>
          <w:b/>
          <w:sz w:val="19"/>
          <w:szCs w:val="19"/>
        </w:rPr>
        <w:t xml:space="preserve"> (Tender No.: </w:t>
      </w:r>
      <w:r>
        <w:rPr>
          <w:rFonts w:ascii="Tahoma" w:hAnsi="Tahoma" w:cs="Tahoma"/>
          <w:b/>
          <w:color w:val="4F81BD" w:themeColor="accent1"/>
          <w:sz w:val="19"/>
          <w:szCs w:val="19"/>
        </w:rPr>
        <w:t>2026-27/Project /2B/LNM-1405)</w:t>
      </w:r>
      <w:r>
        <w:rPr>
          <w:rFonts w:ascii="Tahoma" w:hAnsi="Tahoma" w:cs="Tahoma"/>
          <w:b/>
          <w:sz w:val="19"/>
          <w:szCs w:val="19"/>
        </w:rPr>
        <w:t>”. </w:t>
      </w:r>
    </w:p>
    <w:p w14:paraId="74C9ABB3" w14:textId="77777777" w:rsidR="006B7277" w:rsidRDefault="006B7277">
      <w:pPr>
        <w:pStyle w:val="NormalWeb"/>
        <w:spacing w:before="0" w:beforeAutospacing="0" w:after="280" w:afterAutospacing="0"/>
        <w:jc w:val="both"/>
        <w:rPr>
          <w:rFonts w:ascii="Tahoma" w:hAnsi="Tahoma" w:cs="Tahoma"/>
          <w:sz w:val="19"/>
          <w:szCs w:val="19"/>
        </w:rPr>
      </w:pPr>
    </w:p>
    <w:p w14:paraId="77CCD947" w14:textId="77777777" w:rsidR="006B7277" w:rsidRDefault="00000000">
      <w:pPr>
        <w:pStyle w:val="NormalWeb"/>
        <w:spacing w:before="0" w:beforeAutospacing="0" w:after="280" w:afterAutospacing="0"/>
        <w:jc w:val="both"/>
        <w:rPr>
          <w:rFonts w:ascii="Tahoma" w:hAnsi="Tahoma" w:cs="Tahoma"/>
          <w:sz w:val="19"/>
          <w:szCs w:val="19"/>
        </w:rPr>
      </w:pPr>
      <w:r>
        <w:rPr>
          <w:rFonts w:ascii="Tahoma" w:hAnsi="Tahoma" w:cs="Tahoma"/>
          <w:sz w:val="19"/>
          <w:szCs w:val="19"/>
        </w:rPr>
        <w:t>Note:</w:t>
      </w:r>
      <w:r>
        <w:rPr>
          <w:rFonts w:ascii="Tahoma" w:hAnsi="Tahoma" w:cs="Tahoma"/>
          <w:spacing w:val="-5"/>
          <w:sz w:val="19"/>
          <w:szCs w:val="19"/>
        </w:rPr>
        <w:t xml:space="preserve"> </w:t>
      </w:r>
      <w:r>
        <w:rPr>
          <w:rFonts w:ascii="Tahoma" w:hAnsi="Tahoma" w:cs="Tahoma"/>
          <w:sz w:val="19"/>
          <w:szCs w:val="19"/>
        </w:rPr>
        <w:t>The</w:t>
      </w:r>
      <w:r>
        <w:rPr>
          <w:rFonts w:ascii="Tahoma" w:hAnsi="Tahoma" w:cs="Tahoma"/>
          <w:spacing w:val="-7"/>
          <w:sz w:val="19"/>
          <w:szCs w:val="19"/>
        </w:rPr>
        <w:t xml:space="preserve"> </w:t>
      </w:r>
      <w:r>
        <w:rPr>
          <w:rFonts w:ascii="Tahoma" w:hAnsi="Tahoma" w:cs="Tahoma"/>
          <w:sz w:val="19"/>
          <w:szCs w:val="19"/>
        </w:rPr>
        <w:t>bidders/vendors</w:t>
      </w:r>
      <w:r>
        <w:rPr>
          <w:rFonts w:ascii="Tahoma" w:hAnsi="Tahoma" w:cs="Tahoma"/>
          <w:spacing w:val="-8"/>
          <w:sz w:val="19"/>
          <w:szCs w:val="19"/>
        </w:rPr>
        <w:t xml:space="preserve"> </w:t>
      </w:r>
      <w:r>
        <w:rPr>
          <w:rFonts w:ascii="Tahoma" w:hAnsi="Tahoma" w:cs="Tahoma"/>
          <w:sz w:val="19"/>
          <w:szCs w:val="19"/>
        </w:rPr>
        <w:t>are</w:t>
      </w:r>
      <w:r>
        <w:rPr>
          <w:rFonts w:ascii="Tahoma" w:hAnsi="Tahoma" w:cs="Tahoma"/>
          <w:spacing w:val="-7"/>
          <w:sz w:val="19"/>
          <w:szCs w:val="19"/>
        </w:rPr>
        <w:t xml:space="preserve"> </w:t>
      </w:r>
      <w:r>
        <w:rPr>
          <w:rFonts w:ascii="Tahoma" w:hAnsi="Tahoma" w:cs="Tahoma"/>
          <w:sz w:val="19"/>
          <w:szCs w:val="19"/>
        </w:rPr>
        <w:t>requested</w:t>
      </w:r>
      <w:r>
        <w:rPr>
          <w:rFonts w:ascii="Tahoma" w:hAnsi="Tahoma" w:cs="Tahoma"/>
          <w:spacing w:val="-6"/>
          <w:sz w:val="19"/>
          <w:szCs w:val="19"/>
        </w:rPr>
        <w:t xml:space="preserve"> </w:t>
      </w:r>
      <w:r>
        <w:rPr>
          <w:rFonts w:ascii="Tahoma" w:hAnsi="Tahoma" w:cs="Tahoma"/>
          <w:sz w:val="19"/>
          <w:szCs w:val="19"/>
        </w:rPr>
        <w:t>to</w:t>
      </w:r>
      <w:r>
        <w:rPr>
          <w:rFonts w:ascii="Tahoma" w:hAnsi="Tahoma" w:cs="Tahoma"/>
          <w:spacing w:val="-5"/>
          <w:sz w:val="19"/>
          <w:szCs w:val="19"/>
        </w:rPr>
        <w:t xml:space="preserve"> </w:t>
      </w:r>
      <w:r>
        <w:rPr>
          <w:rFonts w:ascii="Tahoma" w:hAnsi="Tahoma" w:cs="Tahoma"/>
          <w:sz w:val="19"/>
          <w:szCs w:val="19"/>
        </w:rPr>
        <w:t>go</w:t>
      </w:r>
      <w:r>
        <w:rPr>
          <w:rFonts w:ascii="Tahoma" w:hAnsi="Tahoma" w:cs="Tahoma"/>
          <w:spacing w:val="-6"/>
          <w:sz w:val="19"/>
          <w:szCs w:val="19"/>
        </w:rPr>
        <w:t xml:space="preserve"> </w:t>
      </w:r>
      <w:r>
        <w:rPr>
          <w:rFonts w:ascii="Tahoma" w:hAnsi="Tahoma" w:cs="Tahoma"/>
          <w:sz w:val="19"/>
          <w:szCs w:val="19"/>
        </w:rPr>
        <w:t>through</w:t>
      </w:r>
      <w:r>
        <w:rPr>
          <w:rFonts w:ascii="Tahoma" w:hAnsi="Tahoma" w:cs="Tahoma"/>
          <w:spacing w:val="-6"/>
          <w:sz w:val="19"/>
          <w:szCs w:val="19"/>
        </w:rPr>
        <w:t xml:space="preserve"> </w:t>
      </w:r>
      <w:r>
        <w:rPr>
          <w:rFonts w:ascii="Tahoma" w:hAnsi="Tahoma" w:cs="Tahoma"/>
          <w:sz w:val="19"/>
          <w:szCs w:val="19"/>
        </w:rPr>
        <w:t>the</w:t>
      </w:r>
      <w:r>
        <w:rPr>
          <w:rFonts w:ascii="Tahoma" w:hAnsi="Tahoma" w:cs="Tahoma"/>
          <w:spacing w:val="-6"/>
          <w:sz w:val="19"/>
          <w:szCs w:val="19"/>
        </w:rPr>
        <w:t xml:space="preserve"> </w:t>
      </w:r>
      <w:r>
        <w:rPr>
          <w:rFonts w:ascii="Tahoma" w:hAnsi="Tahoma" w:cs="Tahoma"/>
          <w:sz w:val="19"/>
          <w:szCs w:val="19"/>
        </w:rPr>
        <w:t>tender</w:t>
      </w:r>
      <w:r>
        <w:rPr>
          <w:rFonts w:ascii="Tahoma" w:hAnsi="Tahoma" w:cs="Tahoma"/>
          <w:spacing w:val="-4"/>
          <w:sz w:val="19"/>
          <w:szCs w:val="19"/>
        </w:rPr>
        <w:t xml:space="preserve"> </w:t>
      </w:r>
      <w:r>
        <w:rPr>
          <w:rFonts w:ascii="Tahoma" w:hAnsi="Tahoma" w:cs="Tahoma"/>
          <w:sz w:val="19"/>
          <w:szCs w:val="19"/>
        </w:rPr>
        <w:t>document</w:t>
      </w:r>
      <w:r>
        <w:rPr>
          <w:rFonts w:ascii="Tahoma" w:hAnsi="Tahoma" w:cs="Tahoma"/>
          <w:spacing w:val="-6"/>
          <w:sz w:val="19"/>
          <w:szCs w:val="19"/>
        </w:rPr>
        <w:t xml:space="preserve"> </w:t>
      </w:r>
      <w:r>
        <w:rPr>
          <w:rFonts w:ascii="Tahoma" w:hAnsi="Tahoma" w:cs="Tahoma"/>
          <w:sz w:val="19"/>
          <w:szCs w:val="19"/>
        </w:rPr>
        <w:t>carefully</w:t>
      </w:r>
      <w:r>
        <w:rPr>
          <w:rFonts w:ascii="Tahoma" w:hAnsi="Tahoma" w:cs="Tahoma"/>
          <w:spacing w:val="-6"/>
          <w:sz w:val="19"/>
          <w:szCs w:val="19"/>
        </w:rPr>
        <w:t xml:space="preserve"> </w:t>
      </w:r>
      <w:r>
        <w:rPr>
          <w:rFonts w:ascii="Tahoma" w:hAnsi="Tahoma" w:cs="Tahoma"/>
          <w:sz w:val="19"/>
          <w:szCs w:val="19"/>
        </w:rPr>
        <w:t>and</w:t>
      </w:r>
      <w:r>
        <w:rPr>
          <w:rFonts w:ascii="Tahoma" w:hAnsi="Tahoma" w:cs="Tahoma"/>
          <w:spacing w:val="-6"/>
          <w:sz w:val="19"/>
          <w:szCs w:val="19"/>
        </w:rPr>
        <w:t xml:space="preserve"> </w:t>
      </w:r>
      <w:r>
        <w:rPr>
          <w:rFonts w:ascii="Tahoma" w:hAnsi="Tahoma" w:cs="Tahoma"/>
          <w:sz w:val="19"/>
          <w:szCs w:val="19"/>
        </w:rPr>
        <w:t>ensure compliance</w:t>
      </w:r>
      <w:r>
        <w:rPr>
          <w:rFonts w:ascii="Tahoma" w:hAnsi="Tahoma" w:cs="Tahoma"/>
          <w:spacing w:val="-5"/>
          <w:sz w:val="19"/>
          <w:szCs w:val="19"/>
        </w:rPr>
        <w:t xml:space="preserve"> </w:t>
      </w:r>
      <w:r>
        <w:rPr>
          <w:rFonts w:ascii="Tahoma" w:hAnsi="Tahoma" w:cs="Tahoma"/>
          <w:sz w:val="19"/>
          <w:szCs w:val="19"/>
        </w:rPr>
        <w:t>with</w:t>
      </w:r>
      <w:r>
        <w:rPr>
          <w:rFonts w:ascii="Tahoma" w:hAnsi="Tahoma" w:cs="Tahoma"/>
          <w:spacing w:val="-5"/>
          <w:sz w:val="19"/>
          <w:szCs w:val="19"/>
        </w:rPr>
        <w:t xml:space="preserve"> </w:t>
      </w:r>
      <w:r>
        <w:rPr>
          <w:rFonts w:ascii="Tahoma" w:hAnsi="Tahoma" w:cs="Tahoma"/>
          <w:sz w:val="19"/>
          <w:szCs w:val="19"/>
        </w:rPr>
        <w:t>all</w:t>
      </w:r>
      <w:r>
        <w:rPr>
          <w:rFonts w:ascii="Tahoma" w:hAnsi="Tahoma" w:cs="Tahoma"/>
          <w:spacing w:val="-3"/>
          <w:sz w:val="19"/>
          <w:szCs w:val="19"/>
        </w:rPr>
        <w:t xml:space="preserve"> </w:t>
      </w:r>
      <w:r>
        <w:rPr>
          <w:rFonts w:ascii="Tahoma" w:hAnsi="Tahoma" w:cs="Tahoma"/>
          <w:sz w:val="19"/>
          <w:szCs w:val="19"/>
        </w:rPr>
        <w:t>specifications/instructions</w:t>
      </w:r>
      <w:r>
        <w:rPr>
          <w:rFonts w:ascii="Tahoma" w:hAnsi="Tahoma" w:cs="Tahoma"/>
          <w:spacing w:val="-6"/>
          <w:sz w:val="19"/>
          <w:szCs w:val="19"/>
        </w:rPr>
        <w:t xml:space="preserve"> </w:t>
      </w:r>
      <w:r>
        <w:rPr>
          <w:rFonts w:ascii="Tahoma" w:hAnsi="Tahoma" w:cs="Tahoma"/>
          <w:sz w:val="19"/>
          <w:szCs w:val="19"/>
        </w:rPr>
        <w:t>in</w:t>
      </w:r>
      <w:r>
        <w:rPr>
          <w:rFonts w:ascii="Tahoma" w:hAnsi="Tahoma" w:cs="Tahoma"/>
          <w:spacing w:val="-9"/>
          <w:sz w:val="19"/>
          <w:szCs w:val="19"/>
        </w:rPr>
        <w:t xml:space="preserve"> </w:t>
      </w:r>
      <w:r>
        <w:rPr>
          <w:rFonts w:ascii="Tahoma" w:hAnsi="Tahoma" w:cs="Tahoma"/>
          <w:sz w:val="19"/>
          <w:szCs w:val="19"/>
        </w:rPr>
        <w:t>this</w:t>
      </w:r>
      <w:r>
        <w:rPr>
          <w:rFonts w:ascii="Tahoma" w:hAnsi="Tahoma" w:cs="Tahoma"/>
          <w:spacing w:val="-6"/>
          <w:sz w:val="19"/>
          <w:szCs w:val="19"/>
        </w:rPr>
        <w:t xml:space="preserve"> </w:t>
      </w:r>
      <w:r>
        <w:rPr>
          <w:rFonts w:ascii="Tahoma" w:hAnsi="Tahoma" w:cs="Tahoma"/>
          <w:sz w:val="19"/>
          <w:szCs w:val="19"/>
        </w:rPr>
        <w:t>tender</w:t>
      </w:r>
    </w:p>
    <w:p w14:paraId="08B85E53" w14:textId="77777777" w:rsidR="006B7277"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are liable to be rejected: </w:t>
      </w:r>
    </w:p>
    <w:p w14:paraId="24074E6D" w14:textId="77777777" w:rsidR="006B7277" w:rsidRDefault="00000000">
      <w:pPr>
        <w:pStyle w:val="NormalWeb"/>
        <w:numPr>
          <w:ilvl w:val="0"/>
          <w:numId w:val="3"/>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If the above-mentioned bid submission procedure is not followed.</w:t>
      </w:r>
    </w:p>
    <w:p w14:paraId="47586EE2" w14:textId="77777777" w:rsidR="006B7277" w:rsidRDefault="00000000">
      <w:pPr>
        <w:pStyle w:val="NormalWeb"/>
        <w:numPr>
          <w:ilvl w:val="0"/>
          <w:numId w:val="3"/>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Incomplete and non-conforming bids.</w:t>
      </w:r>
    </w:p>
    <w:p w14:paraId="26A2B24A" w14:textId="77777777" w:rsidR="006B7277" w:rsidRDefault="00000000">
      <w:pPr>
        <w:pStyle w:val="NormalWeb"/>
        <w:numPr>
          <w:ilvl w:val="0"/>
          <w:numId w:val="3"/>
        </w:numPr>
        <w:spacing w:before="0" w:beforeAutospacing="0" w:after="280" w:afterAutospacing="0"/>
        <w:ind w:left="360"/>
        <w:jc w:val="both"/>
        <w:textAlignment w:val="baseline"/>
        <w:rPr>
          <w:rFonts w:ascii="Tahoma" w:hAnsi="Tahoma" w:cs="Tahoma"/>
          <w:color w:val="000000"/>
          <w:sz w:val="19"/>
          <w:szCs w:val="19"/>
        </w:rPr>
      </w:pPr>
      <w:r>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A9E80B9" w14:textId="77777777" w:rsidR="006B7277" w:rsidRDefault="00000000">
      <w:pPr>
        <w:rPr>
          <w:rFonts w:ascii="Tahoma" w:hAnsi="Tahoma" w:cs="Tahoma"/>
          <w:i/>
          <w:sz w:val="19"/>
          <w:szCs w:val="19"/>
          <w:u w:val="single"/>
        </w:rPr>
      </w:pPr>
      <w:r>
        <w:rPr>
          <w:rFonts w:ascii="Tahoma" w:hAnsi="Tahoma" w:cs="Tahoma"/>
          <w:b/>
          <w:sz w:val="19"/>
          <w:szCs w:val="19"/>
          <w:u w:val="single"/>
        </w:rPr>
        <w:lastRenderedPageBreak/>
        <w:t>Technical</w:t>
      </w:r>
      <w:r>
        <w:rPr>
          <w:rFonts w:ascii="Tahoma" w:hAnsi="Tahoma" w:cs="Tahoma"/>
          <w:b/>
          <w:spacing w:val="-3"/>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a</w:t>
      </w:r>
      <w:r>
        <w:rPr>
          <w:rFonts w:ascii="Tahoma" w:hAnsi="Tahoma" w:cs="Tahoma"/>
          <w:i/>
          <w:spacing w:val="-4"/>
          <w:sz w:val="19"/>
          <w:szCs w:val="19"/>
          <w:u w:val="single"/>
        </w:rPr>
        <w:t xml:space="preserve"> </w:t>
      </w:r>
      <w:r>
        <w:rPr>
          <w:rFonts w:ascii="Tahoma" w:hAnsi="Tahoma" w:cs="Tahoma"/>
          <w:i/>
          <w:sz w:val="19"/>
          <w:szCs w:val="19"/>
          <w:u w:val="single"/>
        </w:rPr>
        <w:t>separate</w:t>
      </w:r>
      <w:r>
        <w:rPr>
          <w:rFonts w:ascii="Tahoma" w:hAnsi="Tahoma" w:cs="Tahoma"/>
          <w:i/>
          <w:spacing w:val="-1"/>
          <w:sz w:val="19"/>
          <w:szCs w:val="19"/>
          <w:u w:val="single"/>
        </w:rPr>
        <w:t xml:space="preserve"> </w:t>
      </w:r>
      <w:r>
        <w:rPr>
          <w:rFonts w:ascii="Tahoma" w:hAnsi="Tahoma" w:cs="Tahoma"/>
          <w:i/>
          <w:sz w:val="19"/>
          <w:szCs w:val="19"/>
          <w:u w:val="single"/>
        </w:rPr>
        <w:t>sealed envelope/via email)</w:t>
      </w:r>
    </w:p>
    <w:p w14:paraId="3DBD09C1" w14:textId="77777777" w:rsidR="006B7277" w:rsidRDefault="006B7277">
      <w:pPr>
        <w:rPr>
          <w:rFonts w:ascii="Tahoma" w:hAnsi="Tahoma" w:cs="Tahoma"/>
          <w:i/>
          <w:sz w:val="19"/>
          <w:szCs w:val="19"/>
          <w:u w:val="single"/>
        </w:rPr>
      </w:pPr>
    </w:p>
    <w:p w14:paraId="182C1512" w14:textId="77777777" w:rsidR="006B7277" w:rsidRDefault="00000000">
      <w:pPr>
        <w:pStyle w:val="Heading1"/>
        <w:ind w:left="0" w:right="-90"/>
        <w:rPr>
          <w:rFonts w:ascii="Tahoma" w:hAnsi="Tahoma" w:cs="Tahoma"/>
          <w:bCs w:val="0"/>
          <w:sz w:val="19"/>
          <w:szCs w:val="19"/>
        </w:rPr>
      </w:pPr>
      <w:r>
        <w:rPr>
          <w:rFonts w:ascii="Tahoma" w:hAnsi="Tahoma" w:cs="Tahoma"/>
          <w:bCs w:val="0"/>
          <w:sz w:val="19"/>
          <w:szCs w:val="19"/>
        </w:rPr>
        <w:t>Bid for the Temporary Hostel Mess Kitchen</w:t>
      </w:r>
      <w:r>
        <w:t xml:space="preserve"> </w:t>
      </w:r>
      <w:r>
        <w:rPr>
          <w:rFonts w:ascii="Tahoma" w:hAnsi="Tahoma" w:cs="Tahoma"/>
          <w:bCs w:val="0"/>
          <w:sz w:val="19"/>
          <w:szCs w:val="19"/>
        </w:rPr>
        <w:t>(Lump Sum)</w:t>
      </w:r>
    </w:p>
    <w:p w14:paraId="6E3112DA" w14:textId="77777777" w:rsidR="006B7277" w:rsidRDefault="00000000">
      <w:pPr>
        <w:pStyle w:val="Heading1"/>
        <w:ind w:left="0" w:right="-90"/>
        <w:rPr>
          <w:rFonts w:ascii="Tahoma" w:hAnsi="Tahoma" w:cs="Tahoma"/>
          <w:b w:val="0"/>
          <w:sz w:val="19"/>
          <w:szCs w:val="19"/>
        </w:rPr>
      </w:pPr>
      <w:r>
        <w:rPr>
          <w:rFonts w:ascii="Tahoma" w:hAnsi="Tahoma" w:cs="Tahoma"/>
          <w:sz w:val="19"/>
          <w:szCs w:val="19"/>
        </w:rPr>
        <w:t xml:space="preserve">(Tender </w:t>
      </w:r>
      <w:proofErr w:type="gramStart"/>
      <w:r>
        <w:rPr>
          <w:rFonts w:ascii="Tahoma" w:hAnsi="Tahoma" w:cs="Tahoma"/>
          <w:sz w:val="19"/>
          <w:szCs w:val="19"/>
        </w:rPr>
        <w:t>No. :</w:t>
      </w:r>
      <w:proofErr w:type="gramEnd"/>
      <w:r>
        <w:rPr>
          <w:rFonts w:ascii="Tahoma" w:hAnsi="Tahoma" w:cs="Tahoma"/>
          <w:sz w:val="19"/>
          <w:szCs w:val="19"/>
        </w:rPr>
        <w:t xml:space="preserve"> 2026-27/</w:t>
      </w:r>
      <w:r>
        <w:rPr>
          <w:rFonts w:ascii="Tahoma" w:hAnsi="Tahoma" w:cs="Tahoma"/>
          <w:bCs w:val="0"/>
          <w:color w:val="4F81BD" w:themeColor="accent1"/>
          <w:sz w:val="19"/>
          <w:szCs w:val="19"/>
        </w:rPr>
        <w:t xml:space="preserve"> </w:t>
      </w:r>
      <w:r>
        <w:rPr>
          <w:rFonts w:ascii="Tahoma" w:hAnsi="Tahoma" w:cs="Tahoma"/>
          <w:bCs w:val="0"/>
          <w:color w:val="000000" w:themeColor="text1"/>
          <w:sz w:val="19"/>
          <w:szCs w:val="19"/>
        </w:rPr>
        <w:t>Project</w:t>
      </w:r>
      <w:r>
        <w:rPr>
          <w:rFonts w:ascii="Tahoma" w:hAnsi="Tahoma" w:cs="Tahoma"/>
          <w:color w:val="000000" w:themeColor="text1"/>
          <w:sz w:val="19"/>
          <w:szCs w:val="19"/>
        </w:rPr>
        <w:t xml:space="preserve"> </w:t>
      </w:r>
      <w:r>
        <w:rPr>
          <w:rFonts w:ascii="Tahoma" w:hAnsi="Tahoma" w:cs="Tahoma"/>
          <w:sz w:val="19"/>
          <w:szCs w:val="19"/>
        </w:rPr>
        <w:t>/2B/LNM-1405)</w:t>
      </w:r>
    </w:p>
    <w:p w14:paraId="6BAD21B0" w14:textId="77777777" w:rsidR="006B7277" w:rsidRDefault="006B7277">
      <w:pPr>
        <w:pStyle w:val="BodyText"/>
        <w:rPr>
          <w:rFonts w:ascii="Tahoma" w:hAnsi="Tahoma" w:cs="Tahoma"/>
          <w:bCs/>
          <w:sz w:val="19"/>
          <w:szCs w:val="19"/>
        </w:rPr>
      </w:pPr>
    </w:p>
    <w:p w14:paraId="6BF25DBD" w14:textId="77777777" w:rsidR="006B7277" w:rsidRDefault="00000000">
      <w:pPr>
        <w:pStyle w:val="BodyText"/>
        <w:rPr>
          <w:rFonts w:ascii="Tahoma" w:hAnsi="Tahoma" w:cs="Tahoma"/>
          <w:bCs/>
          <w:sz w:val="19"/>
          <w:szCs w:val="19"/>
        </w:rPr>
      </w:pPr>
      <w:r>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4C02FECA" w14:textId="77777777" w:rsidR="006B7277" w:rsidRDefault="006B7277">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6B7277" w14:paraId="5D8C7C46" w14:textId="77777777">
        <w:tc>
          <w:tcPr>
            <w:tcW w:w="805" w:type="dxa"/>
            <w:tcBorders>
              <w:top w:val="single" w:sz="4" w:space="0" w:color="auto"/>
              <w:left w:val="single" w:sz="4" w:space="0" w:color="auto"/>
              <w:bottom w:val="single" w:sz="4" w:space="0" w:color="auto"/>
              <w:right w:val="single" w:sz="4" w:space="0" w:color="auto"/>
            </w:tcBorders>
          </w:tcPr>
          <w:p w14:paraId="29F57136" w14:textId="77777777" w:rsidR="006B7277" w:rsidRDefault="00000000">
            <w:pPr>
              <w:pStyle w:val="BodyText"/>
              <w:jc w:val="center"/>
              <w:rPr>
                <w:rFonts w:ascii="Tahoma" w:hAnsi="Tahoma" w:cs="Tahoma"/>
                <w:b/>
                <w:sz w:val="19"/>
                <w:szCs w:val="19"/>
              </w:rPr>
            </w:pPr>
            <w:proofErr w:type="spellStart"/>
            <w:r>
              <w:rPr>
                <w:rFonts w:ascii="Tahoma" w:hAnsi="Tahoma" w:cs="Tahoma"/>
                <w:b/>
                <w:sz w:val="19"/>
                <w:szCs w:val="19"/>
              </w:rPr>
              <w:t>S.No</w:t>
            </w:r>
            <w:proofErr w:type="spellEnd"/>
            <w:r>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tcPr>
          <w:p w14:paraId="4804F8B0" w14:textId="77777777" w:rsidR="006B7277" w:rsidRDefault="00000000">
            <w:pPr>
              <w:pStyle w:val="BodyText"/>
              <w:jc w:val="center"/>
              <w:rPr>
                <w:rFonts w:ascii="Tahoma" w:hAnsi="Tahoma" w:cs="Tahoma"/>
                <w:b/>
                <w:sz w:val="19"/>
                <w:szCs w:val="19"/>
              </w:rPr>
            </w:pPr>
            <w:r>
              <w:rPr>
                <w:rFonts w:ascii="Tahoma" w:hAnsi="Tahoma" w:cs="Tahoma"/>
                <w:b/>
                <w:sz w:val="19"/>
                <w:szCs w:val="19"/>
              </w:rPr>
              <w:t>Title/ Heading</w:t>
            </w:r>
          </w:p>
          <w:p w14:paraId="01C54A23" w14:textId="77777777" w:rsidR="006B7277" w:rsidRDefault="00000000">
            <w:pPr>
              <w:pStyle w:val="BodyText"/>
              <w:jc w:val="center"/>
              <w:rPr>
                <w:rFonts w:ascii="Tahoma" w:hAnsi="Tahoma" w:cs="Tahoma"/>
                <w:b/>
                <w:sz w:val="19"/>
                <w:szCs w:val="19"/>
              </w:rPr>
            </w:pPr>
            <w:r>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08B9DE29" w14:textId="77777777" w:rsidR="006B7277" w:rsidRDefault="00000000">
            <w:pPr>
              <w:pStyle w:val="BodyText"/>
              <w:jc w:val="center"/>
              <w:rPr>
                <w:rFonts w:ascii="Tahoma" w:hAnsi="Tahoma" w:cs="Tahoma"/>
                <w:b/>
                <w:sz w:val="19"/>
                <w:szCs w:val="19"/>
              </w:rPr>
            </w:pPr>
            <w:r>
              <w:rPr>
                <w:rFonts w:ascii="Tahoma" w:hAnsi="Tahoma" w:cs="Tahoma"/>
                <w:b/>
                <w:sz w:val="19"/>
                <w:szCs w:val="19"/>
              </w:rPr>
              <w:t>Details/ Certificate No. (Attached Y/N)</w:t>
            </w:r>
          </w:p>
        </w:tc>
      </w:tr>
      <w:tr w:rsidR="006B7277" w14:paraId="2B686171" w14:textId="77777777">
        <w:tc>
          <w:tcPr>
            <w:tcW w:w="805" w:type="dxa"/>
            <w:tcBorders>
              <w:top w:val="single" w:sz="4" w:space="0" w:color="auto"/>
              <w:left w:val="single" w:sz="4" w:space="0" w:color="auto"/>
              <w:bottom w:val="single" w:sz="4" w:space="0" w:color="auto"/>
              <w:right w:val="single" w:sz="4" w:space="0" w:color="auto"/>
            </w:tcBorders>
          </w:tcPr>
          <w:p w14:paraId="71886ECC" w14:textId="77777777" w:rsidR="006B7277" w:rsidRDefault="00000000">
            <w:pPr>
              <w:pStyle w:val="BodyText"/>
              <w:jc w:val="center"/>
              <w:rPr>
                <w:rFonts w:ascii="Tahoma" w:hAnsi="Tahoma" w:cs="Tahoma"/>
                <w:bCs/>
                <w:sz w:val="19"/>
                <w:szCs w:val="19"/>
              </w:rPr>
            </w:pPr>
            <w:r>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1A0F6FD0" w14:textId="77777777" w:rsidR="006B7277" w:rsidRDefault="00000000">
            <w:pPr>
              <w:pStyle w:val="BodyText"/>
              <w:jc w:val="center"/>
              <w:rPr>
                <w:rFonts w:ascii="Tahoma" w:hAnsi="Tahoma" w:cs="Tahoma"/>
                <w:bCs/>
                <w:sz w:val="19"/>
                <w:szCs w:val="19"/>
              </w:rPr>
            </w:pPr>
            <w:r>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5D414106" w14:textId="77777777" w:rsidR="006B7277" w:rsidRDefault="00000000">
            <w:pPr>
              <w:pStyle w:val="BodyText"/>
              <w:jc w:val="center"/>
              <w:rPr>
                <w:rFonts w:ascii="Tahoma" w:hAnsi="Tahoma" w:cs="Tahoma"/>
                <w:bCs/>
                <w:sz w:val="19"/>
                <w:szCs w:val="19"/>
              </w:rPr>
            </w:pPr>
            <w:r>
              <w:rPr>
                <w:rFonts w:ascii="Tahoma" w:hAnsi="Tahoma" w:cs="Tahoma"/>
                <w:bCs/>
                <w:sz w:val="19"/>
                <w:szCs w:val="19"/>
              </w:rPr>
              <w:t>C</w:t>
            </w:r>
          </w:p>
        </w:tc>
      </w:tr>
      <w:tr w:rsidR="006B7277" w14:paraId="3026E58D" w14:textId="77777777">
        <w:tc>
          <w:tcPr>
            <w:tcW w:w="805" w:type="dxa"/>
            <w:tcBorders>
              <w:top w:val="single" w:sz="4" w:space="0" w:color="auto"/>
              <w:left w:val="single" w:sz="4" w:space="0" w:color="auto"/>
              <w:bottom w:val="single" w:sz="4" w:space="0" w:color="auto"/>
              <w:right w:val="single" w:sz="4" w:space="0" w:color="auto"/>
            </w:tcBorders>
          </w:tcPr>
          <w:p w14:paraId="5E6EF2DB" w14:textId="77777777" w:rsidR="006B7277" w:rsidRDefault="00000000">
            <w:pPr>
              <w:pStyle w:val="BodyText"/>
              <w:rPr>
                <w:rFonts w:ascii="Tahoma" w:hAnsi="Tahoma" w:cs="Tahoma"/>
                <w:bCs/>
                <w:sz w:val="19"/>
                <w:szCs w:val="19"/>
              </w:rPr>
            </w:pPr>
            <w:r>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6167AE59" w14:textId="77777777" w:rsidR="006B7277" w:rsidRDefault="00000000">
            <w:pPr>
              <w:pStyle w:val="BodyText"/>
              <w:rPr>
                <w:rFonts w:ascii="Tahoma" w:hAnsi="Tahoma" w:cs="Tahoma"/>
                <w:bCs/>
                <w:sz w:val="19"/>
                <w:szCs w:val="19"/>
              </w:rPr>
            </w:pPr>
            <w:r>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19870A9" w14:textId="77777777" w:rsidR="006B7277" w:rsidRDefault="006B7277">
            <w:pPr>
              <w:pStyle w:val="BodyText"/>
              <w:rPr>
                <w:rFonts w:ascii="Tahoma" w:hAnsi="Tahoma" w:cs="Tahoma"/>
                <w:bCs/>
                <w:sz w:val="19"/>
                <w:szCs w:val="19"/>
              </w:rPr>
            </w:pPr>
          </w:p>
        </w:tc>
      </w:tr>
      <w:tr w:rsidR="006B7277" w14:paraId="584F72A4" w14:textId="77777777">
        <w:tc>
          <w:tcPr>
            <w:tcW w:w="805" w:type="dxa"/>
            <w:tcBorders>
              <w:top w:val="single" w:sz="4" w:space="0" w:color="auto"/>
              <w:left w:val="single" w:sz="4" w:space="0" w:color="auto"/>
              <w:bottom w:val="single" w:sz="4" w:space="0" w:color="auto"/>
              <w:right w:val="single" w:sz="4" w:space="0" w:color="auto"/>
            </w:tcBorders>
          </w:tcPr>
          <w:p w14:paraId="5F412A1D" w14:textId="77777777" w:rsidR="006B7277" w:rsidRDefault="00000000">
            <w:pPr>
              <w:pStyle w:val="BodyText"/>
              <w:rPr>
                <w:rFonts w:ascii="Tahoma" w:hAnsi="Tahoma" w:cs="Tahoma"/>
                <w:bCs/>
                <w:sz w:val="19"/>
                <w:szCs w:val="19"/>
              </w:rPr>
            </w:pPr>
            <w:r>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61F976D8" w14:textId="77777777" w:rsidR="006B7277" w:rsidRDefault="00000000">
            <w:pPr>
              <w:pStyle w:val="BodyText"/>
              <w:rPr>
                <w:rFonts w:ascii="Tahoma" w:hAnsi="Tahoma" w:cs="Tahoma"/>
                <w:bCs/>
                <w:sz w:val="19"/>
                <w:szCs w:val="19"/>
              </w:rPr>
            </w:pPr>
            <w:r>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3A513448" w14:textId="77777777" w:rsidR="006B7277" w:rsidRDefault="006B7277">
            <w:pPr>
              <w:pStyle w:val="BodyText"/>
              <w:rPr>
                <w:rFonts w:ascii="Tahoma" w:hAnsi="Tahoma" w:cs="Tahoma"/>
                <w:bCs/>
                <w:sz w:val="19"/>
                <w:szCs w:val="19"/>
              </w:rPr>
            </w:pPr>
          </w:p>
        </w:tc>
      </w:tr>
      <w:tr w:rsidR="006B7277" w14:paraId="3F4A2AB8" w14:textId="77777777">
        <w:tc>
          <w:tcPr>
            <w:tcW w:w="805" w:type="dxa"/>
            <w:tcBorders>
              <w:top w:val="single" w:sz="4" w:space="0" w:color="auto"/>
              <w:left w:val="single" w:sz="4" w:space="0" w:color="auto"/>
              <w:bottom w:val="single" w:sz="4" w:space="0" w:color="auto"/>
              <w:right w:val="single" w:sz="4" w:space="0" w:color="auto"/>
            </w:tcBorders>
          </w:tcPr>
          <w:p w14:paraId="7AEDD82A" w14:textId="77777777" w:rsidR="006B7277" w:rsidRDefault="00000000">
            <w:pPr>
              <w:pStyle w:val="BodyText"/>
              <w:rPr>
                <w:rFonts w:ascii="Tahoma" w:hAnsi="Tahoma" w:cs="Tahoma"/>
                <w:bCs/>
                <w:sz w:val="19"/>
                <w:szCs w:val="19"/>
              </w:rPr>
            </w:pPr>
            <w:r>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118AB441" w14:textId="77777777" w:rsidR="006B7277" w:rsidRDefault="00000000">
            <w:pPr>
              <w:pStyle w:val="BodyText"/>
              <w:rPr>
                <w:rFonts w:ascii="Tahoma" w:hAnsi="Tahoma" w:cs="Tahoma"/>
                <w:bCs/>
                <w:sz w:val="19"/>
                <w:szCs w:val="19"/>
              </w:rPr>
            </w:pPr>
            <w:r>
              <w:rPr>
                <w:rFonts w:ascii="Tahoma" w:hAnsi="Tahoma" w:cs="Tahoma"/>
                <w:bCs/>
                <w:sz w:val="19"/>
                <w:szCs w:val="19"/>
              </w:rPr>
              <w:t xml:space="preserve">PAN Card </w:t>
            </w:r>
            <w:proofErr w:type="gramStart"/>
            <w:r>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1131D1CC" w14:textId="77777777" w:rsidR="006B7277" w:rsidRDefault="006B7277">
            <w:pPr>
              <w:pStyle w:val="BodyText"/>
              <w:rPr>
                <w:rFonts w:ascii="Tahoma" w:hAnsi="Tahoma" w:cs="Tahoma"/>
                <w:bCs/>
                <w:sz w:val="19"/>
                <w:szCs w:val="19"/>
              </w:rPr>
            </w:pPr>
          </w:p>
        </w:tc>
      </w:tr>
      <w:tr w:rsidR="006B7277" w14:paraId="1C099F6B" w14:textId="77777777">
        <w:tc>
          <w:tcPr>
            <w:tcW w:w="805" w:type="dxa"/>
            <w:tcBorders>
              <w:top w:val="single" w:sz="4" w:space="0" w:color="auto"/>
              <w:left w:val="single" w:sz="4" w:space="0" w:color="auto"/>
              <w:bottom w:val="single" w:sz="4" w:space="0" w:color="auto"/>
              <w:right w:val="single" w:sz="4" w:space="0" w:color="auto"/>
            </w:tcBorders>
          </w:tcPr>
          <w:p w14:paraId="1B55A3BF" w14:textId="77777777" w:rsidR="006B7277" w:rsidRDefault="00000000">
            <w:pPr>
              <w:pStyle w:val="BodyText"/>
              <w:rPr>
                <w:rFonts w:ascii="Tahoma" w:hAnsi="Tahoma" w:cs="Tahoma"/>
                <w:bCs/>
                <w:sz w:val="19"/>
                <w:szCs w:val="19"/>
              </w:rPr>
            </w:pPr>
            <w:r>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3F779421" w14:textId="77777777" w:rsidR="006B7277" w:rsidRDefault="00000000">
            <w:pPr>
              <w:pStyle w:val="BodyText"/>
              <w:rPr>
                <w:rFonts w:ascii="Tahoma" w:hAnsi="Tahoma" w:cs="Tahoma"/>
                <w:bCs/>
                <w:sz w:val="19"/>
                <w:szCs w:val="19"/>
              </w:rPr>
            </w:pPr>
            <w:r>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97A833D" w14:textId="77777777" w:rsidR="006B7277" w:rsidRDefault="006B7277">
            <w:pPr>
              <w:pStyle w:val="BodyText"/>
              <w:rPr>
                <w:rFonts w:ascii="Tahoma" w:hAnsi="Tahoma" w:cs="Tahoma"/>
                <w:bCs/>
                <w:sz w:val="19"/>
                <w:szCs w:val="19"/>
              </w:rPr>
            </w:pPr>
          </w:p>
        </w:tc>
      </w:tr>
      <w:tr w:rsidR="006B7277" w14:paraId="186EE411" w14:textId="77777777">
        <w:tc>
          <w:tcPr>
            <w:tcW w:w="805" w:type="dxa"/>
            <w:tcBorders>
              <w:top w:val="single" w:sz="4" w:space="0" w:color="auto"/>
              <w:left w:val="single" w:sz="4" w:space="0" w:color="auto"/>
              <w:bottom w:val="single" w:sz="4" w:space="0" w:color="auto"/>
              <w:right w:val="single" w:sz="4" w:space="0" w:color="auto"/>
            </w:tcBorders>
          </w:tcPr>
          <w:p w14:paraId="383580B2" w14:textId="77777777" w:rsidR="006B7277" w:rsidRDefault="00000000">
            <w:pPr>
              <w:pStyle w:val="BodyText"/>
              <w:rPr>
                <w:rFonts w:ascii="Tahoma" w:hAnsi="Tahoma" w:cs="Tahoma"/>
                <w:bCs/>
                <w:sz w:val="19"/>
                <w:szCs w:val="19"/>
              </w:rPr>
            </w:pPr>
            <w:r>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779708AC" w14:textId="77777777" w:rsidR="006B7277" w:rsidRDefault="00000000">
            <w:pPr>
              <w:pStyle w:val="BodyText"/>
              <w:rPr>
                <w:rFonts w:ascii="Tahoma" w:hAnsi="Tahoma" w:cs="Tahoma"/>
                <w:bCs/>
                <w:sz w:val="19"/>
                <w:szCs w:val="19"/>
              </w:rPr>
            </w:pPr>
            <w:r>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7834B0C8" w14:textId="77777777" w:rsidR="006B7277" w:rsidRDefault="006B7277">
            <w:pPr>
              <w:pStyle w:val="BodyText"/>
              <w:rPr>
                <w:rFonts w:ascii="Tahoma" w:hAnsi="Tahoma" w:cs="Tahoma"/>
                <w:bCs/>
                <w:sz w:val="19"/>
                <w:szCs w:val="19"/>
              </w:rPr>
            </w:pPr>
          </w:p>
        </w:tc>
      </w:tr>
      <w:tr w:rsidR="006B7277" w14:paraId="372D26A3" w14:textId="77777777">
        <w:tc>
          <w:tcPr>
            <w:tcW w:w="805" w:type="dxa"/>
            <w:tcBorders>
              <w:top w:val="single" w:sz="4" w:space="0" w:color="auto"/>
              <w:left w:val="single" w:sz="4" w:space="0" w:color="auto"/>
              <w:bottom w:val="single" w:sz="4" w:space="0" w:color="auto"/>
              <w:right w:val="single" w:sz="4" w:space="0" w:color="auto"/>
            </w:tcBorders>
          </w:tcPr>
          <w:p w14:paraId="713019F1" w14:textId="77777777" w:rsidR="006B7277" w:rsidRDefault="00000000">
            <w:pPr>
              <w:pStyle w:val="BodyText"/>
              <w:rPr>
                <w:rFonts w:ascii="Tahoma" w:hAnsi="Tahoma" w:cs="Tahoma"/>
                <w:bCs/>
                <w:sz w:val="19"/>
                <w:szCs w:val="19"/>
              </w:rPr>
            </w:pPr>
            <w:r>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5D60347A" w14:textId="77777777" w:rsidR="006B7277" w:rsidRDefault="00000000">
            <w:pPr>
              <w:pStyle w:val="BodyText"/>
              <w:rPr>
                <w:rFonts w:ascii="Tahoma" w:hAnsi="Tahoma" w:cs="Tahoma"/>
                <w:bCs/>
                <w:sz w:val="19"/>
                <w:szCs w:val="19"/>
              </w:rPr>
            </w:pPr>
            <w:proofErr w:type="gramStart"/>
            <w:r>
              <w:rPr>
                <w:rFonts w:ascii="Tahoma" w:hAnsi="Tahoma" w:cs="Tahoma"/>
                <w:bCs/>
                <w:sz w:val="19"/>
                <w:szCs w:val="19"/>
              </w:rPr>
              <w:t>Detail</w:t>
            </w:r>
            <w:proofErr w:type="gramEnd"/>
            <w:r>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4ECA04F6" w14:textId="77777777" w:rsidR="006B7277" w:rsidRDefault="006B7277">
            <w:pPr>
              <w:pStyle w:val="BodyText"/>
              <w:rPr>
                <w:rFonts w:ascii="Tahoma" w:hAnsi="Tahoma" w:cs="Tahoma"/>
                <w:bCs/>
                <w:sz w:val="19"/>
                <w:szCs w:val="19"/>
              </w:rPr>
            </w:pPr>
          </w:p>
        </w:tc>
      </w:tr>
      <w:tr w:rsidR="006B7277" w14:paraId="3D639689" w14:textId="77777777">
        <w:tc>
          <w:tcPr>
            <w:tcW w:w="805" w:type="dxa"/>
            <w:tcBorders>
              <w:top w:val="single" w:sz="4" w:space="0" w:color="auto"/>
              <w:left w:val="single" w:sz="4" w:space="0" w:color="auto"/>
              <w:bottom w:val="single" w:sz="4" w:space="0" w:color="auto"/>
              <w:right w:val="single" w:sz="4" w:space="0" w:color="auto"/>
            </w:tcBorders>
          </w:tcPr>
          <w:p w14:paraId="5A3009D0" w14:textId="77777777" w:rsidR="006B7277" w:rsidRDefault="00000000">
            <w:pPr>
              <w:pStyle w:val="BodyText"/>
              <w:rPr>
                <w:rFonts w:ascii="Tahoma" w:hAnsi="Tahoma" w:cs="Tahoma"/>
                <w:bCs/>
                <w:sz w:val="19"/>
                <w:szCs w:val="19"/>
              </w:rPr>
            </w:pPr>
            <w:r>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7FF55F27" w14:textId="77777777" w:rsidR="006B7277" w:rsidRDefault="00000000">
            <w:pPr>
              <w:pStyle w:val="BodyText"/>
              <w:rPr>
                <w:rFonts w:ascii="Tahoma" w:hAnsi="Tahoma" w:cs="Tahoma"/>
                <w:bCs/>
                <w:sz w:val="19"/>
                <w:szCs w:val="19"/>
              </w:rPr>
            </w:pPr>
            <w:r>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03505F45" w14:textId="77777777" w:rsidR="006B7277" w:rsidRDefault="006B7277">
            <w:pPr>
              <w:pStyle w:val="BodyText"/>
              <w:rPr>
                <w:rFonts w:ascii="Tahoma" w:hAnsi="Tahoma" w:cs="Tahoma"/>
                <w:bCs/>
                <w:sz w:val="19"/>
                <w:szCs w:val="19"/>
              </w:rPr>
            </w:pPr>
          </w:p>
        </w:tc>
      </w:tr>
      <w:tr w:rsidR="006B7277" w14:paraId="2543BAE5" w14:textId="77777777">
        <w:tc>
          <w:tcPr>
            <w:tcW w:w="805" w:type="dxa"/>
            <w:tcBorders>
              <w:top w:val="single" w:sz="4" w:space="0" w:color="auto"/>
              <w:left w:val="single" w:sz="4" w:space="0" w:color="auto"/>
              <w:bottom w:val="single" w:sz="4" w:space="0" w:color="auto"/>
              <w:right w:val="single" w:sz="4" w:space="0" w:color="auto"/>
            </w:tcBorders>
          </w:tcPr>
          <w:p w14:paraId="3092CFA7" w14:textId="77777777" w:rsidR="006B7277" w:rsidRDefault="00000000">
            <w:pPr>
              <w:pStyle w:val="BodyText"/>
              <w:rPr>
                <w:rFonts w:ascii="Tahoma" w:hAnsi="Tahoma" w:cs="Tahoma"/>
                <w:bCs/>
                <w:sz w:val="19"/>
                <w:szCs w:val="19"/>
              </w:rPr>
            </w:pPr>
            <w:r>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0B3507E6" w14:textId="77777777" w:rsidR="006B7277" w:rsidRDefault="00000000">
            <w:pPr>
              <w:pStyle w:val="BodyText"/>
              <w:rPr>
                <w:rFonts w:ascii="Tahoma" w:hAnsi="Tahoma" w:cs="Tahoma"/>
                <w:bCs/>
                <w:sz w:val="19"/>
                <w:szCs w:val="19"/>
              </w:rPr>
            </w:pPr>
            <w:r>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0C7CA7F3" w14:textId="77777777" w:rsidR="006B7277" w:rsidRDefault="006B7277">
            <w:pPr>
              <w:pStyle w:val="BodyText"/>
              <w:rPr>
                <w:rFonts w:ascii="Tahoma" w:hAnsi="Tahoma" w:cs="Tahoma"/>
                <w:bCs/>
                <w:sz w:val="19"/>
                <w:szCs w:val="19"/>
              </w:rPr>
            </w:pPr>
          </w:p>
        </w:tc>
      </w:tr>
      <w:tr w:rsidR="006B7277" w14:paraId="18D53814" w14:textId="77777777">
        <w:tc>
          <w:tcPr>
            <w:tcW w:w="805" w:type="dxa"/>
            <w:tcBorders>
              <w:top w:val="single" w:sz="4" w:space="0" w:color="auto"/>
              <w:left w:val="single" w:sz="4" w:space="0" w:color="auto"/>
              <w:bottom w:val="single" w:sz="4" w:space="0" w:color="auto"/>
              <w:right w:val="single" w:sz="4" w:space="0" w:color="auto"/>
            </w:tcBorders>
          </w:tcPr>
          <w:p w14:paraId="32659DB6" w14:textId="77777777" w:rsidR="006B7277" w:rsidRDefault="00000000">
            <w:pPr>
              <w:pStyle w:val="BodyText"/>
              <w:rPr>
                <w:rFonts w:ascii="Tahoma" w:hAnsi="Tahoma" w:cs="Tahoma"/>
                <w:bCs/>
                <w:sz w:val="19"/>
                <w:szCs w:val="19"/>
              </w:rPr>
            </w:pPr>
            <w:r>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7F6023A2" w14:textId="77777777" w:rsidR="006B7277" w:rsidRDefault="00000000">
            <w:pPr>
              <w:pStyle w:val="BodyText"/>
              <w:rPr>
                <w:rFonts w:ascii="Tahoma" w:hAnsi="Tahoma" w:cs="Tahoma"/>
                <w:bCs/>
                <w:sz w:val="19"/>
                <w:szCs w:val="19"/>
              </w:rPr>
            </w:pPr>
            <w:r>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2643F9DC" w14:textId="77777777" w:rsidR="006B7277" w:rsidRDefault="006B7277">
            <w:pPr>
              <w:pStyle w:val="BodyText"/>
              <w:rPr>
                <w:rFonts w:ascii="Tahoma" w:hAnsi="Tahoma" w:cs="Tahoma"/>
                <w:bCs/>
                <w:sz w:val="19"/>
                <w:szCs w:val="19"/>
              </w:rPr>
            </w:pPr>
          </w:p>
        </w:tc>
      </w:tr>
      <w:tr w:rsidR="006B7277" w14:paraId="24A6A493" w14:textId="77777777">
        <w:tc>
          <w:tcPr>
            <w:tcW w:w="805" w:type="dxa"/>
            <w:tcBorders>
              <w:top w:val="single" w:sz="4" w:space="0" w:color="auto"/>
              <w:left w:val="single" w:sz="4" w:space="0" w:color="auto"/>
              <w:bottom w:val="single" w:sz="4" w:space="0" w:color="auto"/>
              <w:right w:val="single" w:sz="4" w:space="0" w:color="auto"/>
            </w:tcBorders>
          </w:tcPr>
          <w:p w14:paraId="46D511DC" w14:textId="77777777" w:rsidR="006B7277" w:rsidRDefault="00000000">
            <w:pPr>
              <w:pStyle w:val="BodyText"/>
              <w:rPr>
                <w:rFonts w:ascii="Tahoma" w:hAnsi="Tahoma" w:cs="Tahoma"/>
                <w:bCs/>
                <w:sz w:val="19"/>
                <w:szCs w:val="19"/>
              </w:rPr>
            </w:pPr>
            <w:r>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771B0068" w14:textId="77777777" w:rsidR="006B7277" w:rsidRDefault="00000000">
            <w:pPr>
              <w:pStyle w:val="BodyText"/>
              <w:rPr>
                <w:rFonts w:ascii="Tahoma" w:hAnsi="Tahoma" w:cs="Tahoma"/>
                <w:bCs/>
                <w:sz w:val="19"/>
                <w:szCs w:val="19"/>
              </w:rPr>
            </w:pPr>
            <w:r>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61EB8DAA" w14:textId="77777777" w:rsidR="006B7277" w:rsidRDefault="006B7277">
            <w:pPr>
              <w:pStyle w:val="BodyText"/>
              <w:rPr>
                <w:rFonts w:ascii="Tahoma" w:hAnsi="Tahoma" w:cs="Tahoma"/>
                <w:bCs/>
                <w:sz w:val="19"/>
                <w:szCs w:val="19"/>
              </w:rPr>
            </w:pPr>
          </w:p>
        </w:tc>
      </w:tr>
      <w:tr w:rsidR="006B7277" w14:paraId="0F8BDCB1" w14:textId="77777777">
        <w:tc>
          <w:tcPr>
            <w:tcW w:w="805" w:type="dxa"/>
            <w:tcBorders>
              <w:top w:val="single" w:sz="4" w:space="0" w:color="auto"/>
              <w:left w:val="single" w:sz="4" w:space="0" w:color="auto"/>
              <w:bottom w:val="single" w:sz="4" w:space="0" w:color="auto"/>
              <w:right w:val="single" w:sz="4" w:space="0" w:color="auto"/>
            </w:tcBorders>
          </w:tcPr>
          <w:p w14:paraId="280471DF" w14:textId="77777777" w:rsidR="006B7277" w:rsidRDefault="00000000">
            <w:pPr>
              <w:pStyle w:val="BodyText"/>
              <w:rPr>
                <w:rFonts w:ascii="Tahoma" w:hAnsi="Tahoma" w:cs="Tahoma"/>
                <w:bCs/>
                <w:sz w:val="19"/>
                <w:szCs w:val="19"/>
              </w:rPr>
            </w:pPr>
            <w:r>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4D914304" w14:textId="77777777" w:rsidR="006B7277" w:rsidRDefault="00000000">
            <w:pPr>
              <w:pStyle w:val="BodyText"/>
              <w:rPr>
                <w:rFonts w:ascii="Tahoma" w:hAnsi="Tahoma" w:cs="Tahoma"/>
                <w:bCs/>
                <w:sz w:val="19"/>
                <w:szCs w:val="19"/>
              </w:rPr>
            </w:pPr>
            <w:r>
              <w:rPr>
                <w:rFonts w:ascii="Tahoma" w:hAnsi="Tahoma" w:cs="Tahoma"/>
                <w:bCs/>
                <w:sz w:val="19"/>
                <w:szCs w:val="19"/>
              </w:rPr>
              <w:t>Scanned copy of EMD/ Tender Fees paid through RTGS/NEFT (</w:t>
            </w:r>
            <w:r>
              <w:rPr>
                <w:rFonts w:ascii="Tahoma" w:hAnsi="Tahoma" w:cs="Tahoma"/>
                <w:b/>
                <w:sz w:val="19"/>
                <w:szCs w:val="19"/>
              </w:rPr>
              <w:t>if required/asked in the tende</w:t>
            </w:r>
            <w:r>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58C4C379" w14:textId="77777777" w:rsidR="006B7277" w:rsidRDefault="006B7277">
            <w:pPr>
              <w:pStyle w:val="BodyText"/>
              <w:rPr>
                <w:rFonts w:ascii="Tahoma" w:hAnsi="Tahoma" w:cs="Tahoma"/>
                <w:bCs/>
                <w:sz w:val="19"/>
                <w:szCs w:val="19"/>
              </w:rPr>
            </w:pPr>
          </w:p>
        </w:tc>
      </w:tr>
      <w:tr w:rsidR="006B7277" w14:paraId="5DBA87F3" w14:textId="77777777">
        <w:tc>
          <w:tcPr>
            <w:tcW w:w="805" w:type="dxa"/>
            <w:tcBorders>
              <w:top w:val="single" w:sz="4" w:space="0" w:color="auto"/>
              <w:left w:val="single" w:sz="4" w:space="0" w:color="auto"/>
              <w:bottom w:val="single" w:sz="4" w:space="0" w:color="auto"/>
              <w:right w:val="single" w:sz="4" w:space="0" w:color="auto"/>
            </w:tcBorders>
          </w:tcPr>
          <w:p w14:paraId="039E1CB7" w14:textId="77777777" w:rsidR="006B7277" w:rsidRDefault="00000000">
            <w:pPr>
              <w:pStyle w:val="BodyText"/>
              <w:rPr>
                <w:rFonts w:ascii="Tahoma" w:hAnsi="Tahoma" w:cs="Tahoma"/>
                <w:bCs/>
                <w:sz w:val="19"/>
                <w:szCs w:val="19"/>
              </w:rPr>
            </w:pPr>
            <w:r>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63C0449D" w14:textId="77777777" w:rsidR="006B7277" w:rsidRDefault="00000000">
            <w:pPr>
              <w:pStyle w:val="BodyText"/>
              <w:rPr>
                <w:rFonts w:ascii="Tahoma" w:hAnsi="Tahoma" w:cs="Tahoma"/>
                <w:bCs/>
                <w:sz w:val="19"/>
                <w:szCs w:val="19"/>
              </w:rPr>
            </w:pPr>
            <w:r>
              <w:rPr>
                <w:rFonts w:ascii="Tahoma" w:hAnsi="Tahoma" w:cs="Tahoma"/>
                <w:bCs/>
                <w:sz w:val="19"/>
                <w:szCs w:val="19"/>
              </w:rPr>
              <w:t xml:space="preserve">Xerox copies of </w:t>
            </w:r>
            <w:proofErr w:type="spellStart"/>
            <w:r>
              <w:rPr>
                <w:rFonts w:ascii="Tahoma" w:hAnsi="Tahoma" w:cs="Tahoma"/>
                <w:bCs/>
                <w:sz w:val="19"/>
                <w:szCs w:val="19"/>
              </w:rPr>
              <w:t>MoUs</w:t>
            </w:r>
            <w:proofErr w:type="spellEnd"/>
            <w:r>
              <w:rPr>
                <w:rFonts w:ascii="Tahoma" w:hAnsi="Tahoma" w:cs="Tahoma"/>
                <w:bCs/>
                <w:sz w:val="19"/>
                <w:szCs w:val="19"/>
              </w:rPr>
              <w:t xml:space="preserve"> with previous colleges (minimum three) must be attached. </w:t>
            </w:r>
            <w:r>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62151459" w14:textId="77777777" w:rsidR="006B7277" w:rsidRDefault="006B7277">
            <w:pPr>
              <w:pStyle w:val="BodyText"/>
              <w:rPr>
                <w:rFonts w:ascii="Tahoma" w:hAnsi="Tahoma" w:cs="Tahoma"/>
                <w:bCs/>
                <w:sz w:val="19"/>
                <w:szCs w:val="19"/>
              </w:rPr>
            </w:pPr>
          </w:p>
        </w:tc>
      </w:tr>
    </w:tbl>
    <w:p w14:paraId="57FE6B83" w14:textId="77777777" w:rsidR="006B7277" w:rsidRDefault="006B7277">
      <w:pPr>
        <w:pStyle w:val="BodyText"/>
        <w:rPr>
          <w:rFonts w:ascii="Tahoma" w:hAnsi="Tahoma" w:cs="Tahoma"/>
          <w:b/>
          <w:sz w:val="19"/>
          <w:szCs w:val="19"/>
          <w:u w:val="single"/>
        </w:rPr>
      </w:pPr>
    </w:p>
    <w:p w14:paraId="566F728E" w14:textId="77777777" w:rsidR="006B7277" w:rsidRDefault="00000000">
      <w:pPr>
        <w:rPr>
          <w:rFonts w:ascii="Tahoma" w:hAnsi="Tahoma" w:cs="Tahoma"/>
          <w:b/>
          <w:sz w:val="19"/>
          <w:szCs w:val="19"/>
          <w:u w:val="single"/>
        </w:rPr>
      </w:pPr>
      <w:r>
        <w:rPr>
          <w:rFonts w:ascii="Tahoma" w:hAnsi="Tahoma" w:cs="Tahoma"/>
          <w:b/>
          <w:sz w:val="19"/>
          <w:szCs w:val="19"/>
          <w:u w:val="single"/>
        </w:rPr>
        <w:br w:type="page"/>
      </w:r>
    </w:p>
    <w:p w14:paraId="0C8A95FE" w14:textId="77777777" w:rsidR="006B7277" w:rsidRDefault="00000000">
      <w:pPr>
        <w:pStyle w:val="BodyText"/>
        <w:rPr>
          <w:rFonts w:ascii="Tahoma" w:hAnsi="Tahoma" w:cs="Tahoma"/>
          <w:b/>
          <w:bCs/>
          <w:sz w:val="20"/>
          <w:szCs w:val="20"/>
          <w:u w:val="single"/>
        </w:rPr>
      </w:pPr>
      <w:r>
        <w:rPr>
          <w:rFonts w:ascii="Tahoma" w:hAnsi="Tahoma" w:cs="Tahoma"/>
          <w:b/>
          <w:sz w:val="19"/>
          <w:szCs w:val="19"/>
          <w:u w:val="single"/>
        </w:rPr>
        <w:lastRenderedPageBreak/>
        <w:t xml:space="preserve">Drawing/sample photograph </w:t>
      </w:r>
      <w:r>
        <w:rPr>
          <w:rFonts w:ascii="Tahoma" w:hAnsi="Tahoma" w:cs="Tahoma"/>
          <w:b/>
          <w:bCs/>
          <w:sz w:val="20"/>
          <w:szCs w:val="20"/>
          <w:u w:val="single"/>
        </w:rPr>
        <w:t>(Typical)</w:t>
      </w:r>
    </w:p>
    <w:p w14:paraId="3BA8F409" w14:textId="77777777" w:rsidR="006B7277" w:rsidRDefault="006B7277">
      <w:pPr>
        <w:pStyle w:val="BodyText"/>
        <w:rPr>
          <w:rFonts w:ascii="Tahoma" w:hAnsi="Tahoma" w:cs="Tahoma"/>
          <w:b/>
          <w:bCs/>
          <w:sz w:val="20"/>
          <w:szCs w:val="20"/>
          <w:u w:val="single"/>
        </w:rPr>
      </w:pPr>
    </w:p>
    <w:p w14:paraId="5BA6D10A" w14:textId="77777777" w:rsidR="006B7277" w:rsidRDefault="006B7277">
      <w:pPr>
        <w:pStyle w:val="BodyText"/>
        <w:rPr>
          <w:rFonts w:ascii="Tahoma" w:hAnsi="Tahoma" w:cs="Tahoma"/>
          <w:b/>
          <w:bCs/>
          <w:sz w:val="20"/>
          <w:szCs w:val="20"/>
          <w:u w:val="single"/>
        </w:rPr>
      </w:pPr>
    </w:p>
    <w:p w14:paraId="29AE4952" w14:textId="77777777" w:rsidR="006B7277" w:rsidRDefault="00000000">
      <w:pPr>
        <w:pStyle w:val="BodyText"/>
        <w:rPr>
          <w:rFonts w:ascii="Tahoma" w:hAnsi="Tahoma" w:cs="Tahoma"/>
          <w:b/>
          <w:sz w:val="19"/>
          <w:szCs w:val="19"/>
          <w:u w:val="single"/>
        </w:rPr>
      </w:pPr>
      <w:r>
        <w:rPr>
          <w:noProof/>
        </w:rPr>
        <w:drawing>
          <wp:inline distT="0" distB="0" distL="0" distR="0" wp14:anchorId="7C42ED41" wp14:editId="2E94C79B">
            <wp:extent cx="5733415" cy="4346575"/>
            <wp:effectExtent l="0" t="0" r="635" b="0"/>
            <wp:docPr id="488917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917456" name="Picture 1"/>
                    <pic:cNvPicPr>
                      <a:picLocks noChangeAspect="1"/>
                    </pic:cNvPicPr>
                  </pic:nvPicPr>
                  <pic:blipFill>
                    <a:blip r:embed="rId6"/>
                    <a:stretch>
                      <a:fillRect/>
                    </a:stretch>
                  </pic:blipFill>
                  <pic:spPr>
                    <a:xfrm>
                      <a:off x="0" y="0"/>
                      <a:ext cx="5733415" cy="4346575"/>
                    </a:xfrm>
                    <a:prstGeom prst="rect">
                      <a:avLst/>
                    </a:prstGeom>
                  </pic:spPr>
                </pic:pic>
              </a:graphicData>
            </a:graphic>
          </wp:inline>
        </w:drawing>
      </w:r>
    </w:p>
    <w:p w14:paraId="1E3F9CB8" w14:textId="77777777" w:rsidR="006B7277" w:rsidRDefault="006B7277">
      <w:pPr>
        <w:pStyle w:val="BodyText"/>
        <w:jc w:val="center"/>
        <w:rPr>
          <w:rFonts w:ascii="Tahoma" w:hAnsi="Tahoma" w:cs="Tahoma"/>
          <w:b/>
          <w:sz w:val="19"/>
          <w:szCs w:val="19"/>
          <w:u w:val="single"/>
        </w:rPr>
      </w:pPr>
    </w:p>
    <w:p w14:paraId="096BEEBA" w14:textId="77777777" w:rsidR="006B7277" w:rsidRDefault="006B7277">
      <w:pPr>
        <w:pStyle w:val="BodyText"/>
        <w:rPr>
          <w:rFonts w:ascii="Tahoma" w:hAnsi="Tahoma" w:cs="Tahoma"/>
          <w:b/>
          <w:sz w:val="19"/>
          <w:szCs w:val="19"/>
          <w:u w:val="single"/>
        </w:rPr>
      </w:pPr>
    </w:p>
    <w:p w14:paraId="0CB20BAC" w14:textId="77777777" w:rsidR="006B7277" w:rsidRDefault="00000000">
      <w:pPr>
        <w:pStyle w:val="BodyText"/>
        <w:rPr>
          <w:rFonts w:ascii="Tahoma" w:hAnsi="Tahoma" w:cs="Tahoma"/>
          <w:sz w:val="19"/>
          <w:szCs w:val="19"/>
        </w:rPr>
      </w:pPr>
      <w:r>
        <w:rPr>
          <w:rFonts w:ascii="Tahoma" w:hAnsi="Tahoma" w:cs="Tahoma"/>
          <w:sz w:val="19"/>
          <w:szCs w:val="19"/>
          <w:u w:val="single"/>
        </w:rPr>
        <w:t>Scope of work</w:t>
      </w:r>
    </w:p>
    <w:p w14:paraId="25767E82" w14:textId="77777777" w:rsidR="006B7277" w:rsidRDefault="006B7277">
      <w:pPr>
        <w:pStyle w:val="BodyText"/>
        <w:rPr>
          <w:rFonts w:ascii="Tahoma" w:hAnsi="Tahoma" w:cs="Tahoma"/>
          <w:sz w:val="19"/>
          <w:szCs w:val="19"/>
        </w:rPr>
      </w:pPr>
    </w:p>
    <w:p w14:paraId="4DDFFD78" w14:textId="77777777" w:rsidR="006B7277" w:rsidRDefault="00000000">
      <w:pPr>
        <w:pStyle w:val="BodyText"/>
        <w:numPr>
          <w:ilvl w:val="0"/>
          <w:numId w:val="4"/>
        </w:numPr>
        <w:rPr>
          <w:rFonts w:ascii="Tahoma" w:hAnsi="Tahoma" w:cs="Tahoma"/>
          <w:sz w:val="19"/>
          <w:szCs w:val="19"/>
        </w:rPr>
      </w:pPr>
      <w:r>
        <w:rPr>
          <w:rFonts w:ascii="Tahoma" w:hAnsi="Tahoma" w:cs="Tahoma"/>
          <w:sz w:val="19"/>
          <w:szCs w:val="19"/>
        </w:rPr>
        <w:t>The scope of work will cover the supply /arrangement of given items at LNMIIT Jaipur campus.</w:t>
      </w:r>
    </w:p>
    <w:p w14:paraId="250BBFEF" w14:textId="77777777" w:rsidR="006B7277" w:rsidRDefault="00000000">
      <w:pPr>
        <w:pStyle w:val="ListParagraph"/>
        <w:numPr>
          <w:ilvl w:val="0"/>
          <w:numId w:val="4"/>
        </w:numPr>
        <w:jc w:val="both"/>
        <w:rPr>
          <w:rFonts w:ascii="Tahoma" w:hAnsi="Tahoma" w:cs="Tahoma"/>
          <w:sz w:val="18"/>
          <w:szCs w:val="18"/>
        </w:rPr>
      </w:pPr>
      <w:r>
        <w:rPr>
          <w:rFonts w:ascii="Tahoma" w:hAnsi="Tahoma" w:cs="Tahoma"/>
          <w:sz w:val="19"/>
          <w:szCs w:val="19"/>
        </w:rPr>
        <w:t>The Vendor is required to submit the complete documentation of the supplied item after delivery</w:t>
      </w:r>
      <w:r>
        <w:rPr>
          <w:rFonts w:ascii="Tahoma" w:hAnsi="Tahoma" w:cs="Tahoma"/>
          <w:sz w:val="18"/>
          <w:szCs w:val="18"/>
        </w:rPr>
        <w:t>.</w:t>
      </w:r>
    </w:p>
    <w:p w14:paraId="4ECEF769" w14:textId="77777777" w:rsidR="006B7277" w:rsidRDefault="006B7277">
      <w:pPr>
        <w:ind w:left="720"/>
        <w:jc w:val="both"/>
        <w:rPr>
          <w:rFonts w:ascii="Tahoma" w:hAnsi="Tahoma" w:cs="Tahoma"/>
          <w:sz w:val="18"/>
          <w:szCs w:val="18"/>
        </w:rPr>
      </w:pPr>
    </w:p>
    <w:p w14:paraId="74F64AD6" w14:textId="77777777" w:rsidR="006B7277" w:rsidRDefault="006B7277">
      <w:pPr>
        <w:rPr>
          <w:rFonts w:ascii="Tahoma" w:hAnsi="Tahoma" w:cs="Tahoma"/>
          <w:b/>
          <w:sz w:val="16"/>
          <w:szCs w:val="16"/>
          <w:u w:val="single"/>
        </w:rPr>
      </w:pPr>
    </w:p>
    <w:p w14:paraId="27A1EFD3" w14:textId="77777777" w:rsidR="006B7277" w:rsidRDefault="00000000">
      <w:pPr>
        <w:ind w:left="720" w:right="98" w:hanging="720"/>
        <w:jc w:val="right"/>
        <w:rPr>
          <w:rFonts w:ascii="Tahoma" w:hAnsi="Tahoma" w:cs="Tahoma"/>
          <w:i/>
          <w:sz w:val="20"/>
          <w:szCs w:val="20"/>
        </w:rPr>
      </w:pP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0A7A43B4" w14:textId="77777777" w:rsidR="006B7277" w:rsidRDefault="00000000">
      <w:pPr>
        <w:rPr>
          <w:rFonts w:ascii="Tahoma" w:hAnsi="Tahoma" w:cs="Tahoma"/>
          <w:i/>
          <w:sz w:val="20"/>
          <w:szCs w:val="20"/>
        </w:rPr>
      </w:pPr>
      <w:r>
        <w:rPr>
          <w:rFonts w:ascii="Tahoma" w:hAnsi="Tahoma" w:cs="Tahoma"/>
          <w:i/>
          <w:sz w:val="20"/>
          <w:szCs w:val="20"/>
        </w:rPr>
        <w:br w:type="page"/>
      </w:r>
    </w:p>
    <w:p w14:paraId="0F83FFE6" w14:textId="77777777" w:rsidR="006B7277" w:rsidRDefault="006B7277">
      <w:pPr>
        <w:rPr>
          <w:rFonts w:ascii="Tahoma" w:hAnsi="Tahoma" w:cs="Tahoma"/>
          <w:b/>
          <w:sz w:val="18"/>
          <w:szCs w:val="18"/>
          <w:u w:val="single"/>
        </w:rPr>
      </w:pPr>
    </w:p>
    <w:p w14:paraId="55FCD42C" w14:textId="77777777" w:rsidR="006B7277" w:rsidRDefault="00000000">
      <w:pPr>
        <w:jc w:val="both"/>
        <w:rPr>
          <w:rFonts w:ascii="Tahoma" w:hAnsi="Tahoma" w:cs="Tahoma"/>
          <w:b/>
          <w:sz w:val="18"/>
          <w:szCs w:val="18"/>
        </w:rPr>
      </w:pPr>
      <w:r>
        <w:rPr>
          <w:rFonts w:ascii="Tahoma" w:hAnsi="Tahoma" w:cs="Tahoma"/>
          <w:b/>
          <w:sz w:val="18"/>
          <w:szCs w:val="18"/>
          <w:u w:val="single"/>
        </w:rPr>
        <w:t>Technical</w:t>
      </w:r>
      <w:r>
        <w:rPr>
          <w:rFonts w:ascii="Tahoma" w:hAnsi="Tahoma" w:cs="Tahoma"/>
          <w:b/>
          <w:spacing w:val="-5"/>
          <w:sz w:val="18"/>
          <w:szCs w:val="18"/>
          <w:u w:val="single"/>
        </w:rPr>
        <w:t xml:space="preserve"> </w:t>
      </w:r>
      <w:r>
        <w:rPr>
          <w:rFonts w:ascii="Tahoma" w:hAnsi="Tahoma" w:cs="Tahoma"/>
          <w:b/>
          <w:sz w:val="18"/>
          <w:szCs w:val="18"/>
          <w:u w:val="single"/>
        </w:rPr>
        <w:t>specification:</w:t>
      </w:r>
      <w:r>
        <w:rPr>
          <w:rFonts w:ascii="Tahoma" w:hAnsi="Tahoma" w:cs="Tahoma"/>
          <w:b/>
          <w:spacing w:val="-10"/>
          <w:sz w:val="18"/>
          <w:szCs w:val="18"/>
          <w:u w:val="single"/>
        </w:rPr>
        <w:t xml:space="preserve"> </w:t>
      </w:r>
    </w:p>
    <w:p w14:paraId="5F648FF9" w14:textId="77777777" w:rsidR="006B7277" w:rsidRDefault="00000000">
      <w:pPr>
        <w:pStyle w:val="BodyText"/>
        <w:rPr>
          <w:rFonts w:ascii="Tahoma" w:hAnsi="Tahoma" w:cs="Tahoma"/>
          <w:b/>
          <w:sz w:val="18"/>
          <w:szCs w:val="18"/>
        </w:rPr>
      </w:pPr>
      <w:r>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6583"/>
        <w:gridCol w:w="788"/>
        <w:gridCol w:w="851"/>
      </w:tblGrid>
      <w:tr w:rsidR="006B7277" w14:paraId="4FB733B1" w14:textId="77777777">
        <w:trPr>
          <w:trHeight w:val="64"/>
          <w:tblHeader/>
          <w:jc w:val="center"/>
        </w:trPr>
        <w:tc>
          <w:tcPr>
            <w:tcW w:w="704" w:type="dxa"/>
          </w:tcPr>
          <w:p w14:paraId="2FF42431" w14:textId="77777777" w:rsidR="006B7277" w:rsidRDefault="00000000">
            <w:pPr>
              <w:pStyle w:val="TableParagraph"/>
              <w:ind w:left="107"/>
              <w:rPr>
                <w:rFonts w:ascii="Tahoma" w:hAnsi="Tahoma" w:cs="Tahoma"/>
                <w:b/>
                <w:sz w:val="18"/>
                <w:szCs w:val="18"/>
              </w:rPr>
            </w:pPr>
            <w:r>
              <w:rPr>
                <w:rFonts w:ascii="Tahoma" w:hAnsi="Tahoma" w:cs="Tahoma"/>
                <w:b/>
                <w:sz w:val="18"/>
                <w:szCs w:val="18"/>
              </w:rPr>
              <w:t>Sr. No.</w:t>
            </w:r>
          </w:p>
        </w:tc>
        <w:tc>
          <w:tcPr>
            <w:tcW w:w="6583" w:type="dxa"/>
            <w:tcBorders>
              <w:right w:val="single" w:sz="4" w:space="0" w:color="auto"/>
            </w:tcBorders>
          </w:tcPr>
          <w:p w14:paraId="441D3262" w14:textId="77777777" w:rsidR="006B7277" w:rsidRDefault="00000000">
            <w:pPr>
              <w:pStyle w:val="TableParagraph"/>
              <w:ind w:right="-3"/>
              <w:jc w:val="center"/>
              <w:rPr>
                <w:rFonts w:ascii="Tahoma" w:hAnsi="Tahoma" w:cs="Tahoma"/>
                <w:b/>
                <w:sz w:val="18"/>
                <w:szCs w:val="18"/>
              </w:rPr>
            </w:pPr>
            <w:r>
              <w:rPr>
                <w:rFonts w:ascii="Tahoma" w:hAnsi="Tahoma" w:cs="Tahoma"/>
                <w:b/>
                <w:sz w:val="18"/>
                <w:szCs w:val="18"/>
              </w:rPr>
              <w:t>Item Name</w:t>
            </w:r>
          </w:p>
        </w:tc>
        <w:tc>
          <w:tcPr>
            <w:tcW w:w="788" w:type="dxa"/>
            <w:tcBorders>
              <w:left w:val="single" w:sz="4" w:space="0" w:color="auto"/>
            </w:tcBorders>
          </w:tcPr>
          <w:p w14:paraId="2F22B77D" w14:textId="77777777" w:rsidR="006B7277" w:rsidRDefault="00000000">
            <w:pPr>
              <w:pStyle w:val="TableParagraph"/>
              <w:ind w:left="107"/>
              <w:rPr>
                <w:rFonts w:ascii="Tahoma" w:hAnsi="Tahoma" w:cs="Tahoma"/>
                <w:b/>
                <w:sz w:val="18"/>
                <w:szCs w:val="18"/>
              </w:rPr>
            </w:pPr>
            <w:r>
              <w:rPr>
                <w:rFonts w:ascii="Tahoma" w:hAnsi="Tahoma" w:cs="Tahoma"/>
                <w:b/>
                <w:sz w:val="18"/>
                <w:szCs w:val="18"/>
              </w:rPr>
              <w:t>Qty.</w:t>
            </w:r>
          </w:p>
        </w:tc>
        <w:tc>
          <w:tcPr>
            <w:tcW w:w="851" w:type="dxa"/>
          </w:tcPr>
          <w:p w14:paraId="61E600BD" w14:textId="77777777" w:rsidR="006B7277" w:rsidRDefault="00000000">
            <w:pPr>
              <w:pStyle w:val="TableParagraph"/>
              <w:jc w:val="center"/>
              <w:rPr>
                <w:rFonts w:ascii="Tahoma" w:hAnsi="Tahoma" w:cs="Tahoma"/>
                <w:b/>
                <w:sz w:val="18"/>
                <w:szCs w:val="18"/>
              </w:rPr>
            </w:pPr>
            <w:r>
              <w:rPr>
                <w:rFonts w:ascii="Tahoma" w:hAnsi="Tahoma" w:cs="Tahoma"/>
                <w:b/>
                <w:sz w:val="18"/>
                <w:szCs w:val="18"/>
              </w:rPr>
              <w:t>UOM</w:t>
            </w:r>
          </w:p>
        </w:tc>
      </w:tr>
      <w:tr w:rsidR="006B7277" w14:paraId="3085D274" w14:textId="77777777">
        <w:trPr>
          <w:trHeight w:val="209"/>
          <w:jc w:val="center"/>
        </w:trPr>
        <w:tc>
          <w:tcPr>
            <w:tcW w:w="704" w:type="dxa"/>
          </w:tcPr>
          <w:p w14:paraId="4246EFC2" w14:textId="77777777" w:rsidR="006B7277" w:rsidRDefault="00000000">
            <w:pPr>
              <w:pStyle w:val="TableParagraph"/>
              <w:ind w:left="107"/>
              <w:rPr>
                <w:rFonts w:ascii="Tahoma" w:hAnsi="Tahoma" w:cs="Tahoma"/>
                <w:bCs/>
                <w:sz w:val="18"/>
                <w:szCs w:val="18"/>
              </w:rPr>
            </w:pPr>
            <w:r>
              <w:rPr>
                <w:rFonts w:ascii="Tahoma" w:hAnsi="Tahoma" w:cs="Tahoma"/>
                <w:bCs/>
                <w:sz w:val="18"/>
                <w:szCs w:val="18"/>
              </w:rPr>
              <w:t>1</w:t>
            </w:r>
          </w:p>
        </w:tc>
        <w:tc>
          <w:tcPr>
            <w:tcW w:w="6583" w:type="dxa"/>
          </w:tcPr>
          <w:p w14:paraId="3668B2E1" w14:textId="77777777" w:rsidR="006B7277" w:rsidRDefault="00000000">
            <w:pPr>
              <w:rPr>
                <w:sz w:val="20"/>
                <w:szCs w:val="20"/>
              </w:rPr>
            </w:pPr>
            <w:r>
              <w:rPr>
                <w:sz w:val="20"/>
                <w:szCs w:val="20"/>
              </w:rPr>
              <w:t xml:space="preserve">Providing and constructing a temporary all-weather Hostel Mess Kitchen Shed complete in all respects, comprising excavation and foundation work; brick masonry in superstructure &amp; superstructure  including repair of existing brick wall wherever required; internal and external cement plaster; interior surfaces finished with approved quality enamel paint over primer and putty as required; exterior surfaces finished with approved quality weatherproof exterior acrylic paint over primer and putty as required; prefabricated steel roof framework comprising trusses, purlins, bracing, connection plates, bolts and nuts supported on the masonry structure; application of primer and synthetic enamel paint to all exposed steel members; providing and fixing 0.50 mm thick pre-coated GI roofing sheets with minimum 450 mm projection on three sides including ridge, flashing, fasteners and all necessary accessories; providing and fixing powder-coated metal false ceiling comprising aluminum/GI modular ceiling panels with suspended GI grid framework complete with hangers, perimeter trims and accessories; providing and fixing aluminum sliding windows and MS/GI access door complete with fittings and fixtures; PCC flooring base with 25 mm thick Kota stone flooring and skirting; exhaust fans and ventilation arrangements; complete internal electrification including wiring, conduits, switches, sockets, LED light fittings, exhaust fan points, distribution board, MCBs and earthing; complete plumbing and sanitary works including stainless steel sink, CP fittings, internal water supply piping, waste water piping, drainage arrangements and connection to existing water supply and drainage system up to 20 m lead; transportation, loading, unloading, erection, testing, commissioning, </w:t>
            </w:r>
            <w:proofErr w:type="spellStart"/>
            <w:r>
              <w:rPr>
                <w:sz w:val="20"/>
                <w:szCs w:val="20"/>
              </w:rPr>
              <w:t>labour</w:t>
            </w:r>
            <w:proofErr w:type="spellEnd"/>
            <w:r>
              <w:rPr>
                <w:sz w:val="20"/>
                <w:szCs w:val="20"/>
              </w:rPr>
              <w:t>, tools and plants, scaffolding, consumables, wastage and all incidental works necessary for satisfactory completion and proper functioning of the shed, complete as per approved drawings, CPWD specifications, relevant IS codes and directions of the Engineer-in-Charge .Note: The item includes all civil, roofing, false ceiling, painting, electrical, plumbing and finishing works required for a complete and functional Hostel Mess Kitchen Shed having an approximate covered area of 33.75 Sqm (4.50 m × 7.50 m).</w:t>
            </w:r>
          </w:p>
          <w:p w14:paraId="69A32D90" w14:textId="77777777" w:rsidR="006B7277" w:rsidRDefault="006B7277">
            <w:pPr>
              <w:rPr>
                <w:rFonts w:ascii="Tahoma" w:hAnsi="Tahoma" w:cs="Tahoma"/>
                <w:sz w:val="18"/>
                <w:szCs w:val="18"/>
              </w:rPr>
            </w:pPr>
          </w:p>
          <w:p w14:paraId="3417E69F" w14:textId="77777777" w:rsidR="006B7277" w:rsidRDefault="006B7277">
            <w:pPr>
              <w:rPr>
                <w:rFonts w:ascii="Tahoma" w:hAnsi="Tahoma" w:cs="Tahoma"/>
                <w:sz w:val="18"/>
                <w:szCs w:val="18"/>
              </w:rPr>
            </w:pPr>
          </w:p>
        </w:tc>
        <w:tc>
          <w:tcPr>
            <w:tcW w:w="788" w:type="dxa"/>
          </w:tcPr>
          <w:p w14:paraId="13F73E87" w14:textId="77777777" w:rsidR="006B7277" w:rsidRDefault="006B7277">
            <w:pPr>
              <w:pStyle w:val="TableParagraph"/>
              <w:ind w:left="107"/>
              <w:jc w:val="center"/>
              <w:rPr>
                <w:rFonts w:ascii="Tahoma" w:hAnsi="Tahoma" w:cs="Tahoma"/>
                <w:bCs/>
                <w:sz w:val="18"/>
                <w:szCs w:val="18"/>
              </w:rPr>
            </w:pPr>
          </w:p>
          <w:p w14:paraId="0F266F94" w14:textId="77777777" w:rsidR="006B7277" w:rsidRDefault="006B7277">
            <w:pPr>
              <w:pStyle w:val="TableParagraph"/>
              <w:ind w:left="107"/>
              <w:jc w:val="center"/>
              <w:rPr>
                <w:rFonts w:ascii="Tahoma" w:hAnsi="Tahoma" w:cs="Tahoma"/>
                <w:bCs/>
                <w:sz w:val="18"/>
                <w:szCs w:val="18"/>
              </w:rPr>
            </w:pPr>
          </w:p>
          <w:p w14:paraId="50932C86" w14:textId="77777777" w:rsidR="006B7277" w:rsidRDefault="006B7277">
            <w:pPr>
              <w:pStyle w:val="TableParagraph"/>
              <w:ind w:left="107"/>
              <w:jc w:val="center"/>
              <w:rPr>
                <w:rFonts w:ascii="Tahoma" w:hAnsi="Tahoma" w:cs="Tahoma"/>
                <w:bCs/>
                <w:sz w:val="18"/>
                <w:szCs w:val="18"/>
              </w:rPr>
            </w:pPr>
          </w:p>
          <w:p w14:paraId="391FED84" w14:textId="77777777" w:rsidR="006B7277" w:rsidRDefault="006B7277">
            <w:pPr>
              <w:pStyle w:val="TableParagraph"/>
              <w:ind w:left="107"/>
              <w:jc w:val="center"/>
              <w:rPr>
                <w:rFonts w:ascii="Tahoma" w:hAnsi="Tahoma" w:cs="Tahoma"/>
                <w:bCs/>
                <w:sz w:val="18"/>
                <w:szCs w:val="18"/>
              </w:rPr>
            </w:pPr>
          </w:p>
          <w:p w14:paraId="18E7BCD1" w14:textId="77777777" w:rsidR="006B7277" w:rsidRDefault="006B7277">
            <w:pPr>
              <w:pStyle w:val="TableParagraph"/>
              <w:ind w:left="107"/>
              <w:jc w:val="center"/>
              <w:rPr>
                <w:rFonts w:ascii="Tahoma" w:hAnsi="Tahoma" w:cs="Tahoma"/>
                <w:bCs/>
                <w:sz w:val="18"/>
                <w:szCs w:val="18"/>
              </w:rPr>
            </w:pPr>
          </w:p>
          <w:p w14:paraId="0D436BEE" w14:textId="77777777" w:rsidR="006B7277" w:rsidRDefault="006B7277">
            <w:pPr>
              <w:pStyle w:val="TableParagraph"/>
              <w:ind w:left="107"/>
              <w:jc w:val="center"/>
              <w:rPr>
                <w:rFonts w:ascii="Tahoma" w:hAnsi="Tahoma" w:cs="Tahoma"/>
                <w:bCs/>
                <w:sz w:val="18"/>
                <w:szCs w:val="18"/>
              </w:rPr>
            </w:pPr>
          </w:p>
          <w:p w14:paraId="6E90404E" w14:textId="77777777" w:rsidR="006B7277" w:rsidRDefault="006B7277">
            <w:pPr>
              <w:pStyle w:val="TableParagraph"/>
              <w:ind w:left="107"/>
              <w:jc w:val="center"/>
              <w:rPr>
                <w:rFonts w:ascii="Tahoma" w:hAnsi="Tahoma" w:cs="Tahoma"/>
                <w:bCs/>
                <w:sz w:val="18"/>
                <w:szCs w:val="18"/>
              </w:rPr>
            </w:pPr>
          </w:p>
          <w:p w14:paraId="2EFFEF0B" w14:textId="77777777" w:rsidR="006B7277" w:rsidRDefault="006B7277">
            <w:pPr>
              <w:pStyle w:val="TableParagraph"/>
              <w:ind w:left="107"/>
              <w:jc w:val="center"/>
              <w:rPr>
                <w:rFonts w:ascii="Tahoma" w:hAnsi="Tahoma" w:cs="Tahoma"/>
                <w:bCs/>
                <w:sz w:val="18"/>
                <w:szCs w:val="18"/>
              </w:rPr>
            </w:pPr>
          </w:p>
          <w:p w14:paraId="2B823278" w14:textId="77777777" w:rsidR="006B7277" w:rsidRDefault="006B7277">
            <w:pPr>
              <w:pStyle w:val="TableParagraph"/>
              <w:ind w:left="107"/>
              <w:jc w:val="center"/>
              <w:rPr>
                <w:rFonts w:ascii="Tahoma" w:hAnsi="Tahoma" w:cs="Tahoma"/>
                <w:bCs/>
                <w:sz w:val="18"/>
                <w:szCs w:val="18"/>
              </w:rPr>
            </w:pPr>
          </w:p>
          <w:p w14:paraId="3CD6E549" w14:textId="77777777" w:rsidR="006B7277" w:rsidRDefault="006B7277">
            <w:pPr>
              <w:pStyle w:val="TableParagraph"/>
              <w:ind w:left="107"/>
              <w:jc w:val="center"/>
              <w:rPr>
                <w:rFonts w:ascii="Tahoma" w:hAnsi="Tahoma" w:cs="Tahoma"/>
                <w:bCs/>
                <w:sz w:val="18"/>
                <w:szCs w:val="18"/>
              </w:rPr>
            </w:pPr>
          </w:p>
          <w:p w14:paraId="1B26E422" w14:textId="77777777" w:rsidR="006B7277" w:rsidRDefault="006B7277">
            <w:pPr>
              <w:pStyle w:val="TableParagraph"/>
              <w:ind w:left="107"/>
              <w:jc w:val="center"/>
              <w:rPr>
                <w:rFonts w:ascii="Tahoma" w:hAnsi="Tahoma" w:cs="Tahoma"/>
                <w:bCs/>
                <w:sz w:val="18"/>
                <w:szCs w:val="18"/>
              </w:rPr>
            </w:pPr>
          </w:p>
          <w:p w14:paraId="3E0AB22F" w14:textId="77777777" w:rsidR="006B7277" w:rsidRDefault="00000000">
            <w:pPr>
              <w:pStyle w:val="TableParagraph"/>
              <w:ind w:left="107"/>
              <w:jc w:val="center"/>
              <w:rPr>
                <w:rFonts w:ascii="Tahoma" w:hAnsi="Tahoma" w:cs="Tahoma"/>
                <w:bCs/>
                <w:sz w:val="18"/>
                <w:szCs w:val="18"/>
              </w:rPr>
            </w:pPr>
            <w:r>
              <w:rPr>
                <w:rFonts w:ascii="Tahoma" w:hAnsi="Tahoma" w:cs="Tahoma"/>
                <w:bCs/>
                <w:sz w:val="18"/>
                <w:szCs w:val="18"/>
              </w:rPr>
              <w:t>364</w:t>
            </w:r>
          </w:p>
        </w:tc>
        <w:tc>
          <w:tcPr>
            <w:tcW w:w="851" w:type="dxa"/>
          </w:tcPr>
          <w:p w14:paraId="3B629A01" w14:textId="77777777" w:rsidR="006B7277" w:rsidRDefault="006B7277">
            <w:pPr>
              <w:pStyle w:val="TableParagraph"/>
              <w:jc w:val="center"/>
              <w:rPr>
                <w:rFonts w:ascii="Tahoma" w:hAnsi="Tahoma" w:cs="Tahoma"/>
                <w:bCs/>
                <w:sz w:val="18"/>
                <w:szCs w:val="18"/>
              </w:rPr>
            </w:pPr>
          </w:p>
          <w:p w14:paraId="50BAE58A" w14:textId="77777777" w:rsidR="006B7277" w:rsidRDefault="006B7277">
            <w:pPr>
              <w:pStyle w:val="TableParagraph"/>
              <w:jc w:val="center"/>
              <w:rPr>
                <w:rFonts w:ascii="Tahoma" w:hAnsi="Tahoma" w:cs="Tahoma"/>
                <w:bCs/>
                <w:sz w:val="18"/>
                <w:szCs w:val="18"/>
              </w:rPr>
            </w:pPr>
          </w:p>
          <w:p w14:paraId="2D04BC6C" w14:textId="77777777" w:rsidR="006B7277" w:rsidRDefault="006B7277">
            <w:pPr>
              <w:pStyle w:val="TableParagraph"/>
              <w:jc w:val="center"/>
              <w:rPr>
                <w:rFonts w:ascii="Tahoma" w:hAnsi="Tahoma" w:cs="Tahoma"/>
                <w:bCs/>
                <w:sz w:val="18"/>
                <w:szCs w:val="18"/>
              </w:rPr>
            </w:pPr>
          </w:p>
          <w:p w14:paraId="29BD342E" w14:textId="77777777" w:rsidR="006B7277" w:rsidRDefault="006B7277">
            <w:pPr>
              <w:pStyle w:val="TableParagraph"/>
              <w:jc w:val="center"/>
              <w:rPr>
                <w:rFonts w:ascii="Tahoma" w:hAnsi="Tahoma" w:cs="Tahoma"/>
                <w:bCs/>
                <w:sz w:val="18"/>
                <w:szCs w:val="18"/>
              </w:rPr>
            </w:pPr>
          </w:p>
          <w:p w14:paraId="5A87A459" w14:textId="77777777" w:rsidR="006B7277" w:rsidRDefault="006B7277">
            <w:pPr>
              <w:pStyle w:val="TableParagraph"/>
              <w:jc w:val="center"/>
              <w:rPr>
                <w:rFonts w:ascii="Tahoma" w:hAnsi="Tahoma" w:cs="Tahoma"/>
                <w:bCs/>
                <w:sz w:val="18"/>
                <w:szCs w:val="18"/>
              </w:rPr>
            </w:pPr>
          </w:p>
          <w:p w14:paraId="20B8C9CB" w14:textId="77777777" w:rsidR="006B7277" w:rsidRDefault="006B7277">
            <w:pPr>
              <w:pStyle w:val="TableParagraph"/>
              <w:jc w:val="center"/>
              <w:rPr>
                <w:rFonts w:ascii="Tahoma" w:hAnsi="Tahoma" w:cs="Tahoma"/>
                <w:bCs/>
                <w:sz w:val="18"/>
                <w:szCs w:val="18"/>
              </w:rPr>
            </w:pPr>
          </w:p>
          <w:p w14:paraId="6C2233F4" w14:textId="77777777" w:rsidR="006B7277" w:rsidRDefault="006B7277">
            <w:pPr>
              <w:pStyle w:val="TableParagraph"/>
              <w:jc w:val="center"/>
              <w:rPr>
                <w:rFonts w:ascii="Tahoma" w:hAnsi="Tahoma" w:cs="Tahoma"/>
                <w:bCs/>
                <w:sz w:val="18"/>
                <w:szCs w:val="18"/>
              </w:rPr>
            </w:pPr>
          </w:p>
          <w:p w14:paraId="77301538" w14:textId="77777777" w:rsidR="006B7277" w:rsidRDefault="006B7277">
            <w:pPr>
              <w:pStyle w:val="TableParagraph"/>
              <w:jc w:val="center"/>
              <w:rPr>
                <w:rFonts w:ascii="Tahoma" w:hAnsi="Tahoma" w:cs="Tahoma"/>
                <w:bCs/>
                <w:sz w:val="18"/>
                <w:szCs w:val="18"/>
              </w:rPr>
            </w:pPr>
          </w:p>
          <w:p w14:paraId="0AAAEFAC" w14:textId="77777777" w:rsidR="006B7277" w:rsidRDefault="006B7277">
            <w:pPr>
              <w:pStyle w:val="TableParagraph"/>
              <w:jc w:val="center"/>
              <w:rPr>
                <w:rFonts w:ascii="Tahoma" w:hAnsi="Tahoma" w:cs="Tahoma"/>
                <w:bCs/>
                <w:sz w:val="18"/>
                <w:szCs w:val="18"/>
              </w:rPr>
            </w:pPr>
          </w:p>
          <w:p w14:paraId="5AB9435E" w14:textId="77777777" w:rsidR="006B7277" w:rsidRDefault="006B7277">
            <w:pPr>
              <w:pStyle w:val="TableParagraph"/>
              <w:jc w:val="center"/>
              <w:rPr>
                <w:rFonts w:ascii="Tahoma" w:hAnsi="Tahoma" w:cs="Tahoma"/>
                <w:bCs/>
                <w:sz w:val="18"/>
                <w:szCs w:val="18"/>
              </w:rPr>
            </w:pPr>
          </w:p>
          <w:p w14:paraId="105A5B99" w14:textId="77777777" w:rsidR="006B7277" w:rsidRDefault="006B7277">
            <w:pPr>
              <w:pStyle w:val="TableParagraph"/>
              <w:jc w:val="center"/>
              <w:rPr>
                <w:rFonts w:ascii="Tahoma" w:hAnsi="Tahoma" w:cs="Tahoma"/>
                <w:bCs/>
                <w:sz w:val="18"/>
                <w:szCs w:val="18"/>
              </w:rPr>
            </w:pPr>
          </w:p>
          <w:p w14:paraId="7578A604" w14:textId="77777777" w:rsidR="006B7277" w:rsidRDefault="00000000">
            <w:pPr>
              <w:pStyle w:val="TableParagraph"/>
              <w:jc w:val="center"/>
              <w:rPr>
                <w:rFonts w:ascii="Tahoma" w:hAnsi="Tahoma" w:cs="Tahoma"/>
                <w:bCs/>
                <w:sz w:val="18"/>
                <w:szCs w:val="18"/>
              </w:rPr>
            </w:pPr>
            <w:r>
              <w:rPr>
                <w:rFonts w:ascii="Tahoma" w:hAnsi="Tahoma" w:cs="Tahoma"/>
                <w:bCs/>
                <w:sz w:val="18"/>
                <w:szCs w:val="18"/>
              </w:rPr>
              <w:t xml:space="preserve">Area     </w:t>
            </w:r>
            <w:proofErr w:type="gramStart"/>
            <w:r>
              <w:rPr>
                <w:rFonts w:ascii="Tahoma" w:hAnsi="Tahoma" w:cs="Tahoma"/>
                <w:bCs/>
                <w:sz w:val="18"/>
                <w:szCs w:val="18"/>
              </w:rPr>
              <w:t xml:space="preserve">   (</w:t>
            </w:r>
            <w:proofErr w:type="gramEnd"/>
            <w:r>
              <w:rPr>
                <w:rFonts w:ascii="Tahoma" w:hAnsi="Tahoma" w:cs="Tahoma"/>
                <w:bCs/>
                <w:sz w:val="18"/>
                <w:szCs w:val="18"/>
              </w:rPr>
              <w:t xml:space="preserve"> SFT)</w:t>
            </w:r>
          </w:p>
        </w:tc>
      </w:tr>
    </w:tbl>
    <w:p w14:paraId="18E76E4E" w14:textId="77777777" w:rsidR="006B7277" w:rsidRDefault="006B7277">
      <w:pPr>
        <w:ind w:right="1117"/>
      </w:pPr>
      <w:bookmarkStart w:id="3" w:name="_Hlk214373706"/>
    </w:p>
    <w:bookmarkEnd w:id="3"/>
    <w:p w14:paraId="017F68BA" w14:textId="77777777" w:rsidR="006B7277" w:rsidRDefault="006B7277">
      <w:pPr>
        <w:ind w:right="1117"/>
      </w:pPr>
    </w:p>
    <w:p w14:paraId="0FE15880" w14:textId="77777777" w:rsidR="006B7277" w:rsidRDefault="00000000">
      <w:pPr>
        <w:ind w:left="720" w:right="98" w:hanging="720"/>
        <w:jc w:val="right"/>
        <w:rPr>
          <w:rFonts w:ascii="Tahoma" w:hAnsi="Tahoma" w:cs="Tahoma"/>
          <w:i/>
          <w:sz w:val="20"/>
          <w:szCs w:val="20"/>
        </w:rPr>
      </w:pPr>
      <w:r>
        <w:t xml:space="preserve">                                                                                                     </w:t>
      </w: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530CF16E" w14:textId="77777777" w:rsidR="006B7277" w:rsidRDefault="00000000">
      <w:pPr>
        <w:rPr>
          <w:rFonts w:ascii="Tahoma" w:hAnsi="Tahoma" w:cs="Tahoma"/>
          <w:i/>
          <w:sz w:val="20"/>
          <w:szCs w:val="20"/>
        </w:rPr>
      </w:pPr>
      <w:r>
        <w:rPr>
          <w:rFonts w:ascii="Tahoma" w:hAnsi="Tahoma" w:cs="Tahoma"/>
          <w:i/>
          <w:sz w:val="20"/>
          <w:szCs w:val="20"/>
        </w:rPr>
        <w:br w:type="page"/>
      </w:r>
    </w:p>
    <w:p w14:paraId="3296E084" w14:textId="77777777" w:rsidR="006B7277" w:rsidRDefault="00000000">
      <w:pPr>
        <w:spacing w:line="360" w:lineRule="auto"/>
        <w:rPr>
          <w:rFonts w:ascii="Aptos Body" w:hAnsi="Aptos Body" w:cs="Times New Roman"/>
          <w:b/>
          <w:bCs/>
          <w:sz w:val="28"/>
          <w:szCs w:val="32"/>
        </w:rPr>
      </w:pPr>
      <w:r>
        <w:rPr>
          <w:rFonts w:ascii="Aptos Body" w:hAnsi="Aptos Body" w:cs="Times New Roman"/>
          <w:b/>
          <w:bCs/>
          <w:sz w:val="28"/>
          <w:szCs w:val="32"/>
        </w:rPr>
        <w:lastRenderedPageBreak/>
        <w:t>Temporary hostel Mess kitchen- Tin Shed Structure Design &amp; Specification</w:t>
      </w:r>
    </w:p>
    <w:p w14:paraId="612FF820" w14:textId="77777777" w:rsidR="006B7277" w:rsidRDefault="006B7277">
      <w:pPr>
        <w:spacing w:line="360" w:lineRule="auto"/>
        <w:rPr>
          <w:rFonts w:ascii="Aptos Body" w:hAnsi="Aptos Body" w:cs="Times New Roman"/>
        </w:rPr>
      </w:pPr>
    </w:p>
    <w:p w14:paraId="084ECB1B" w14:textId="77777777" w:rsidR="006B7277" w:rsidRDefault="00000000">
      <w:pPr>
        <w:pStyle w:val="ListParagraph"/>
        <w:widowControl/>
        <w:numPr>
          <w:ilvl w:val="0"/>
          <w:numId w:val="5"/>
        </w:numPr>
        <w:autoSpaceDE/>
        <w:autoSpaceDN/>
        <w:ind w:left="360"/>
        <w:contextualSpacing/>
        <w:rPr>
          <w:rFonts w:ascii="Aptos Body" w:hAnsi="Aptos Body" w:cs="Times New Roman"/>
          <w:b/>
          <w:bCs/>
          <w:sz w:val="28"/>
          <w:szCs w:val="28"/>
        </w:rPr>
      </w:pPr>
      <w:r>
        <w:rPr>
          <w:rFonts w:ascii="Aptos Body" w:hAnsi="Aptos Body" w:cs="Times New Roman"/>
          <w:b/>
          <w:bCs/>
          <w:sz w:val="28"/>
          <w:szCs w:val="28"/>
        </w:rPr>
        <w:t>Proposed Size &amp; Layout</w:t>
      </w:r>
    </w:p>
    <w:p w14:paraId="51D2785D" w14:textId="77777777" w:rsidR="006B7277" w:rsidRDefault="00000000">
      <w:pPr>
        <w:ind w:left="360"/>
        <w:rPr>
          <w:rFonts w:ascii="Aptos Body" w:hAnsi="Aptos Body" w:cs="Times New Roman"/>
        </w:rPr>
      </w:pPr>
      <w:r>
        <w:rPr>
          <w:rFonts w:ascii="Aptos Body" w:hAnsi="Aptos Body" w:cs="Times New Roman"/>
        </w:rPr>
        <w:t>Overall covered area: 4.5 m x 7.5 m</w:t>
      </w:r>
    </w:p>
    <w:p w14:paraId="12607269" w14:textId="77777777" w:rsidR="006B7277" w:rsidRDefault="00000000">
      <w:pPr>
        <w:ind w:left="360"/>
        <w:rPr>
          <w:rFonts w:ascii="Aptos Body" w:hAnsi="Aptos Body" w:cs="Times New Roman"/>
        </w:rPr>
      </w:pPr>
      <w:r>
        <w:rPr>
          <w:rFonts w:ascii="Aptos Body" w:hAnsi="Aptos Body" w:cs="Times New Roman"/>
        </w:rPr>
        <w:t>Height at eaves: 3:00 m minimum</w:t>
      </w:r>
    </w:p>
    <w:p w14:paraId="1911EBD5" w14:textId="77777777" w:rsidR="006B7277" w:rsidRDefault="00000000">
      <w:pPr>
        <w:ind w:left="360"/>
        <w:rPr>
          <w:rFonts w:ascii="Aptos Body" w:hAnsi="Aptos Body" w:cs="Times New Roman"/>
        </w:rPr>
      </w:pPr>
      <w:r>
        <w:rPr>
          <w:rFonts w:ascii="Aptos Body" w:hAnsi="Aptos Body" w:cs="Times New Roman"/>
        </w:rPr>
        <w:t>Ridge height: 3.60 m minimum</w:t>
      </w:r>
    </w:p>
    <w:p w14:paraId="5F90FB01" w14:textId="77777777" w:rsidR="006B7277" w:rsidRDefault="00000000">
      <w:pPr>
        <w:ind w:left="360"/>
        <w:rPr>
          <w:rFonts w:ascii="Aptos Body" w:hAnsi="Aptos Body" w:cs="Times New Roman"/>
        </w:rPr>
      </w:pPr>
      <w:r>
        <w:rPr>
          <w:rFonts w:ascii="Aptos Body" w:hAnsi="Aptos Body" w:cs="Times New Roman"/>
        </w:rPr>
        <w:t>Structure type: Temporary all- weather prefabricated hostel mess kitchen shed</w:t>
      </w:r>
    </w:p>
    <w:p w14:paraId="57FA5125" w14:textId="77777777" w:rsidR="006B7277" w:rsidRDefault="00000000">
      <w:pPr>
        <w:ind w:left="360"/>
        <w:rPr>
          <w:rFonts w:ascii="Aptos Body" w:hAnsi="Aptos Body" w:cs="Times New Roman"/>
        </w:rPr>
      </w:pPr>
      <w:r>
        <w:rPr>
          <w:rFonts w:ascii="Aptos Body" w:hAnsi="Aptos Body" w:cs="Times New Roman"/>
        </w:rPr>
        <w:t>Existing south side 4.5 m wall shall remain in brick masonry with two windows and exhaust arrangements.</w:t>
      </w:r>
    </w:p>
    <w:p w14:paraId="3907D4FB" w14:textId="77777777" w:rsidR="006B7277" w:rsidRDefault="00000000">
      <w:pPr>
        <w:ind w:left="360"/>
        <w:rPr>
          <w:rFonts w:ascii="Aptos Body" w:hAnsi="Aptos Body" w:cs="Times New Roman"/>
        </w:rPr>
      </w:pPr>
      <w:r>
        <w:rPr>
          <w:rFonts w:ascii="Aptos Body" w:hAnsi="Aptos Body" w:cs="Times New Roman"/>
        </w:rPr>
        <w:t>North, east, and west side shall be brick/ block work with cement plaster including enamel paint</w:t>
      </w:r>
    </w:p>
    <w:p w14:paraId="7C82612B" w14:textId="77777777" w:rsidR="006B7277" w:rsidRDefault="00000000">
      <w:pPr>
        <w:ind w:left="360"/>
        <w:rPr>
          <w:rFonts w:ascii="Aptos Body" w:hAnsi="Aptos Body" w:cs="Times New Roman"/>
        </w:rPr>
      </w:pPr>
      <w:r>
        <w:rPr>
          <w:rFonts w:ascii="Aptos Body" w:hAnsi="Aptos Body" w:cs="Times New Roman"/>
        </w:rPr>
        <w:t>East and west side shall have accessible double-leaf doors/ openings.</w:t>
      </w:r>
    </w:p>
    <w:p w14:paraId="30D6B378" w14:textId="77777777" w:rsidR="006B7277" w:rsidRDefault="00000000">
      <w:pPr>
        <w:ind w:left="360"/>
        <w:rPr>
          <w:rFonts w:ascii="Aptos Body" w:hAnsi="Aptos Body" w:cs="Times New Roman"/>
        </w:rPr>
      </w:pPr>
      <w:r>
        <w:rPr>
          <w:rFonts w:ascii="Aptos Body" w:hAnsi="Aptos Body" w:cs="Times New Roman"/>
        </w:rPr>
        <w:t>Entire structure shall be enclosed from all sides suitable for all-weather use.</w:t>
      </w:r>
    </w:p>
    <w:p w14:paraId="37AFDE62" w14:textId="77777777" w:rsidR="006B7277" w:rsidRDefault="00000000">
      <w:pPr>
        <w:ind w:left="360"/>
        <w:rPr>
          <w:rFonts w:ascii="Aptos Body" w:hAnsi="Aptos Body" w:cs="Times New Roman"/>
        </w:rPr>
      </w:pPr>
      <w:r>
        <w:rPr>
          <w:rFonts w:ascii="Aptos Body" w:hAnsi="Aptos Body" w:cs="Times New Roman"/>
        </w:rPr>
        <w:t>Flooring shall consist of PCC base with 25mm Kota stone finish.</w:t>
      </w:r>
    </w:p>
    <w:p w14:paraId="70F31CA2" w14:textId="77777777" w:rsidR="006B7277" w:rsidRDefault="00000000">
      <w:pPr>
        <w:ind w:left="360"/>
        <w:rPr>
          <w:rFonts w:ascii="Aptos Body" w:hAnsi="Aptos Body" w:cs="Times New Roman"/>
        </w:rPr>
      </w:pPr>
      <w:r>
        <w:rPr>
          <w:rFonts w:ascii="Aptos Body" w:hAnsi="Aptos Body" w:cs="Times New Roman"/>
        </w:rPr>
        <w:t>Water connection shall be extended from nearby source with approximately 20 m lead.</w:t>
      </w:r>
    </w:p>
    <w:p w14:paraId="399E542F" w14:textId="77777777" w:rsidR="006B7277" w:rsidRDefault="006B7277">
      <w:pPr>
        <w:rPr>
          <w:rFonts w:ascii="Aptos Body" w:hAnsi="Aptos Body" w:cs="Times New Roman"/>
        </w:rPr>
      </w:pPr>
    </w:p>
    <w:p w14:paraId="0A10671E" w14:textId="77777777" w:rsidR="006B7277" w:rsidRDefault="00000000">
      <w:pPr>
        <w:pStyle w:val="ListParagraph"/>
        <w:widowControl/>
        <w:numPr>
          <w:ilvl w:val="0"/>
          <w:numId w:val="5"/>
        </w:numPr>
        <w:autoSpaceDE/>
        <w:autoSpaceDN/>
        <w:ind w:left="360"/>
        <w:contextualSpacing/>
        <w:rPr>
          <w:rFonts w:ascii="Aptos Body" w:hAnsi="Aptos Body" w:cs="Times New Roman"/>
          <w:b/>
          <w:bCs/>
          <w:sz w:val="28"/>
          <w:szCs w:val="28"/>
        </w:rPr>
      </w:pPr>
      <w:r>
        <w:rPr>
          <w:rFonts w:ascii="Aptos Body" w:hAnsi="Aptos Body" w:cs="Times New Roman"/>
          <w:b/>
          <w:bCs/>
          <w:sz w:val="28"/>
          <w:szCs w:val="28"/>
        </w:rPr>
        <w:t>Structural System</w:t>
      </w:r>
    </w:p>
    <w:p w14:paraId="3250ADC9" w14:textId="77777777" w:rsidR="006B7277" w:rsidRDefault="00000000">
      <w:pPr>
        <w:ind w:left="360"/>
        <w:rPr>
          <w:rFonts w:ascii="Aptos Body" w:hAnsi="Aptos Body" w:cs="Times New Roman"/>
          <w:sz w:val="32"/>
          <w:szCs w:val="32"/>
        </w:rPr>
      </w:pPr>
      <w:r>
        <w:rPr>
          <w:rFonts w:ascii="Aptos Body" w:hAnsi="Aptos Body" w:cs="Times New Roman"/>
          <w:sz w:val="28"/>
          <w:szCs w:val="28"/>
        </w:rPr>
        <w:t xml:space="preserve">Foundation </w:t>
      </w:r>
    </w:p>
    <w:p w14:paraId="5C27C139" w14:textId="77777777" w:rsidR="006B7277" w:rsidRDefault="00000000">
      <w:pPr>
        <w:ind w:left="360"/>
        <w:rPr>
          <w:rFonts w:ascii="Aptos Body" w:hAnsi="Aptos Body" w:cs="Times New Roman"/>
        </w:rPr>
      </w:pPr>
      <w:r>
        <w:rPr>
          <w:rFonts w:ascii="Aptos Body" w:hAnsi="Aptos Body" w:cs="Times New Roman"/>
        </w:rPr>
        <w:t>Brick Foundation up to 1.2-meter 1</w:t>
      </w:r>
      <w:r>
        <w:rPr>
          <w:rFonts w:ascii="Aptos Body" w:hAnsi="Aptos Body" w:cs="Times New Roman"/>
          <w:vertAlign w:val="superscript"/>
        </w:rPr>
        <w:t>st</w:t>
      </w:r>
      <w:r>
        <w:rPr>
          <w:rFonts w:ascii="Aptos Body" w:hAnsi="Aptos Body" w:cs="Times New Roman"/>
        </w:rPr>
        <w:t xml:space="preserve"> class burnt clay conventional building bricks conforming to IS 1077-1922 having compressive strength not less than 12.5 N/mm2, </w:t>
      </w:r>
    </w:p>
    <w:p w14:paraId="7C2C934D" w14:textId="77777777" w:rsidR="006B7277" w:rsidRDefault="00000000">
      <w:pPr>
        <w:ind w:left="360"/>
        <w:rPr>
          <w:rFonts w:ascii="Aptos Body" w:hAnsi="Aptos Body" w:cs="Times New Roman"/>
        </w:rPr>
      </w:pPr>
      <w:r>
        <w:rPr>
          <w:rFonts w:ascii="Aptos Body" w:hAnsi="Aptos Body" w:cs="Times New Roman"/>
        </w:rPr>
        <w:t>CM 1:6 (1 Cement: 6 coarse Sand)</w:t>
      </w:r>
    </w:p>
    <w:p w14:paraId="551BEAE1" w14:textId="77777777" w:rsidR="006B7277" w:rsidRDefault="00000000">
      <w:pPr>
        <w:ind w:left="360"/>
        <w:rPr>
          <w:rFonts w:ascii="Aptos Body" w:hAnsi="Aptos Body" w:cs="Times New Roman"/>
        </w:rPr>
      </w:pPr>
      <w:r>
        <w:rPr>
          <w:rFonts w:ascii="Aptos Body" w:hAnsi="Aptos Body" w:cs="Times New Roman"/>
        </w:rPr>
        <w:t>Should be 600 mm height from NGL level with plinth protection.</w:t>
      </w:r>
    </w:p>
    <w:p w14:paraId="2B0EA7F6" w14:textId="77777777" w:rsidR="006B7277" w:rsidRDefault="00000000">
      <w:pPr>
        <w:ind w:left="360"/>
        <w:rPr>
          <w:rFonts w:ascii="Aptos Body" w:hAnsi="Aptos Body" w:cs="Times New Roman"/>
        </w:rPr>
      </w:pPr>
      <w:r>
        <w:rPr>
          <w:rFonts w:ascii="Aptos Body" w:hAnsi="Aptos Body" w:cs="Times New Roman"/>
        </w:rPr>
        <w:t xml:space="preserve">DPC as per IS </w:t>
      </w:r>
      <w:proofErr w:type="gramStart"/>
      <w:r>
        <w:rPr>
          <w:rFonts w:ascii="Aptos Body" w:hAnsi="Aptos Body" w:cs="Times New Roman"/>
        </w:rPr>
        <w:t>code .</w:t>
      </w:r>
      <w:proofErr w:type="gramEnd"/>
    </w:p>
    <w:p w14:paraId="6C4E4342" w14:textId="77777777" w:rsidR="006B7277" w:rsidRDefault="006B7277">
      <w:pPr>
        <w:rPr>
          <w:rFonts w:ascii="Aptos Body" w:hAnsi="Aptos Body" w:cs="Times New Roman"/>
          <w:sz w:val="18"/>
          <w:szCs w:val="18"/>
        </w:rPr>
      </w:pPr>
    </w:p>
    <w:p w14:paraId="11773257" w14:textId="77777777" w:rsidR="006B7277" w:rsidRDefault="00000000">
      <w:pPr>
        <w:ind w:left="360"/>
        <w:rPr>
          <w:rFonts w:ascii="Aptos Body" w:hAnsi="Aptos Body" w:cs="Times New Roman"/>
          <w:sz w:val="28"/>
          <w:szCs w:val="28"/>
        </w:rPr>
      </w:pPr>
      <w:r>
        <w:rPr>
          <w:rFonts w:ascii="Aptos Body" w:hAnsi="Aptos Body" w:cs="Times New Roman"/>
          <w:sz w:val="28"/>
          <w:szCs w:val="28"/>
        </w:rPr>
        <w:t>Steel Structure</w:t>
      </w:r>
    </w:p>
    <w:p w14:paraId="24D2F4B8" w14:textId="77777777" w:rsidR="006B7277" w:rsidRDefault="00000000">
      <w:pPr>
        <w:ind w:left="360"/>
        <w:rPr>
          <w:rFonts w:ascii="Aptos Body" w:hAnsi="Aptos Body" w:cs="Times New Roman"/>
        </w:rPr>
      </w:pPr>
      <w:r>
        <w:rPr>
          <w:rFonts w:ascii="Aptos Body" w:hAnsi="Aptos Body" w:cs="Times New Roman"/>
        </w:rPr>
        <w:t xml:space="preserve"> Truss members: ISA/ISMC sections.</w:t>
      </w:r>
    </w:p>
    <w:p w14:paraId="4C030AC3" w14:textId="77777777" w:rsidR="006B7277" w:rsidRDefault="00000000">
      <w:pPr>
        <w:ind w:left="360"/>
        <w:rPr>
          <w:rFonts w:ascii="Aptos Body" w:hAnsi="Aptos Body" w:cs="Times New Roman"/>
        </w:rPr>
      </w:pPr>
      <w:r>
        <w:rPr>
          <w:rFonts w:ascii="Aptos Body" w:hAnsi="Aptos Body" w:cs="Times New Roman"/>
        </w:rPr>
        <w:t>Purlins; GI Z-purlin 150 mm minimum.</w:t>
      </w:r>
    </w:p>
    <w:p w14:paraId="2BC0C577" w14:textId="77777777" w:rsidR="006B7277" w:rsidRDefault="00000000">
      <w:pPr>
        <w:ind w:left="360"/>
        <w:rPr>
          <w:rFonts w:ascii="Aptos Body" w:hAnsi="Aptos Body" w:cs="Times New Roman"/>
        </w:rPr>
      </w:pPr>
      <w:r>
        <w:rPr>
          <w:rFonts w:ascii="Aptos Body" w:hAnsi="Aptos Body" w:cs="Times New Roman"/>
        </w:rPr>
        <w:t xml:space="preserve"> spacing: Approx. 3 m c/c.</w:t>
      </w:r>
      <w:r>
        <w:rPr>
          <w:rFonts w:ascii="Aptos Body" w:hAnsi="Aptos Body" w:cs="Times New Roman"/>
        </w:rPr>
        <w:br/>
        <w:t>Base plate: 230x230x8 mm.</w:t>
      </w:r>
      <w:r>
        <w:rPr>
          <w:rFonts w:ascii="Aptos Body" w:hAnsi="Aptos Body" w:cs="Times New Roman"/>
        </w:rPr>
        <w:br/>
        <w:t>All steel members to receive one coat red oxide primer and two coats synthetic enamel paint.</w:t>
      </w:r>
    </w:p>
    <w:p w14:paraId="1D642BEB" w14:textId="77777777" w:rsidR="006B7277" w:rsidRDefault="006B7277">
      <w:pPr>
        <w:ind w:left="360"/>
        <w:rPr>
          <w:rFonts w:ascii="Aptos Body" w:hAnsi="Aptos Body" w:cs="Times New Roman"/>
        </w:rPr>
      </w:pPr>
    </w:p>
    <w:p w14:paraId="26F58700" w14:textId="77777777" w:rsidR="006B7277" w:rsidRDefault="00000000">
      <w:pPr>
        <w:ind w:left="360"/>
        <w:rPr>
          <w:rFonts w:ascii="Aptos Body" w:hAnsi="Aptos Body" w:cs="Times New Roman"/>
        </w:rPr>
      </w:pPr>
      <w:r>
        <w:rPr>
          <w:rFonts w:ascii="Aptos Body" w:hAnsi="Aptos Body" w:cs="Times New Roman"/>
          <w:sz w:val="28"/>
          <w:szCs w:val="28"/>
        </w:rPr>
        <w:t>Roofing &amp; Cladding</w:t>
      </w:r>
      <w:r>
        <w:rPr>
          <w:rFonts w:ascii="Aptos Body" w:hAnsi="Aptos Body" w:cs="Times New Roman"/>
        </w:rPr>
        <w:br/>
        <w:t>Roof slope: Minimum 1:5.</w:t>
      </w:r>
      <w:r>
        <w:rPr>
          <w:rFonts w:ascii="Aptos Body" w:hAnsi="Aptos Body" w:cs="Times New Roman"/>
        </w:rPr>
        <w:br/>
        <w:t>Roofing sheet: 0.50 mm thick color-coated GI profile sheet with minimum 120 GSM zinc</w:t>
      </w:r>
      <w:r>
        <w:rPr>
          <w:rFonts w:ascii="Aptos Body" w:hAnsi="Aptos Body" w:cs="Times New Roman"/>
        </w:rPr>
        <w:br/>
        <w:t>coating.</w:t>
      </w:r>
      <w:r>
        <w:rPr>
          <w:rFonts w:ascii="Aptos Body" w:hAnsi="Aptos Body" w:cs="Times New Roman"/>
        </w:rPr>
        <w:br/>
        <w:t>Fasteners: Self-drilling screws/J-hooks with EPDM washers.</w:t>
      </w:r>
      <w:r>
        <w:rPr>
          <w:rFonts w:ascii="Aptos Body" w:hAnsi="Aptos Body" w:cs="Times New Roman"/>
        </w:rPr>
        <w:br/>
        <w:t>Ridge flashing, side flashing, and sealing complete.</w:t>
      </w:r>
      <w:r>
        <w:rPr>
          <w:rFonts w:ascii="Aptos Body" w:hAnsi="Aptos Body" w:cs="Times New Roman"/>
        </w:rPr>
        <w:br/>
      </w:r>
      <w:proofErr w:type="spellStart"/>
      <w:r>
        <w:rPr>
          <w:rFonts w:ascii="Aptos Body" w:hAnsi="Aptos Body" w:cs="Times New Roman"/>
        </w:rPr>
        <w:t>Gl</w:t>
      </w:r>
      <w:proofErr w:type="spellEnd"/>
      <w:r>
        <w:rPr>
          <w:rFonts w:ascii="Aptos Body" w:hAnsi="Aptos Body" w:cs="Times New Roman"/>
        </w:rPr>
        <w:t xml:space="preserve"> rainwater gutter with PVC down-take pipe.</w:t>
      </w:r>
      <w:r>
        <w:rPr>
          <w:rFonts w:ascii="Aptos Body" w:hAnsi="Aptos Body" w:cs="Times New Roman"/>
        </w:rPr>
        <w:br/>
        <w:t>Ridge ventilator arrangement with perforated GI mesh.</w:t>
      </w:r>
    </w:p>
    <w:p w14:paraId="3448E06B" w14:textId="77777777" w:rsidR="006B7277" w:rsidRDefault="00000000">
      <w:pPr>
        <w:ind w:left="360"/>
        <w:rPr>
          <w:rFonts w:ascii="Aptos Body" w:hAnsi="Aptos Body" w:cs="Times New Roman"/>
          <w:sz w:val="28"/>
          <w:szCs w:val="28"/>
        </w:rPr>
      </w:pPr>
      <w:r>
        <w:rPr>
          <w:rFonts w:ascii="Aptos Body" w:hAnsi="Aptos Body" w:cs="Times New Roman"/>
        </w:rPr>
        <w:br/>
      </w:r>
      <w:r>
        <w:rPr>
          <w:rFonts w:ascii="Aptos Body" w:hAnsi="Aptos Body" w:cs="Times New Roman"/>
          <w:sz w:val="28"/>
          <w:szCs w:val="28"/>
        </w:rPr>
        <w:t>Weather Protection</w:t>
      </w:r>
    </w:p>
    <w:p w14:paraId="6AD64568" w14:textId="77777777" w:rsidR="006B7277" w:rsidRDefault="00000000">
      <w:pPr>
        <w:ind w:left="360"/>
        <w:rPr>
          <w:rFonts w:ascii="Aptos Body" w:hAnsi="Aptos Body" w:cs="Times New Roman"/>
        </w:rPr>
      </w:pPr>
      <w:r>
        <w:rPr>
          <w:rFonts w:ascii="Aptos Body" w:hAnsi="Aptos Body" w:cs="Times New Roman"/>
        </w:rPr>
        <w:t>Structure designed for all-season temporary use including rain and moderate wind condition.</w:t>
      </w:r>
      <w:r>
        <w:rPr>
          <w:rFonts w:ascii="Aptos Body" w:hAnsi="Aptos Body" w:cs="Times New Roman"/>
        </w:rPr>
        <w:br/>
        <w:t>All exposed steel members shall be corrosion resistant.</w:t>
      </w:r>
      <w:r>
        <w:rPr>
          <w:rFonts w:ascii="Aptos Body" w:hAnsi="Aptos Body" w:cs="Times New Roman"/>
        </w:rPr>
        <w:br/>
        <w:t>Necessary waterproofing and leak-proof overlapping to be ensured.</w:t>
      </w:r>
    </w:p>
    <w:p w14:paraId="39318D22" w14:textId="77777777" w:rsidR="006B7277" w:rsidRDefault="006B7277">
      <w:pPr>
        <w:rPr>
          <w:rFonts w:ascii="Aptos Body" w:hAnsi="Aptos Body" w:cs="Times New Roman"/>
          <w:b/>
          <w:bCs/>
          <w:sz w:val="24"/>
          <w:szCs w:val="24"/>
        </w:rPr>
      </w:pPr>
    </w:p>
    <w:p w14:paraId="3D002FFD" w14:textId="77777777" w:rsidR="006B7277" w:rsidRDefault="00000000">
      <w:pPr>
        <w:ind w:left="360"/>
        <w:rPr>
          <w:rFonts w:ascii="Aptos Body" w:hAnsi="Aptos Body" w:cs="Times New Roman"/>
        </w:rPr>
      </w:pPr>
      <w:r>
        <w:rPr>
          <w:rFonts w:ascii="Aptos Body" w:hAnsi="Aptos Body" w:cs="Times New Roman"/>
          <w:b/>
          <w:bCs/>
          <w:sz w:val="24"/>
          <w:szCs w:val="24"/>
        </w:rPr>
        <w:t>3.</w:t>
      </w:r>
      <w:r>
        <w:rPr>
          <w:rFonts w:ascii="Aptos Body" w:hAnsi="Aptos Body" w:cs="Times New Roman"/>
        </w:rPr>
        <w:t xml:space="preserve"> </w:t>
      </w:r>
      <w:r>
        <w:rPr>
          <w:rFonts w:ascii="Aptos Body" w:hAnsi="Aptos Body" w:cs="Times New Roman"/>
          <w:b/>
          <w:bCs/>
          <w:sz w:val="24"/>
          <w:szCs w:val="24"/>
        </w:rPr>
        <w:t xml:space="preserve"> Brick Masonry Wall</w:t>
      </w:r>
      <w:r>
        <w:rPr>
          <w:rFonts w:ascii="Aptos Body" w:hAnsi="Aptos Body" w:cs="Times New Roman"/>
        </w:rPr>
        <w:br/>
        <w:t>Existing 230 mm thick brick masonry wall on south side shall remain retained.</w:t>
      </w:r>
      <w:r>
        <w:rPr>
          <w:rFonts w:ascii="Aptos Body" w:hAnsi="Aptos Body" w:cs="Times New Roman"/>
        </w:rPr>
        <w:br/>
        <w:t>Wall length: 4.5 m.</w:t>
      </w:r>
    </w:p>
    <w:p w14:paraId="4B3DC032" w14:textId="77777777" w:rsidR="006B7277" w:rsidRDefault="00000000">
      <w:pPr>
        <w:ind w:left="360"/>
        <w:rPr>
          <w:rFonts w:ascii="Aptos Body" w:hAnsi="Aptos Body" w:cs="Times New Roman"/>
        </w:rPr>
      </w:pPr>
      <w:r>
        <w:rPr>
          <w:rFonts w:ascii="Aptos Body" w:hAnsi="Aptos Body" w:cs="Times New Roman"/>
        </w:rPr>
        <w:t>Brick work in 1</w:t>
      </w:r>
      <w:r>
        <w:rPr>
          <w:rFonts w:ascii="Aptos Body" w:hAnsi="Aptos Body" w:cs="Times New Roman"/>
          <w:vertAlign w:val="superscript"/>
        </w:rPr>
        <w:t>st</w:t>
      </w:r>
      <w:r>
        <w:rPr>
          <w:rFonts w:ascii="Aptos Body" w:hAnsi="Aptos Body" w:cs="Times New Roman"/>
        </w:rPr>
        <w:t xml:space="preserve"> class brick as pe IS code with lintel &amp; DPC.</w:t>
      </w:r>
      <w:r>
        <w:rPr>
          <w:rFonts w:ascii="Aptos Body" w:hAnsi="Aptos Body" w:cs="Times New Roman"/>
        </w:rPr>
        <w:br/>
        <w:t>Necessary repair, plastering, crack filling, and finishing shall be carried out.</w:t>
      </w:r>
      <w:r>
        <w:rPr>
          <w:rFonts w:ascii="Aptos Body" w:hAnsi="Aptos Body" w:cs="Times New Roman"/>
        </w:rPr>
        <w:br/>
        <w:t>Internal and external plaster: 15 mm thick CM 1:4.</w:t>
      </w:r>
      <w:r>
        <w:rPr>
          <w:rFonts w:ascii="Aptos Body" w:hAnsi="Aptos Body" w:cs="Times New Roman"/>
        </w:rPr>
        <w:br/>
        <w:t>Existing wall to be painted with washable acrylic paint.</w:t>
      </w:r>
    </w:p>
    <w:p w14:paraId="1B031C5A" w14:textId="77777777" w:rsidR="006B7277" w:rsidRDefault="00000000">
      <w:pPr>
        <w:widowControl/>
        <w:autoSpaceDE/>
        <w:autoSpaceDN/>
        <w:contextualSpacing/>
        <w:rPr>
          <w:rFonts w:ascii="Aptos Body" w:hAnsi="Aptos Body" w:cs="Times New Roman"/>
          <w:b/>
          <w:bCs/>
          <w:sz w:val="28"/>
          <w:szCs w:val="28"/>
        </w:rPr>
      </w:pPr>
      <w:r>
        <w:rPr>
          <w:rFonts w:ascii="Aptos Body" w:hAnsi="Aptos Body" w:cs="Times New Roman"/>
          <w:b/>
          <w:bCs/>
          <w:sz w:val="28"/>
          <w:szCs w:val="28"/>
        </w:rPr>
        <w:lastRenderedPageBreak/>
        <w:t>4. Windows, Ventilation &amp; Exhaust</w:t>
      </w:r>
    </w:p>
    <w:p w14:paraId="61636888" w14:textId="77777777" w:rsidR="006B7277" w:rsidRDefault="00000000">
      <w:pPr>
        <w:ind w:left="284"/>
        <w:rPr>
          <w:rFonts w:ascii="Aptos Body" w:hAnsi="Aptos Body" w:cs="Times New Roman"/>
        </w:rPr>
      </w:pPr>
      <w:r>
        <w:rPr>
          <w:rFonts w:ascii="Aptos Body" w:hAnsi="Aptos Body" w:cs="Times New Roman"/>
        </w:rPr>
        <w:t>Windows</w:t>
      </w:r>
    </w:p>
    <w:p w14:paraId="3DAE2051" w14:textId="77777777" w:rsidR="006B7277" w:rsidRDefault="00000000">
      <w:pPr>
        <w:ind w:left="284"/>
        <w:rPr>
          <w:rFonts w:ascii="Aptos Body" w:hAnsi="Aptos Body" w:cs="Times New Roman"/>
        </w:rPr>
      </w:pPr>
      <w:r>
        <w:rPr>
          <w:rFonts w:ascii="Aptos Body" w:hAnsi="Aptos Body" w:cs="Times New Roman"/>
        </w:rPr>
        <w:t>Two aluminum sliding windows shall be provided in brick wall.</w:t>
      </w:r>
    </w:p>
    <w:p w14:paraId="5C1AA761" w14:textId="77777777" w:rsidR="006B7277" w:rsidRDefault="006B7277">
      <w:pPr>
        <w:ind w:left="284"/>
        <w:rPr>
          <w:rFonts w:ascii="Aptos Body" w:hAnsi="Aptos Body" w:cs="Times New Roman"/>
        </w:rPr>
      </w:pPr>
    </w:p>
    <w:p w14:paraId="059419EB" w14:textId="77777777" w:rsidR="006B7277" w:rsidRDefault="00000000">
      <w:pPr>
        <w:ind w:left="284"/>
        <w:rPr>
          <w:rFonts w:ascii="Aptos Body" w:hAnsi="Aptos Body" w:cs="Times New Roman"/>
          <w:sz w:val="28"/>
          <w:szCs w:val="28"/>
        </w:rPr>
      </w:pPr>
      <w:r>
        <w:rPr>
          <w:rFonts w:ascii="Aptos Body" w:hAnsi="Aptos Body" w:cs="Times New Roman"/>
          <w:sz w:val="28"/>
          <w:szCs w:val="28"/>
        </w:rPr>
        <w:t>Window Specification</w:t>
      </w:r>
    </w:p>
    <w:p w14:paraId="1DB31282" w14:textId="77777777" w:rsidR="006B7277" w:rsidRDefault="00000000">
      <w:pPr>
        <w:ind w:left="284"/>
        <w:rPr>
          <w:rFonts w:ascii="Aptos Body" w:hAnsi="Aptos Body" w:cs="Times New Roman"/>
        </w:rPr>
      </w:pPr>
      <w:r>
        <w:rPr>
          <w:rFonts w:ascii="Aptos Body" w:hAnsi="Aptos Body" w:cs="Times New Roman"/>
        </w:rPr>
        <w:br/>
        <w:t>Size: 1.20 m x 1.20 m each.</w:t>
      </w:r>
      <w:r>
        <w:rPr>
          <w:rFonts w:ascii="Aptos Body" w:hAnsi="Aptos Body" w:cs="Times New Roman"/>
        </w:rPr>
        <w:br/>
        <w:t>Powder-coated aluminum frame.</w:t>
      </w:r>
      <w:r>
        <w:rPr>
          <w:rFonts w:ascii="Aptos Body" w:hAnsi="Aptos Body" w:cs="Times New Roman"/>
        </w:rPr>
        <w:br/>
        <w:t>5 mm clear glass shutters.</w:t>
      </w:r>
      <w:r>
        <w:rPr>
          <w:rFonts w:ascii="Aptos Body" w:hAnsi="Aptos Body" w:cs="Times New Roman"/>
        </w:rPr>
        <w:br/>
        <w:t>Mosquito mesh and MS safety grill.</w:t>
      </w:r>
      <w:r>
        <w:rPr>
          <w:rFonts w:ascii="Aptos Body" w:hAnsi="Aptos Body" w:cs="Times New Roman"/>
        </w:rPr>
        <w:br/>
      </w:r>
      <w:proofErr w:type="gramStart"/>
      <w:r>
        <w:rPr>
          <w:rFonts w:ascii="Aptos Body" w:hAnsi="Aptos Body" w:cs="Times New Roman"/>
        </w:rPr>
        <w:t>Window sill</w:t>
      </w:r>
      <w:proofErr w:type="gramEnd"/>
      <w:r>
        <w:rPr>
          <w:rFonts w:ascii="Aptos Body" w:hAnsi="Aptos Body" w:cs="Times New Roman"/>
        </w:rPr>
        <w:t xml:space="preserve"> level: 900 mm.</w:t>
      </w:r>
    </w:p>
    <w:p w14:paraId="79D9B94C" w14:textId="77777777" w:rsidR="006B7277" w:rsidRDefault="00000000">
      <w:pPr>
        <w:ind w:left="284"/>
        <w:rPr>
          <w:rFonts w:ascii="Aptos Body" w:hAnsi="Aptos Body" w:cs="Times New Roman"/>
        </w:rPr>
      </w:pPr>
      <w:r>
        <w:rPr>
          <w:rFonts w:ascii="Aptos Body" w:hAnsi="Aptos Body" w:cs="Times New Roman"/>
        </w:rPr>
        <w:br/>
      </w:r>
      <w:r>
        <w:rPr>
          <w:rFonts w:ascii="Aptos Body" w:hAnsi="Aptos Body" w:cs="Times New Roman"/>
          <w:sz w:val="28"/>
          <w:szCs w:val="28"/>
        </w:rPr>
        <w:t>Exhaust &amp; Ventilation</w:t>
      </w:r>
      <w:r>
        <w:rPr>
          <w:rFonts w:ascii="Aptos Body" w:hAnsi="Aptos Body" w:cs="Times New Roman"/>
          <w:sz w:val="28"/>
          <w:szCs w:val="28"/>
        </w:rPr>
        <w:br/>
      </w:r>
      <w:r>
        <w:rPr>
          <w:rFonts w:ascii="Aptos Body" w:hAnsi="Aptos Body" w:cs="Times New Roman"/>
        </w:rPr>
        <w:t>Four heavy-duty exhaust fans of 450 mm sweep.</w:t>
      </w:r>
      <w:r>
        <w:rPr>
          <w:rFonts w:ascii="Aptos Body" w:hAnsi="Aptos Body" w:cs="Times New Roman"/>
        </w:rPr>
        <w:br/>
        <w:t>Two exhaust fans near cooking zone.</w:t>
      </w:r>
      <w:r>
        <w:rPr>
          <w:rFonts w:ascii="Aptos Body" w:hAnsi="Aptos Body" w:cs="Times New Roman"/>
        </w:rPr>
        <w:br/>
        <w:t>Two exhaust fans for cross ventilation.</w:t>
      </w:r>
      <w:r>
        <w:rPr>
          <w:rFonts w:ascii="Aptos Body" w:hAnsi="Aptos Body" w:cs="Times New Roman"/>
        </w:rPr>
        <w:br/>
        <w:t>Continuous ridge ventilation below roof apex with GI perforated mesh</w:t>
      </w:r>
      <w:r>
        <w:rPr>
          <w:rFonts w:ascii="Aptos Body" w:hAnsi="Aptos Body" w:cs="Times New Roman"/>
        </w:rPr>
        <w:br/>
        <w:t>Additional louvers above window level where required.</w:t>
      </w:r>
    </w:p>
    <w:p w14:paraId="30A6A207" w14:textId="77777777" w:rsidR="006B7277" w:rsidRDefault="006B7277">
      <w:pPr>
        <w:rPr>
          <w:rFonts w:ascii="Aptos Body" w:hAnsi="Aptos Body" w:cs="Times New Roman"/>
          <w:sz w:val="28"/>
          <w:szCs w:val="28"/>
        </w:rPr>
      </w:pPr>
    </w:p>
    <w:p w14:paraId="03A2C57B" w14:textId="77777777" w:rsidR="006B7277" w:rsidRDefault="00000000">
      <w:pPr>
        <w:rPr>
          <w:rFonts w:ascii="Aptos Body" w:hAnsi="Aptos Body" w:cs="Times New Roman"/>
        </w:rPr>
      </w:pPr>
      <w:r>
        <w:rPr>
          <w:rFonts w:ascii="Aptos Body" w:hAnsi="Aptos Body" w:cs="Times New Roman"/>
          <w:b/>
          <w:bCs/>
          <w:sz w:val="28"/>
          <w:szCs w:val="28"/>
        </w:rPr>
        <w:t>5. Doors &amp; Accessibility</w:t>
      </w:r>
    </w:p>
    <w:p w14:paraId="167EB87B" w14:textId="77777777" w:rsidR="006B7277" w:rsidRDefault="00000000">
      <w:pPr>
        <w:ind w:left="284"/>
        <w:rPr>
          <w:rFonts w:ascii="Aptos Body" w:hAnsi="Aptos Body" w:cs="Times New Roman"/>
        </w:rPr>
      </w:pPr>
      <w:r>
        <w:rPr>
          <w:rFonts w:ascii="Aptos Body" w:hAnsi="Aptos Body" w:cs="Times New Roman"/>
        </w:rPr>
        <w:t>Main Doors</w:t>
      </w:r>
      <w:r>
        <w:rPr>
          <w:rFonts w:ascii="Aptos Body" w:hAnsi="Aptos Body" w:cs="Times New Roman"/>
        </w:rPr>
        <w:br/>
        <w:t>East and west sides shall be provided with accessible entry arrangements.</w:t>
      </w:r>
      <w:r>
        <w:rPr>
          <w:rFonts w:ascii="Aptos Body" w:hAnsi="Aptos Body" w:cs="Times New Roman"/>
        </w:rPr>
        <w:br/>
        <w:t>Proposed Arrangement</w:t>
      </w:r>
      <w:r>
        <w:rPr>
          <w:rFonts w:ascii="Aptos Body" w:hAnsi="Aptos Body" w:cs="Times New Roman"/>
        </w:rPr>
        <w:br/>
        <w:t>Double leaf MS framed GI sheet doors on both sides</w:t>
      </w:r>
      <w:r>
        <w:rPr>
          <w:rFonts w:ascii="Aptos Body" w:hAnsi="Aptos Body" w:cs="Times New Roman"/>
        </w:rPr>
        <w:br/>
        <w:t>Size</w:t>
      </w:r>
      <w:r>
        <w:rPr>
          <w:rFonts w:ascii="Aptos Body" w:hAnsi="Aptos Body" w:cs="Times New Roman"/>
        </w:rPr>
        <w:br/>
        <w:t>Clear opening width: 2.40 m minimum.</w:t>
      </w:r>
      <w:r>
        <w:rPr>
          <w:rFonts w:ascii="Aptos Body" w:hAnsi="Aptos Body" w:cs="Times New Roman"/>
        </w:rPr>
        <w:br/>
        <w:t>Height: 2.40 m minimum.</w:t>
      </w:r>
      <w:r>
        <w:rPr>
          <w:rFonts w:ascii="Aptos Body" w:hAnsi="Aptos Body" w:cs="Times New Roman"/>
        </w:rPr>
        <w:br/>
        <w:t>Material</w:t>
      </w:r>
      <w:r>
        <w:rPr>
          <w:rFonts w:ascii="Aptos Body" w:hAnsi="Aptos Body" w:cs="Times New Roman"/>
        </w:rPr>
        <w:br/>
        <w:t>18 gauge GI sheet fixed over MS frame.</w:t>
      </w:r>
      <w:r>
        <w:rPr>
          <w:rFonts w:ascii="Aptos Body" w:hAnsi="Aptos Body" w:cs="Times New Roman"/>
        </w:rPr>
        <w:br/>
        <w:t>Heavy-duty hinges, locking arrangement, tower bolts, handles, stoppers, and rubber buffers complete.</w:t>
      </w:r>
      <w:r>
        <w:rPr>
          <w:rFonts w:ascii="Aptos Body" w:hAnsi="Aptos Body" w:cs="Times New Roman"/>
        </w:rPr>
        <w:br/>
      </w:r>
    </w:p>
    <w:p w14:paraId="16781463" w14:textId="77777777" w:rsidR="006B7277" w:rsidRDefault="00000000">
      <w:pPr>
        <w:rPr>
          <w:rFonts w:ascii="Aptos Body" w:hAnsi="Aptos Body" w:cs="Times New Roman"/>
        </w:rPr>
      </w:pPr>
      <w:r>
        <w:rPr>
          <w:rFonts w:ascii="Aptos Body" w:hAnsi="Aptos Body" w:cs="Times New Roman"/>
          <w:b/>
          <w:bCs/>
          <w:sz w:val="28"/>
          <w:szCs w:val="28"/>
        </w:rPr>
        <w:t>6. Flooring System</w:t>
      </w:r>
    </w:p>
    <w:p w14:paraId="17B2DB4E" w14:textId="77777777" w:rsidR="006B7277" w:rsidRDefault="00000000">
      <w:pPr>
        <w:ind w:left="284"/>
        <w:rPr>
          <w:rFonts w:ascii="Aptos Body" w:hAnsi="Aptos Body" w:cs="Times New Roman"/>
        </w:rPr>
      </w:pPr>
      <w:r>
        <w:rPr>
          <w:rFonts w:ascii="Aptos Body" w:hAnsi="Aptos Body" w:cs="Times New Roman"/>
          <w:sz w:val="28"/>
          <w:szCs w:val="28"/>
        </w:rPr>
        <w:t>Ground Preparation</w:t>
      </w:r>
      <w:r>
        <w:rPr>
          <w:rFonts w:ascii="Aptos Body" w:hAnsi="Aptos Body" w:cs="Times New Roman"/>
        </w:rPr>
        <w:br/>
        <w:t>Surface leveling and compaction complete.</w:t>
      </w:r>
      <w:r>
        <w:rPr>
          <w:rFonts w:ascii="Aptos Body" w:hAnsi="Aptos Body" w:cs="Times New Roman"/>
        </w:rPr>
        <w:br/>
        <w:t>Anti-termite treatment if required.</w:t>
      </w:r>
      <w:r>
        <w:rPr>
          <w:rFonts w:ascii="Aptos Body" w:hAnsi="Aptos Body" w:cs="Times New Roman"/>
        </w:rPr>
        <w:br/>
      </w:r>
      <w:r>
        <w:rPr>
          <w:rFonts w:ascii="Aptos Body" w:hAnsi="Aptos Body" w:cs="Times New Roman"/>
          <w:sz w:val="28"/>
          <w:szCs w:val="28"/>
        </w:rPr>
        <w:t>Flooring Layers</w:t>
      </w:r>
      <w:r>
        <w:rPr>
          <w:rFonts w:ascii="Aptos Body" w:hAnsi="Aptos Body" w:cs="Times New Roman"/>
        </w:rPr>
        <w:br/>
        <w:t>Compacted earth filling/subgrade.</w:t>
      </w:r>
      <w:r>
        <w:rPr>
          <w:rFonts w:ascii="Aptos Body" w:hAnsi="Aptos Body" w:cs="Times New Roman"/>
        </w:rPr>
        <w:br/>
        <w:t>100 mm thick PCC 1:4:8.</w:t>
      </w:r>
      <w:r>
        <w:rPr>
          <w:rFonts w:ascii="Aptos Body" w:hAnsi="Aptos Body" w:cs="Times New Roman"/>
        </w:rPr>
        <w:br/>
        <w:t>25 mm thick Kota stone flooring.</w:t>
      </w:r>
      <w:r>
        <w:rPr>
          <w:rFonts w:ascii="Aptos Body" w:hAnsi="Aptos Body" w:cs="Times New Roman"/>
        </w:rPr>
        <w:br/>
      </w:r>
      <w:r>
        <w:rPr>
          <w:rFonts w:ascii="Aptos Body" w:hAnsi="Aptos Body" w:cs="Times New Roman"/>
          <w:sz w:val="28"/>
          <w:szCs w:val="28"/>
        </w:rPr>
        <w:t>Kota Stone Specification</w:t>
      </w:r>
      <w:r>
        <w:rPr>
          <w:rFonts w:ascii="Aptos Body" w:hAnsi="Aptos Body" w:cs="Times New Roman"/>
        </w:rPr>
        <w:br/>
        <w:t>Machine-cut Kota stone of minimum 25 mm thickness.</w:t>
      </w:r>
      <w:r>
        <w:rPr>
          <w:rFonts w:ascii="Aptos Body" w:hAnsi="Aptos Body" w:cs="Times New Roman"/>
        </w:rPr>
        <w:br/>
        <w:t>Mirror/machine polished finish.</w:t>
      </w:r>
      <w:r>
        <w:rPr>
          <w:rFonts w:ascii="Aptos Body" w:hAnsi="Aptos Body" w:cs="Times New Roman"/>
        </w:rPr>
        <w:br/>
        <w:t>Joint width not exceeding 3 mm.</w:t>
      </w:r>
      <w:r>
        <w:rPr>
          <w:rFonts w:ascii="Aptos Body" w:hAnsi="Aptos Body" w:cs="Times New Roman"/>
        </w:rPr>
        <w:br/>
        <w:t>Flooring slope: 1:100 towards drain points.</w:t>
      </w:r>
      <w:r>
        <w:rPr>
          <w:rFonts w:ascii="Aptos Body" w:hAnsi="Aptos Body" w:cs="Times New Roman"/>
        </w:rPr>
        <w:br/>
        <w:t>100 mm high Kota stone skirting complete.</w:t>
      </w:r>
    </w:p>
    <w:p w14:paraId="439401CC" w14:textId="77777777" w:rsidR="006B7277" w:rsidRDefault="00000000">
      <w:pPr>
        <w:ind w:left="284"/>
        <w:rPr>
          <w:rFonts w:ascii="Aptos Body" w:hAnsi="Aptos Body" w:cs="Times New Roman"/>
          <w:sz w:val="28"/>
          <w:szCs w:val="28"/>
        </w:rPr>
      </w:pPr>
      <w:r>
        <w:rPr>
          <w:rFonts w:ascii="Aptos Body" w:hAnsi="Aptos Body" w:cs="Times New Roman"/>
        </w:rPr>
        <w:br/>
      </w:r>
      <w:r>
        <w:rPr>
          <w:rFonts w:ascii="Aptos Body" w:hAnsi="Aptos Body" w:cs="Times New Roman"/>
          <w:sz w:val="28"/>
          <w:szCs w:val="28"/>
        </w:rPr>
        <w:t>Drainage</w:t>
      </w:r>
    </w:p>
    <w:p w14:paraId="2015CD5F" w14:textId="77777777" w:rsidR="006B7277" w:rsidRDefault="00000000">
      <w:pPr>
        <w:ind w:left="284"/>
        <w:rPr>
          <w:rFonts w:ascii="Aptos Body" w:hAnsi="Aptos Body" w:cs="Times New Roman"/>
        </w:rPr>
      </w:pPr>
      <w:r>
        <w:rPr>
          <w:rFonts w:ascii="Aptos Body" w:hAnsi="Aptos Body" w:cs="Times New Roman"/>
        </w:rPr>
        <w:t>Floor trap and surface drain near washing area.</w:t>
      </w:r>
      <w:r>
        <w:rPr>
          <w:rFonts w:ascii="Aptos Body" w:hAnsi="Aptos Body" w:cs="Times New Roman"/>
        </w:rPr>
        <w:br/>
        <w:t>Proper wastewater drainage arrangement around structure.</w:t>
      </w:r>
    </w:p>
    <w:p w14:paraId="7F747C51" w14:textId="77777777" w:rsidR="006B7277" w:rsidRDefault="00000000">
      <w:pPr>
        <w:rPr>
          <w:rFonts w:ascii="Aptos Body" w:hAnsi="Aptos Body" w:cs="Times New Roman"/>
        </w:rPr>
      </w:pPr>
      <w:r>
        <w:rPr>
          <w:rFonts w:ascii="Aptos Body" w:hAnsi="Aptos Body" w:cs="Times New Roman"/>
        </w:rPr>
        <w:br/>
      </w:r>
      <w:r>
        <w:rPr>
          <w:rFonts w:ascii="Aptos Body" w:hAnsi="Aptos Body" w:cs="Times New Roman"/>
          <w:b/>
          <w:bCs/>
          <w:sz w:val="28"/>
          <w:szCs w:val="28"/>
        </w:rPr>
        <w:lastRenderedPageBreak/>
        <w:t>7. Water Supply &amp; Plumbing</w:t>
      </w:r>
    </w:p>
    <w:p w14:paraId="32D22238" w14:textId="77777777" w:rsidR="006B7277" w:rsidRDefault="00000000">
      <w:pPr>
        <w:ind w:left="284"/>
        <w:rPr>
          <w:rFonts w:ascii="Aptos Body" w:hAnsi="Aptos Body" w:cs="Times New Roman"/>
        </w:rPr>
      </w:pPr>
      <w:r>
        <w:rPr>
          <w:rFonts w:ascii="Aptos Body" w:hAnsi="Aptos Body" w:cs="Times New Roman"/>
        </w:rPr>
        <w:t>Water connection from nearby existing source with approximately 20 m lead.</w:t>
      </w:r>
      <w:r>
        <w:rPr>
          <w:rFonts w:ascii="Aptos Body" w:hAnsi="Aptos Body" w:cs="Times New Roman"/>
        </w:rPr>
        <w:br/>
        <w:t xml:space="preserve">25 mm </w:t>
      </w:r>
      <w:proofErr w:type="spellStart"/>
      <w:r>
        <w:rPr>
          <w:rFonts w:ascii="Aptos Body" w:hAnsi="Aptos Body" w:cs="Times New Roman"/>
        </w:rPr>
        <w:t>dia</w:t>
      </w:r>
      <w:proofErr w:type="spellEnd"/>
      <w:r>
        <w:rPr>
          <w:rFonts w:ascii="Aptos Body" w:hAnsi="Aptos Body" w:cs="Times New Roman"/>
        </w:rPr>
        <w:t xml:space="preserve"> CPVC/HDPE </w:t>
      </w:r>
      <w:proofErr w:type="gramStart"/>
      <w:r>
        <w:rPr>
          <w:rFonts w:ascii="Aptos Body" w:hAnsi="Aptos Body" w:cs="Times New Roman"/>
        </w:rPr>
        <w:t>pipe line</w:t>
      </w:r>
      <w:proofErr w:type="gramEnd"/>
      <w:r>
        <w:rPr>
          <w:rFonts w:ascii="Aptos Body" w:hAnsi="Aptos Body" w:cs="Times New Roman"/>
        </w:rPr>
        <w:t xml:space="preserve"> complete.</w:t>
      </w:r>
      <w:r>
        <w:rPr>
          <w:rFonts w:ascii="Aptos Body" w:hAnsi="Aptos Body" w:cs="Times New Roman"/>
        </w:rPr>
        <w:br/>
        <w:t>One kitchen sink point.</w:t>
      </w:r>
      <w:r>
        <w:rPr>
          <w:rFonts w:ascii="Aptos Body" w:hAnsi="Aptos Body" w:cs="Times New Roman"/>
        </w:rPr>
        <w:br/>
        <w:t>One wash basin point.</w:t>
      </w:r>
      <w:r>
        <w:rPr>
          <w:rFonts w:ascii="Aptos Body" w:hAnsi="Aptos Body" w:cs="Times New Roman"/>
        </w:rPr>
        <w:br/>
        <w:t>One bib cock for washing/cleaning.</w:t>
      </w:r>
      <w:r>
        <w:rPr>
          <w:rFonts w:ascii="Aptos Body" w:hAnsi="Aptos Body" w:cs="Times New Roman"/>
        </w:rPr>
        <w:br/>
        <w:t>Isolation valve near inlet point.</w:t>
      </w:r>
      <w:r>
        <w:rPr>
          <w:rFonts w:ascii="Aptos Body" w:hAnsi="Aptos Body" w:cs="Times New Roman"/>
        </w:rPr>
        <w:br/>
        <w:t>Necessary clamps, excavation, cutting, restoration, and testing complete.</w:t>
      </w:r>
      <w:r>
        <w:rPr>
          <w:rFonts w:ascii="Aptos Body" w:hAnsi="Aptos Body" w:cs="Times New Roman"/>
        </w:rPr>
        <w:br/>
      </w:r>
      <w:r>
        <w:rPr>
          <w:rFonts w:ascii="Aptos Body" w:hAnsi="Aptos Body" w:cs="Times New Roman"/>
        </w:rPr>
        <w:br/>
      </w:r>
      <w:r>
        <w:rPr>
          <w:rFonts w:ascii="Aptos Body" w:hAnsi="Aptos Body" w:cs="Times New Roman"/>
          <w:b/>
          <w:bCs/>
          <w:sz w:val="28"/>
          <w:szCs w:val="28"/>
        </w:rPr>
        <w:t>8. Electrical Provisions</w:t>
      </w:r>
    </w:p>
    <w:p w14:paraId="42777C4F" w14:textId="77777777" w:rsidR="006B7277" w:rsidRDefault="00000000">
      <w:pPr>
        <w:ind w:left="284"/>
        <w:rPr>
          <w:rFonts w:ascii="Aptos Body" w:hAnsi="Aptos Body" w:cs="Times New Roman"/>
        </w:rPr>
      </w:pPr>
      <w:r>
        <w:rPr>
          <w:rFonts w:ascii="Aptos Body" w:hAnsi="Aptos Body" w:cs="Times New Roman"/>
        </w:rPr>
        <w:t>LED batten light fittings.</w:t>
      </w:r>
    </w:p>
    <w:p w14:paraId="7CE8C4DA" w14:textId="77777777" w:rsidR="006B7277" w:rsidRDefault="00000000">
      <w:pPr>
        <w:ind w:left="284"/>
        <w:rPr>
          <w:rFonts w:ascii="Aptos Body" w:hAnsi="Aptos Body" w:cs="Times New Roman"/>
        </w:rPr>
      </w:pPr>
      <w:r>
        <w:rPr>
          <w:rFonts w:ascii="Aptos Body" w:hAnsi="Aptos Body" w:cs="Times New Roman"/>
        </w:rPr>
        <w:t>Weatherproof modular switches and sockets.</w:t>
      </w:r>
    </w:p>
    <w:p w14:paraId="08D4DD74" w14:textId="77777777" w:rsidR="006B7277" w:rsidRDefault="00000000">
      <w:pPr>
        <w:ind w:left="284"/>
        <w:rPr>
          <w:rFonts w:ascii="Aptos Body" w:hAnsi="Aptos Body" w:cs="Times New Roman"/>
        </w:rPr>
      </w:pPr>
      <w:r>
        <w:rPr>
          <w:rFonts w:ascii="Aptos Body" w:hAnsi="Aptos Body" w:cs="Times New Roman"/>
        </w:rPr>
        <w:t>Exhaust fan wiring points.</w:t>
      </w:r>
    </w:p>
    <w:p w14:paraId="69406129" w14:textId="77777777" w:rsidR="006B7277" w:rsidRDefault="00000000">
      <w:pPr>
        <w:ind w:left="284"/>
        <w:rPr>
          <w:rFonts w:ascii="Aptos Body" w:hAnsi="Aptos Body" w:cs="Times New Roman"/>
        </w:rPr>
      </w:pPr>
      <w:r>
        <w:rPr>
          <w:rFonts w:ascii="Aptos Body" w:hAnsi="Aptos Body" w:cs="Times New Roman"/>
        </w:rPr>
        <w:t>One industrial power socket for kitchen equipment.</w:t>
      </w:r>
    </w:p>
    <w:p w14:paraId="65DC60AC" w14:textId="77777777" w:rsidR="006B7277" w:rsidRDefault="00000000">
      <w:pPr>
        <w:ind w:left="284"/>
        <w:rPr>
          <w:rFonts w:ascii="Aptos Body" w:hAnsi="Aptos Body" w:cs="Times New Roman"/>
        </w:rPr>
      </w:pPr>
      <w:r>
        <w:rPr>
          <w:rFonts w:ascii="Aptos Body" w:hAnsi="Aptos Body" w:cs="Times New Roman"/>
        </w:rPr>
        <w:t>Earthing arrangement for steel structure.</w:t>
      </w:r>
    </w:p>
    <w:p w14:paraId="52758D36" w14:textId="77777777" w:rsidR="006B7277" w:rsidRDefault="00000000">
      <w:pPr>
        <w:ind w:left="284"/>
        <w:rPr>
          <w:rFonts w:ascii="Aptos Body" w:hAnsi="Aptos Body" w:cs="Times New Roman"/>
        </w:rPr>
      </w:pPr>
      <w:r>
        <w:rPr>
          <w:rFonts w:ascii="Aptos Body" w:hAnsi="Aptos Body" w:cs="Times New Roman"/>
        </w:rPr>
        <w:t>Mini distribution board with MCB complete.</w:t>
      </w:r>
    </w:p>
    <w:p w14:paraId="02B72B96" w14:textId="77777777" w:rsidR="006B7277" w:rsidRDefault="006B7277">
      <w:pPr>
        <w:ind w:left="284"/>
        <w:rPr>
          <w:rFonts w:ascii="Aptos Body" w:hAnsi="Aptos Body" w:cs="Times New Roman"/>
        </w:rPr>
      </w:pPr>
    </w:p>
    <w:p w14:paraId="480FBA3C" w14:textId="77777777" w:rsidR="006B7277" w:rsidRDefault="00000000">
      <w:pPr>
        <w:pStyle w:val="ListBullet"/>
        <w:numPr>
          <w:ilvl w:val="0"/>
          <w:numId w:val="0"/>
        </w:numPr>
        <w:spacing w:line="240" w:lineRule="auto"/>
        <w:rPr>
          <w:rFonts w:ascii="Aptos Body" w:hAnsi="Aptos Body" w:hint="eastAsia"/>
        </w:rPr>
      </w:pPr>
      <w:r>
        <w:rPr>
          <w:rFonts w:ascii="Aptos Body" w:eastAsia="Calibri" w:hAnsi="Aptos Body" w:cs="Times New Roman"/>
          <w:b/>
          <w:bCs/>
          <w:sz w:val="28"/>
          <w:szCs w:val="28"/>
        </w:rPr>
        <w:t>9. Painting &amp; Finishing</w:t>
      </w:r>
    </w:p>
    <w:p w14:paraId="1E68781A" w14:textId="77777777" w:rsidR="006B7277" w:rsidRDefault="00000000">
      <w:pPr>
        <w:pStyle w:val="ListBullet"/>
        <w:numPr>
          <w:ilvl w:val="0"/>
          <w:numId w:val="0"/>
        </w:numPr>
        <w:spacing w:line="240" w:lineRule="auto"/>
        <w:ind w:left="284"/>
        <w:rPr>
          <w:rFonts w:ascii="Aptos Body" w:hAnsi="Aptos Body" w:hint="eastAsia"/>
        </w:rPr>
      </w:pPr>
      <w:r>
        <w:rPr>
          <w:rFonts w:ascii="Aptos Body" w:hAnsi="Aptos Body"/>
        </w:rPr>
        <w:t>Steel members painted with approved synthetic enamel paint over primer.</w:t>
      </w:r>
    </w:p>
    <w:p w14:paraId="28D441EE" w14:textId="77777777" w:rsidR="006B7277" w:rsidRDefault="00000000">
      <w:pPr>
        <w:pStyle w:val="ListBullet"/>
        <w:numPr>
          <w:ilvl w:val="0"/>
          <w:numId w:val="0"/>
        </w:numPr>
        <w:spacing w:line="240" w:lineRule="auto"/>
        <w:ind w:left="284"/>
        <w:rPr>
          <w:rFonts w:ascii="Aptos Body" w:hAnsi="Aptos Body" w:hint="eastAsia"/>
        </w:rPr>
      </w:pPr>
      <w:r>
        <w:rPr>
          <w:rFonts w:ascii="Aptos Body" w:hAnsi="Aptos Body"/>
        </w:rPr>
        <w:t xml:space="preserve">Existing brick </w:t>
      </w:r>
      <w:proofErr w:type="gramStart"/>
      <w:r>
        <w:rPr>
          <w:rFonts w:ascii="Aptos Body" w:hAnsi="Aptos Body"/>
        </w:rPr>
        <w:t>wall</w:t>
      </w:r>
      <w:proofErr w:type="gramEnd"/>
      <w:r>
        <w:rPr>
          <w:rFonts w:ascii="Aptos Body" w:hAnsi="Aptos Body"/>
        </w:rPr>
        <w:t xml:space="preserve"> finished with acrylic washable paint.</w:t>
      </w:r>
    </w:p>
    <w:p w14:paraId="71F2220C" w14:textId="77777777" w:rsidR="006B7277" w:rsidRDefault="00000000">
      <w:pPr>
        <w:pStyle w:val="ListBullet"/>
        <w:numPr>
          <w:ilvl w:val="0"/>
          <w:numId w:val="0"/>
        </w:numPr>
        <w:spacing w:line="240" w:lineRule="auto"/>
        <w:ind w:left="284"/>
        <w:rPr>
          <w:rFonts w:ascii="Aptos Body" w:hAnsi="Aptos Body" w:hint="eastAsia"/>
        </w:rPr>
      </w:pPr>
      <w:r>
        <w:rPr>
          <w:rFonts w:ascii="Aptos Body" w:hAnsi="Aptos Body"/>
        </w:rPr>
        <w:t>Roof underside insulation using aluminum bubble insulation if required.</w:t>
      </w:r>
    </w:p>
    <w:p w14:paraId="71111759" w14:textId="77777777" w:rsidR="006B7277" w:rsidRDefault="00000000">
      <w:pPr>
        <w:pStyle w:val="ListBullet"/>
        <w:numPr>
          <w:ilvl w:val="0"/>
          <w:numId w:val="0"/>
        </w:numPr>
        <w:spacing w:line="240" w:lineRule="auto"/>
        <w:ind w:left="284"/>
        <w:rPr>
          <w:rFonts w:ascii="Aptos Body" w:hAnsi="Aptos Body" w:hint="eastAsia"/>
        </w:rPr>
      </w:pPr>
      <w:r>
        <w:rPr>
          <w:rFonts w:ascii="Aptos Body" w:hAnsi="Aptos Body"/>
        </w:rPr>
        <w:t>PVC rainwater pipes connected to nearest drain line.</w:t>
      </w:r>
    </w:p>
    <w:p w14:paraId="37B9AE3D" w14:textId="77777777" w:rsidR="006B7277" w:rsidRDefault="006B7277">
      <w:pPr>
        <w:pStyle w:val="ListBullet"/>
        <w:numPr>
          <w:ilvl w:val="0"/>
          <w:numId w:val="0"/>
        </w:numPr>
        <w:spacing w:line="240" w:lineRule="auto"/>
        <w:rPr>
          <w:rFonts w:ascii="Aptos Body" w:hAnsi="Aptos Body" w:hint="eastAsia"/>
        </w:rPr>
      </w:pPr>
    </w:p>
    <w:p w14:paraId="695E2C34" w14:textId="77777777" w:rsidR="006B7277" w:rsidRDefault="00000000">
      <w:pPr>
        <w:pStyle w:val="ListBullet"/>
        <w:numPr>
          <w:ilvl w:val="0"/>
          <w:numId w:val="0"/>
        </w:numPr>
        <w:spacing w:line="240" w:lineRule="auto"/>
        <w:rPr>
          <w:rFonts w:ascii="Aptos Body" w:eastAsia="Calibri" w:hAnsi="Aptos Body" w:cs="Times New Roman"/>
          <w:b/>
          <w:bCs/>
          <w:sz w:val="28"/>
          <w:szCs w:val="28"/>
        </w:rPr>
      </w:pPr>
      <w:r>
        <w:rPr>
          <w:rFonts w:ascii="Aptos Body" w:eastAsia="Calibri" w:hAnsi="Aptos Body" w:cs="Times New Roman"/>
          <w:b/>
          <w:bCs/>
          <w:sz w:val="28"/>
          <w:szCs w:val="28"/>
        </w:rPr>
        <w:t>10. Metal False Ceiling</w:t>
      </w:r>
    </w:p>
    <w:p w14:paraId="5CD2C31F" w14:textId="77777777" w:rsidR="006B7277" w:rsidRDefault="00000000">
      <w:pPr>
        <w:pStyle w:val="ListBullet"/>
        <w:spacing w:line="240" w:lineRule="auto"/>
        <w:rPr>
          <w:rFonts w:ascii="Aptos Body" w:hAnsi="Aptos Body" w:hint="eastAsia"/>
          <w:b/>
          <w:bCs/>
        </w:rPr>
      </w:pPr>
      <w:r>
        <w:rPr>
          <w:rFonts w:ascii="Aptos Body" w:hAnsi="Aptos Body"/>
          <w:b/>
          <w:bCs/>
        </w:rPr>
        <w:t>Technical Specifications</w:t>
      </w:r>
    </w:p>
    <w:p w14:paraId="1C945C3F" w14:textId="77777777" w:rsidR="006B7277" w:rsidRDefault="00000000">
      <w:pPr>
        <w:pStyle w:val="ListBullet"/>
        <w:numPr>
          <w:ilvl w:val="0"/>
          <w:numId w:val="6"/>
        </w:numPr>
        <w:spacing w:line="240" w:lineRule="auto"/>
        <w:rPr>
          <w:rFonts w:ascii="Aptos Body" w:hAnsi="Aptos Body" w:hint="eastAsia"/>
        </w:rPr>
      </w:pPr>
      <w:r>
        <w:rPr>
          <w:rFonts w:ascii="Aptos Body" w:hAnsi="Aptos Body"/>
          <w:b/>
          <w:bCs/>
        </w:rPr>
        <w:t>Tile Size:</w:t>
      </w:r>
      <w:r>
        <w:rPr>
          <w:rFonts w:ascii="Aptos Body" w:hAnsi="Aptos Body"/>
        </w:rPr>
        <w:t xml:space="preserve"> 600 × 600 mm </w:t>
      </w:r>
    </w:p>
    <w:p w14:paraId="02A3AA84" w14:textId="77777777" w:rsidR="006B7277" w:rsidRDefault="00000000">
      <w:pPr>
        <w:pStyle w:val="ListBullet"/>
        <w:numPr>
          <w:ilvl w:val="0"/>
          <w:numId w:val="6"/>
        </w:numPr>
        <w:spacing w:line="240" w:lineRule="auto"/>
        <w:rPr>
          <w:rFonts w:ascii="Aptos Body" w:hAnsi="Aptos Body" w:hint="eastAsia"/>
        </w:rPr>
      </w:pPr>
      <w:r>
        <w:rPr>
          <w:rFonts w:ascii="Aptos Body" w:hAnsi="Aptos Body"/>
          <w:b/>
          <w:bCs/>
        </w:rPr>
        <w:t>Tile Thickness:</w:t>
      </w:r>
      <w:r>
        <w:rPr>
          <w:rFonts w:ascii="Aptos Body" w:hAnsi="Aptos Body"/>
        </w:rPr>
        <w:t xml:space="preserve"> 0.5 mm minimum </w:t>
      </w:r>
    </w:p>
    <w:p w14:paraId="5BD14452" w14:textId="77777777" w:rsidR="006B7277" w:rsidRDefault="00000000">
      <w:pPr>
        <w:pStyle w:val="ListBullet"/>
        <w:numPr>
          <w:ilvl w:val="0"/>
          <w:numId w:val="6"/>
        </w:numPr>
        <w:spacing w:line="240" w:lineRule="auto"/>
        <w:rPr>
          <w:rFonts w:ascii="Aptos Body" w:hAnsi="Aptos Body" w:hint="eastAsia"/>
        </w:rPr>
      </w:pPr>
      <w:r>
        <w:rPr>
          <w:rFonts w:ascii="Aptos Body" w:hAnsi="Aptos Body"/>
          <w:b/>
          <w:bCs/>
        </w:rPr>
        <w:t>Material:</w:t>
      </w:r>
      <w:r>
        <w:rPr>
          <w:rFonts w:ascii="Aptos Body" w:hAnsi="Aptos Body"/>
        </w:rPr>
        <w:t xml:space="preserve"> Galvanized Steel / Aluminum </w:t>
      </w:r>
    </w:p>
    <w:p w14:paraId="0636EABE" w14:textId="77777777" w:rsidR="006B7277" w:rsidRDefault="00000000">
      <w:pPr>
        <w:pStyle w:val="ListBullet"/>
        <w:numPr>
          <w:ilvl w:val="0"/>
          <w:numId w:val="6"/>
        </w:numPr>
        <w:spacing w:line="240" w:lineRule="auto"/>
        <w:rPr>
          <w:rFonts w:ascii="Aptos Body" w:hAnsi="Aptos Body" w:hint="eastAsia"/>
        </w:rPr>
      </w:pPr>
      <w:r>
        <w:rPr>
          <w:rFonts w:ascii="Aptos Body" w:hAnsi="Aptos Body"/>
          <w:b/>
          <w:bCs/>
        </w:rPr>
        <w:t>Finish:</w:t>
      </w:r>
      <w:r>
        <w:rPr>
          <w:rFonts w:ascii="Aptos Body" w:hAnsi="Aptos Body"/>
        </w:rPr>
        <w:t xml:space="preserve"> Factory powder-coated white </w:t>
      </w:r>
    </w:p>
    <w:p w14:paraId="03D82330" w14:textId="77777777" w:rsidR="006B7277" w:rsidRDefault="00000000">
      <w:pPr>
        <w:pStyle w:val="ListBullet"/>
        <w:numPr>
          <w:ilvl w:val="0"/>
          <w:numId w:val="6"/>
        </w:numPr>
        <w:spacing w:line="240" w:lineRule="auto"/>
        <w:rPr>
          <w:rFonts w:ascii="Aptos Body" w:hAnsi="Aptos Body" w:hint="eastAsia"/>
        </w:rPr>
      </w:pPr>
      <w:r>
        <w:rPr>
          <w:rFonts w:ascii="Aptos Body" w:hAnsi="Aptos Body"/>
          <w:b/>
          <w:bCs/>
        </w:rPr>
        <w:t>Grid System:</w:t>
      </w:r>
      <w:r>
        <w:rPr>
          <w:rFonts w:ascii="Aptos Body" w:hAnsi="Aptos Body"/>
        </w:rPr>
        <w:t xml:space="preserve"> Exposed T-24 GI suspension grid </w:t>
      </w:r>
    </w:p>
    <w:p w14:paraId="15CAA9B4" w14:textId="77777777" w:rsidR="006B7277" w:rsidRDefault="00000000">
      <w:pPr>
        <w:pStyle w:val="ListBullet"/>
        <w:numPr>
          <w:ilvl w:val="0"/>
          <w:numId w:val="6"/>
        </w:numPr>
        <w:spacing w:line="240" w:lineRule="auto"/>
        <w:rPr>
          <w:rFonts w:ascii="Aptos Body" w:hAnsi="Aptos Body" w:hint="eastAsia"/>
        </w:rPr>
      </w:pPr>
      <w:r>
        <w:rPr>
          <w:rFonts w:ascii="Aptos Body" w:hAnsi="Aptos Body"/>
          <w:b/>
          <w:bCs/>
        </w:rPr>
        <w:t>Suspension:</w:t>
      </w:r>
      <w:r>
        <w:rPr>
          <w:rFonts w:ascii="Aptos Body" w:hAnsi="Aptos Body"/>
        </w:rPr>
        <w:t xml:space="preserve"> GI hangers and rods at required spacing </w:t>
      </w:r>
    </w:p>
    <w:p w14:paraId="1ADD19E3" w14:textId="77777777" w:rsidR="006B7277" w:rsidRDefault="00000000">
      <w:pPr>
        <w:pStyle w:val="ListBullet"/>
        <w:numPr>
          <w:ilvl w:val="0"/>
          <w:numId w:val="6"/>
        </w:numPr>
        <w:spacing w:line="240" w:lineRule="auto"/>
        <w:rPr>
          <w:rFonts w:ascii="Aptos Body" w:hAnsi="Aptos Body" w:hint="eastAsia"/>
        </w:rPr>
      </w:pPr>
      <w:r>
        <w:rPr>
          <w:rFonts w:ascii="Aptos Body" w:hAnsi="Aptos Body"/>
          <w:b/>
          <w:bCs/>
        </w:rPr>
        <w:t>Edge Trim:</w:t>
      </w:r>
      <w:r>
        <w:rPr>
          <w:rFonts w:ascii="Aptos Body" w:hAnsi="Aptos Body"/>
        </w:rPr>
        <w:t xml:space="preserve"> Powder-coated wall angle </w:t>
      </w:r>
    </w:p>
    <w:p w14:paraId="2F36D57C" w14:textId="77777777" w:rsidR="006B7277" w:rsidRDefault="00000000">
      <w:pPr>
        <w:pStyle w:val="ListBullet"/>
        <w:numPr>
          <w:ilvl w:val="0"/>
          <w:numId w:val="6"/>
        </w:numPr>
        <w:spacing w:line="240" w:lineRule="auto"/>
        <w:rPr>
          <w:rFonts w:ascii="Aptos Body" w:hAnsi="Aptos Body" w:hint="eastAsia"/>
        </w:rPr>
      </w:pPr>
      <w:r>
        <w:rPr>
          <w:rFonts w:ascii="Aptos Body" w:hAnsi="Aptos Body"/>
          <w:b/>
          <w:bCs/>
        </w:rPr>
        <w:t>Performance:</w:t>
      </w:r>
      <w:r>
        <w:rPr>
          <w:rFonts w:ascii="Aptos Body" w:hAnsi="Aptos Body"/>
        </w:rPr>
        <w:t xml:space="preserve"> Moisture resistant, corrosion resistant, washable, non-combustible</w:t>
      </w:r>
    </w:p>
    <w:p w14:paraId="65A8BC7A" w14:textId="77777777" w:rsidR="006B7277" w:rsidRDefault="006B7277">
      <w:pPr>
        <w:pStyle w:val="ListBullet"/>
        <w:numPr>
          <w:ilvl w:val="0"/>
          <w:numId w:val="0"/>
        </w:numPr>
        <w:spacing w:line="240" w:lineRule="auto"/>
        <w:ind w:left="720"/>
        <w:rPr>
          <w:rFonts w:ascii="Aptos Body" w:hAnsi="Aptos Body" w:hint="eastAsia"/>
        </w:rPr>
      </w:pPr>
    </w:p>
    <w:p w14:paraId="15538AA3" w14:textId="77777777" w:rsidR="006B7277" w:rsidRDefault="00000000">
      <w:pPr>
        <w:pStyle w:val="ListBullet"/>
        <w:numPr>
          <w:ilvl w:val="0"/>
          <w:numId w:val="0"/>
        </w:numPr>
        <w:spacing w:line="240" w:lineRule="auto"/>
        <w:rPr>
          <w:rFonts w:ascii="Aptos Body" w:eastAsia="Calibri" w:hAnsi="Aptos Body" w:cs="Times New Roman"/>
          <w:b/>
          <w:bCs/>
          <w:sz w:val="28"/>
          <w:szCs w:val="28"/>
        </w:rPr>
      </w:pPr>
      <w:r>
        <w:rPr>
          <w:rFonts w:ascii="Aptos Body" w:eastAsia="Calibri" w:hAnsi="Aptos Body" w:cs="Times New Roman"/>
          <w:b/>
          <w:bCs/>
          <w:sz w:val="28"/>
          <w:szCs w:val="28"/>
        </w:rPr>
        <w:t>11. GENERAL NOTES</w:t>
      </w:r>
    </w:p>
    <w:p w14:paraId="40FA3B6C"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The contractor shall visit the site and familiarize himself with the site conditions, existing structures, utilities, access restrictions and scope of work before quoting. </w:t>
      </w:r>
    </w:p>
    <w:p w14:paraId="5AC67E84"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The quoted rate shall be </w:t>
      </w:r>
      <w:r>
        <w:rPr>
          <w:rFonts w:ascii="Aptos Body" w:hAnsi="Aptos Body" w:cs="Times New Roman"/>
          <w:b/>
          <w:bCs/>
          <w:sz w:val="24"/>
        </w:rPr>
        <w:t xml:space="preserve">inclusive of all materials, </w:t>
      </w:r>
      <w:proofErr w:type="spellStart"/>
      <w:r>
        <w:rPr>
          <w:rFonts w:ascii="Aptos Body" w:hAnsi="Aptos Body" w:cs="Times New Roman"/>
          <w:b/>
          <w:bCs/>
          <w:sz w:val="24"/>
        </w:rPr>
        <w:t>labour</w:t>
      </w:r>
      <w:proofErr w:type="spellEnd"/>
      <w:r>
        <w:rPr>
          <w:rFonts w:ascii="Aptos Body" w:hAnsi="Aptos Body" w:cs="Times New Roman"/>
          <w:b/>
          <w:bCs/>
          <w:sz w:val="24"/>
        </w:rPr>
        <w:t xml:space="preserve">, machinery, tools &amp; plants, scaffolding, transportation, </w:t>
      </w:r>
      <w:proofErr w:type="gramStart"/>
      <w:r>
        <w:rPr>
          <w:rFonts w:ascii="Aptos Body" w:hAnsi="Aptos Body" w:cs="Times New Roman"/>
          <w:b/>
          <w:bCs/>
          <w:sz w:val="24"/>
        </w:rPr>
        <w:t>loading, unloading</w:t>
      </w:r>
      <w:proofErr w:type="gramEnd"/>
      <w:r>
        <w:rPr>
          <w:rFonts w:ascii="Aptos Body" w:hAnsi="Aptos Body" w:cs="Times New Roman"/>
          <w:b/>
          <w:bCs/>
          <w:sz w:val="24"/>
        </w:rPr>
        <w:t xml:space="preserve">, handling, storage, wastage, testing, commissioning and all incidental </w:t>
      </w:r>
      <w:proofErr w:type="gramStart"/>
      <w:r>
        <w:rPr>
          <w:rFonts w:ascii="Aptos Body" w:hAnsi="Aptos Body" w:cs="Times New Roman"/>
          <w:b/>
          <w:bCs/>
          <w:sz w:val="24"/>
        </w:rPr>
        <w:t>works</w:t>
      </w:r>
      <w:proofErr w:type="gramEnd"/>
      <w:r>
        <w:rPr>
          <w:rFonts w:ascii="Aptos Body" w:hAnsi="Aptos Body" w:cs="Times New Roman"/>
          <w:sz w:val="24"/>
        </w:rPr>
        <w:t xml:space="preserve"> required for complete execution of the work. </w:t>
      </w:r>
    </w:p>
    <w:p w14:paraId="0BF07775"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All materials shall be new, of approved quality and conform to the latest relevant IS Codes, CPWD Specifications and directions of the Engineer-in-Charge. </w:t>
      </w:r>
    </w:p>
    <w:p w14:paraId="23236D64"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The work shall include </w:t>
      </w:r>
      <w:r>
        <w:rPr>
          <w:rFonts w:ascii="Aptos Body" w:hAnsi="Aptos Body" w:cs="Times New Roman"/>
          <w:b/>
          <w:bCs/>
          <w:sz w:val="24"/>
        </w:rPr>
        <w:t>excavation, foundation work, brick masonry, plastering, painting, roofing, false ceiling, flooring, electrical and plumbing works</w:t>
      </w:r>
      <w:r>
        <w:rPr>
          <w:rFonts w:ascii="Aptos Body" w:hAnsi="Aptos Body" w:cs="Times New Roman"/>
          <w:sz w:val="24"/>
        </w:rPr>
        <w:t xml:space="preserve">, whether specifically mentioned or otherwise required for satisfactory completion and functioning of the facility. </w:t>
      </w:r>
    </w:p>
    <w:p w14:paraId="21285D69"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The contractor shall verify all dimensions at site before commencement of work. Any discrepancy shall be brought to the notice of the Engineer-in-Charge for clarification. </w:t>
      </w:r>
    </w:p>
    <w:p w14:paraId="249454F2"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The prefabricated steel roof framework shall include trusses, purlins, bracing, cleats, connection plates, bolts, nuts and all accessories necessary for structural stability. </w:t>
      </w:r>
    </w:p>
    <w:p w14:paraId="698B8C8C"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lastRenderedPageBreak/>
        <w:t xml:space="preserve">Roofing shall be provided using </w:t>
      </w:r>
      <w:r>
        <w:rPr>
          <w:rFonts w:ascii="Aptos Body" w:hAnsi="Aptos Body" w:cs="Times New Roman"/>
          <w:b/>
          <w:bCs/>
          <w:sz w:val="24"/>
        </w:rPr>
        <w:t>0.50 mm thick pre-coated GI sheets</w:t>
      </w:r>
      <w:r>
        <w:rPr>
          <w:rFonts w:ascii="Aptos Body" w:hAnsi="Aptos Body" w:cs="Times New Roman"/>
          <w:sz w:val="24"/>
        </w:rPr>
        <w:t xml:space="preserve"> including ridge pieces, flashing, fasteners, sealants and a minimum </w:t>
      </w:r>
      <w:r>
        <w:rPr>
          <w:rFonts w:ascii="Aptos Body" w:hAnsi="Aptos Body" w:cs="Times New Roman"/>
          <w:b/>
          <w:bCs/>
          <w:sz w:val="24"/>
        </w:rPr>
        <w:t>450 mm projection on three sides</w:t>
      </w:r>
      <w:r>
        <w:rPr>
          <w:rFonts w:ascii="Aptos Body" w:hAnsi="Aptos Body" w:cs="Times New Roman"/>
          <w:sz w:val="24"/>
        </w:rPr>
        <w:t xml:space="preserve"> complete in all respects. </w:t>
      </w:r>
    </w:p>
    <w:p w14:paraId="299BBF63"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The false ceiling shall consist of </w:t>
      </w:r>
      <w:r>
        <w:rPr>
          <w:rFonts w:ascii="Aptos Body" w:hAnsi="Aptos Body" w:cs="Times New Roman"/>
          <w:b/>
          <w:bCs/>
          <w:sz w:val="24"/>
        </w:rPr>
        <w:t>powder-coated metal ceiling tiles</w:t>
      </w:r>
      <w:r>
        <w:rPr>
          <w:rFonts w:ascii="Aptos Body" w:hAnsi="Aptos Body" w:cs="Times New Roman"/>
          <w:sz w:val="24"/>
        </w:rPr>
        <w:t xml:space="preserve"> with complete suspension grid system, hangers, wall angles and accessories as approved by the Engineer-in-Charge. </w:t>
      </w:r>
    </w:p>
    <w:p w14:paraId="5709FB5A"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Internal walls shall be finished with approved quality enamel paint over primer and putty, while external surfaces shall be finished with approved quality weatherproof exterior acrylic paint. </w:t>
      </w:r>
    </w:p>
    <w:p w14:paraId="34FC82FD"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The flooring shall comprise PCC base and </w:t>
      </w:r>
      <w:r>
        <w:rPr>
          <w:rFonts w:ascii="Aptos Body" w:hAnsi="Aptos Body" w:cs="Times New Roman"/>
          <w:b/>
          <w:bCs/>
          <w:sz w:val="24"/>
        </w:rPr>
        <w:t>25 mm thick Kota stone flooring and skirting</w:t>
      </w:r>
      <w:r>
        <w:rPr>
          <w:rFonts w:ascii="Aptos Body" w:hAnsi="Aptos Body" w:cs="Times New Roman"/>
          <w:sz w:val="24"/>
        </w:rPr>
        <w:t xml:space="preserve">, complete with polishing and finishing. </w:t>
      </w:r>
    </w:p>
    <w:p w14:paraId="5639EED6"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The scope includes providing and fixing aluminum sliding windows, MS/GI access door and all necessary hardware, fittings and fixtures. </w:t>
      </w:r>
    </w:p>
    <w:p w14:paraId="078C7A29"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Electrical </w:t>
      </w:r>
      <w:proofErr w:type="gramStart"/>
      <w:r>
        <w:rPr>
          <w:rFonts w:ascii="Aptos Body" w:hAnsi="Aptos Body" w:cs="Times New Roman"/>
          <w:sz w:val="24"/>
        </w:rPr>
        <w:t>works</w:t>
      </w:r>
      <w:proofErr w:type="gramEnd"/>
      <w:r>
        <w:rPr>
          <w:rFonts w:ascii="Aptos Body" w:hAnsi="Aptos Body" w:cs="Times New Roman"/>
          <w:sz w:val="24"/>
        </w:rPr>
        <w:t xml:space="preserve"> shall include complete internal electrification comprising conduits, wiring, switches, sockets, LED light fittings, exhaust fan points, distribution board, MCBs, earthing and all accessories required for proper functioning. </w:t>
      </w:r>
    </w:p>
    <w:p w14:paraId="33373862"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Plumbing and sanitary works shall include stainless steel sink, CP fittings, internal water supply piping, drainage piping and connection to existing water supply and drainage systems within a lead of 20 m. </w:t>
      </w:r>
    </w:p>
    <w:p w14:paraId="687AD7FF"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Necessary openings, cut-outs, sleeves, supports and making good of finished surfaces for electrical, plumbing and other services shall be deemed included in the quoted rate. </w:t>
      </w:r>
    </w:p>
    <w:p w14:paraId="4BBD4E04"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The contractor shall ensure proper waterproofing, leak-proof roofing installation and weather-tight joints at all locations. </w:t>
      </w:r>
    </w:p>
    <w:p w14:paraId="3866DD60"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All exposed steel surfaces shall be cleaned, primed and painted with approved primer and synthetic enamel paint as specified. </w:t>
      </w:r>
    </w:p>
    <w:p w14:paraId="5D477142"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The contractor shall maintain the work site in </w:t>
      </w:r>
      <w:proofErr w:type="gramStart"/>
      <w:r>
        <w:rPr>
          <w:rFonts w:ascii="Aptos Body" w:hAnsi="Aptos Body" w:cs="Times New Roman"/>
          <w:sz w:val="24"/>
        </w:rPr>
        <w:t>a safe</w:t>
      </w:r>
      <w:proofErr w:type="gramEnd"/>
      <w:r>
        <w:rPr>
          <w:rFonts w:ascii="Aptos Body" w:hAnsi="Aptos Body" w:cs="Times New Roman"/>
          <w:sz w:val="24"/>
        </w:rPr>
        <w:t xml:space="preserve"> and clean condition throughout the execution period and remove all debris, surplus materials and temporary structures after completion of work. </w:t>
      </w:r>
    </w:p>
    <w:p w14:paraId="18D0D276"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All safety measures, PPE, barricading, signage and statutory requirements shall be arranged by the contractor at his own cost. </w:t>
      </w:r>
    </w:p>
    <w:p w14:paraId="1E26B869"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Measurement for payment shall be on </w:t>
      </w:r>
      <w:r>
        <w:rPr>
          <w:rFonts w:ascii="Aptos Body" w:hAnsi="Aptos Body" w:cs="Times New Roman"/>
          <w:b/>
          <w:bCs/>
          <w:sz w:val="24"/>
        </w:rPr>
        <w:t>Lump Sum basis</w:t>
      </w:r>
      <w:r>
        <w:rPr>
          <w:rFonts w:ascii="Aptos Body" w:hAnsi="Aptos Body" w:cs="Times New Roman"/>
          <w:sz w:val="24"/>
        </w:rPr>
        <w:t xml:space="preserve">, and no extra payment shall be made for any item required for successful completion of the work but not specifically mentioned in the BOQ. </w:t>
      </w:r>
    </w:p>
    <w:p w14:paraId="4E7D48D2"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The work shall be completed, tested and commissioned to the satisfaction of the Engineer-in-Charge and handed over in a fully functional condition. </w:t>
      </w:r>
    </w:p>
    <w:p w14:paraId="375F6E5D"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Any damage caused to existing buildings, services, roads, pavements or utilities during execution shall be repaired and restored by the contractor at no additional cost. </w:t>
      </w:r>
    </w:p>
    <w:p w14:paraId="6319C9F6"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The quoted rate shall include all taxes, duties, royalties, leads, lifts and other charges applicable as per prevailing regulations, excluding GST if payable separately under the contract conditions. </w:t>
      </w:r>
    </w:p>
    <w:p w14:paraId="6F65DCF3"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The contractor shall submit material approvals, shop drawings (if required) and samples for approval before procurement and installation. </w:t>
      </w:r>
    </w:p>
    <w:p w14:paraId="31DA3669"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sz w:val="24"/>
        </w:rPr>
        <w:t xml:space="preserve">Final measurements, quality acceptance and certification shall be as per CPWD specifications and directions of the Engineer-in-Charge. </w:t>
      </w:r>
    </w:p>
    <w:p w14:paraId="1B6635C9" w14:textId="77777777" w:rsidR="006B7277" w:rsidRDefault="00000000">
      <w:pPr>
        <w:pStyle w:val="ListBullet"/>
        <w:numPr>
          <w:ilvl w:val="0"/>
          <w:numId w:val="7"/>
        </w:numPr>
        <w:spacing w:line="240" w:lineRule="auto"/>
        <w:rPr>
          <w:rFonts w:ascii="Aptos Body" w:hAnsi="Aptos Body" w:cs="Times New Roman" w:hint="eastAsia"/>
          <w:sz w:val="24"/>
        </w:rPr>
      </w:pPr>
      <w:r>
        <w:rPr>
          <w:rFonts w:ascii="Aptos Body" w:hAnsi="Aptos Body" w:cs="Times New Roman"/>
          <w:b/>
          <w:bCs/>
          <w:sz w:val="24"/>
        </w:rPr>
        <w:t>Approximate covered area of the shed is 33.75 Sqm (4.50 m × 7.50 m). The contractor shall execute the complete facility on a turnkey basis under the quoted Lump Sum item.</w:t>
      </w:r>
    </w:p>
    <w:p w14:paraId="3B2A191E" w14:textId="77777777" w:rsidR="006B7277" w:rsidRDefault="006B7277">
      <w:pPr>
        <w:pStyle w:val="ListBullet"/>
        <w:numPr>
          <w:ilvl w:val="0"/>
          <w:numId w:val="0"/>
        </w:numPr>
        <w:spacing w:line="240" w:lineRule="auto"/>
        <w:rPr>
          <w:rFonts w:ascii="Aptos Body" w:eastAsia="Calibri" w:hAnsi="Aptos Body" w:cs="Times New Roman"/>
          <w:b/>
          <w:bCs/>
          <w:sz w:val="28"/>
          <w:szCs w:val="28"/>
        </w:rPr>
      </w:pPr>
    </w:p>
    <w:p w14:paraId="5912571C" w14:textId="77777777" w:rsidR="006B7277" w:rsidRDefault="00000000">
      <w:pPr>
        <w:pStyle w:val="ListBullet"/>
        <w:numPr>
          <w:ilvl w:val="0"/>
          <w:numId w:val="0"/>
        </w:numPr>
        <w:spacing w:line="240" w:lineRule="auto"/>
        <w:rPr>
          <w:rFonts w:ascii="Aptos Body" w:eastAsia="Calibri" w:hAnsi="Aptos Body" w:cs="Times New Roman"/>
          <w:b/>
          <w:bCs/>
          <w:sz w:val="28"/>
          <w:szCs w:val="28"/>
        </w:rPr>
      </w:pPr>
      <w:r>
        <w:rPr>
          <w:rFonts w:ascii="Aptos Body" w:eastAsia="Calibri" w:hAnsi="Aptos Body" w:cs="Times New Roman"/>
          <w:b/>
          <w:bCs/>
          <w:sz w:val="28"/>
          <w:szCs w:val="28"/>
        </w:rPr>
        <w:t>12. Suggested Approved Makes</w:t>
      </w:r>
    </w:p>
    <w:p w14:paraId="2FA4A464" w14:textId="77777777" w:rsidR="006B7277" w:rsidRDefault="00000000">
      <w:pPr>
        <w:pStyle w:val="ListBullet"/>
        <w:numPr>
          <w:ilvl w:val="0"/>
          <w:numId w:val="0"/>
        </w:numPr>
        <w:spacing w:line="240" w:lineRule="auto"/>
        <w:ind w:left="284"/>
        <w:rPr>
          <w:rFonts w:ascii="Aptos Body" w:hAnsi="Aptos Body" w:hint="eastAsia"/>
        </w:rPr>
      </w:pPr>
      <w:r>
        <w:rPr>
          <w:rFonts w:ascii="Aptos Body" w:hAnsi="Aptos Body"/>
        </w:rPr>
        <w:t xml:space="preserve">Roofing Sheet: Tata </w:t>
      </w:r>
      <w:proofErr w:type="spellStart"/>
      <w:r>
        <w:rPr>
          <w:rFonts w:ascii="Aptos Body" w:hAnsi="Aptos Body"/>
        </w:rPr>
        <w:t>Bluescope</w:t>
      </w:r>
      <w:proofErr w:type="spellEnd"/>
      <w:r>
        <w:rPr>
          <w:rFonts w:ascii="Aptos Body" w:hAnsi="Aptos Body"/>
        </w:rPr>
        <w:t xml:space="preserve"> / JSW / Bhushan</w:t>
      </w:r>
    </w:p>
    <w:p w14:paraId="5A435449" w14:textId="77777777" w:rsidR="006B7277" w:rsidRDefault="00000000">
      <w:pPr>
        <w:pStyle w:val="ListBullet"/>
        <w:numPr>
          <w:ilvl w:val="0"/>
          <w:numId w:val="0"/>
        </w:numPr>
        <w:spacing w:line="240" w:lineRule="auto"/>
        <w:ind w:left="284"/>
        <w:rPr>
          <w:rFonts w:ascii="Aptos Body" w:hAnsi="Aptos Body" w:hint="eastAsia"/>
        </w:rPr>
      </w:pPr>
      <w:r>
        <w:rPr>
          <w:rFonts w:ascii="Aptos Body" w:hAnsi="Aptos Body"/>
        </w:rPr>
        <w:t>Structural Steel: SAIL / Tata Steel</w:t>
      </w:r>
    </w:p>
    <w:p w14:paraId="64056B0E" w14:textId="77777777" w:rsidR="006B7277" w:rsidRDefault="00000000">
      <w:pPr>
        <w:pStyle w:val="ListBullet"/>
        <w:numPr>
          <w:ilvl w:val="0"/>
          <w:numId w:val="0"/>
        </w:numPr>
        <w:spacing w:line="240" w:lineRule="auto"/>
        <w:ind w:left="284"/>
        <w:rPr>
          <w:rFonts w:ascii="Aptos Body" w:hAnsi="Aptos Body" w:hint="eastAsia"/>
        </w:rPr>
      </w:pPr>
      <w:r>
        <w:rPr>
          <w:rFonts w:ascii="Aptos Body" w:hAnsi="Aptos Body"/>
        </w:rPr>
        <w:t>Kota Stone: Approved premium Kota stone</w:t>
      </w:r>
    </w:p>
    <w:p w14:paraId="3EE8DF90" w14:textId="77777777" w:rsidR="006B7277" w:rsidRDefault="00000000">
      <w:pPr>
        <w:pStyle w:val="ListBullet"/>
        <w:numPr>
          <w:ilvl w:val="0"/>
          <w:numId w:val="0"/>
        </w:numPr>
        <w:spacing w:line="240" w:lineRule="auto"/>
        <w:ind w:left="284"/>
        <w:rPr>
          <w:rFonts w:ascii="Aptos Body" w:hAnsi="Aptos Body" w:hint="eastAsia"/>
        </w:rPr>
      </w:pPr>
      <w:r>
        <w:rPr>
          <w:rFonts w:ascii="Aptos Body" w:hAnsi="Aptos Body"/>
        </w:rPr>
        <w:t>Aluminum Sections: Jindal or equivalent</w:t>
      </w:r>
    </w:p>
    <w:p w14:paraId="06D56B3C" w14:textId="77777777" w:rsidR="006B7277" w:rsidRDefault="00000000">
      <w:pPr>
        <w:pStyle w:val="ListBullet"/>
        <w:numPr>
          <w:ilvl w:val="0"/>
          <w:numId w:val="0"/>
        </w:numPr>
        <w:spacing w:line="240" w:lineRule="auto"/>
        <w:ind w:left="284"/>
        <w:rPr>
          <w:rFonts w:ascii="Aptos Body" w:hAnsi="Aptos Body" w:hint="eastAsia"/>
        </w:rPr>
      </w:pPr>
      <w:r>
        <w:rPr>
          <w:rFonts w:ascii="Aptos Body" w:hAnsi="Aptos Body"/>
        </w:rPr>
        <w:t>Plumbing: Astral / Supreme / Ashirvad</w:t>
      </w:r>
    </w:p>
    <w:p w14:paraId="447FA10E" w14:textId="77777777" w:rsidR="006B7277" w:rsidRDefault="00000000">
      <w:pPr>
        <w:pStyle w:val="ListBullet"/>
        <w:numPr>
          <w:ilvl w:val="0"/>
          <w:numId w:val="0"/>
        </w:numPr>
        <w:spacing w:line="240" w:lineRule="auto"/>
        <w:ind w:left="284"/>
        <w:rPr>
          <w:rFonts w:ascii="Aptos Body" w:hAnsi="Aptos Body" w:hint="eastAsia"/>
        </w:rPr>
      </w:pPr>
      <w:r>
        <w:rPr>
          <w:rFonts w:ascii="Aptos Body" w:hAnsi="Aptos Body"/>
        </w:rPr>
        <w:t>Electrical: Anchor / Havells / Legrand</w:t>
      </w:r>
    </w:p>
    <w:p w14:paraId="6F528221" w14:textId="77777777" w:rsidR="006B7277" w:rsidRDefault="00000000">
      <w:pPr>
        <w:pStyle w:val="ListBullet"/>
        <w:numPr>
          <w:ilvl w:val="0"/>
          <w:numId w:val="0"/>
        </w:numPr>
        <w:spacing w:line="240" w:lineRule="auto"/>
        <w:ind w:left="284"/>
        <w:rPr>
          <w:rFonts w:ascii="Aptos Body" w:hAnsi="Aptos Body" w:hint="eastAsia"/>
        </w:rPr>
      </w:pPr>
      <w:r>
        <w:rPr>
          <w:rFonts w:ascii="Aptos Body" w:eastAsiaTheme="minorHAnsi" w:hAnsi="Aptos Body" w:cs="Times New Roman"/>
          <w:szCs w:val="20"/>
        </w:rPr>
        <w:t xml:space="preserve">Metal False </w:t>
      </w:r>
      <w:proofErr w:type="gramStart"/>
      <w:r>
        <w:rPr>
          <w:rFonts w:ascii="Aptos Body" w:eastAsiaTheme="minorHAnsi" w:hAnsi="Aptos Body" w:cs="Times New Roman"/>
          <w:szCs w:val="20"/>
        </w:rPr>
        <w:t>Ceiling</w:t>
      </w:r>
      <w:r>
        <w:rPr>
          <w:rFonts w:ascii="Aptos Body" w:hAnsi="Aptos Body"/>
          <w:sz w:val="16"/>
          <w:szCs w:val="16"/>
        </w:rPr>
        <w:t xml:space="preserve"> :</w:t>
      </w:r>
      <w:proofErr w:type="gramEnd"/>
      <w:r>
        <w:rPr>
          <w:rFonts w:ascii="Aptos Body" w:hAnsi="Aptos Body"/>
          <w:sz w:val="16"/>
          <w:szCs w:val="16"/>
        </w:rPr>
        <w:t xml:space="preserve"> </w:t>
      </w:r>
      <w:r>
        <w:rPr>
          <w:rFonts w:ascii="Aptos Body" w:hAnsi="Aptos Body"/>
        </w:rPr>
        <w:t>Armstrong / Hunter Douglas</w:t>
      </w:r>
    </w:p>
    <w:p w14:paraId="4B572958" w14:textId="77777777" w:rsidR="006B7277" w:rsidRDefault="006B7277">
      <w:pPr>
        <w:pStyle w:val="ListBullet"/>
        <w:numPr>
          <w:ilvl w:val="0"/>
          <w:numId w:val="0"/>
        </w:numPr>
        <w:spacing w:line="240" w:lineRule="auto"/>
        <w:rPr>
          <w:rFonts w:ascii="Aptos Body" w:hAnsi="Aptos Body" w:hint="eastAsia"/>
        </w:rPr>
      </w:pPr>
    </w:p>
    <w:p w14:paraId="69D9EA76" w14:textId="77777777" w:rsidR="006B7277" w:rsidRDefault="00000000">
      <w:pPr>
        <w:pStyle w:val="ListBullet"/>
        <w:numPr>
          <w:ilvl w:val="0"/>
          <w:numId w:val="0"/>
        </w:numPr>
        <w:spacing w:line="240" w:lineRule="auto"/>
        <w:rPr>
          <w:rFonts w:ascii="Aptos Body" w:eastAsiaTheme="minorHAnsi" w:hAnsi="Aptos Body" w:cs="Times New Roman"/>
          <w:b/>
          <w:bCs/>
          <w:sz w:val="28"/>
          <w:szCs w:val="28"/>
        </w:rPr>
      </w:pPr>
      <w:r>
        <w:rPr>
          <w:rFonts w:ascii="Aptos Body" w:eastAsiaTheme="minorHAnsi" w:hAnsi="Aptos Body" w:cs="Times New Roman"/>
          <w:b/>
          <w:bCs/>
          <w:sz w:val="28"/>
          <w:szCs w:val="28"/>
        </w:rPr>
        <w:t>13. Functional Arrangement</w:t>
      </w:r>
    </w:p>
    <w:p w14:paraId="6804945F" w14:textId="77777777" w:rsidR="006B7277" w:rsidRDefault="00000000">
      <w:pPr>
        <w:pStyle w:val="ListBullet"/>
        <w:numPr>
          <w:ilvl w:val="0"/>
          <w:numId w:val="0"/>
        </w:numPr>
        <w:spacing w:line="240" w:lineRule="auto"/>
        <w:ind w:left="284"/>
        <w:rPr>
          <w:rFonts w:ascii="Aptos Body" w:hAnsi="Aptos Body" w:hint="eastAsia"/>
        </w:rPr>
      </w:pPr>
      <w:r>
        <w:rPr>
          <w:rFonts w:ascii="Aptos Body" w:hAnsi="Aptos Body"/>
        </w:rPr>
        <w:t>Cooking zone near exhaust fans.</w:t>
      </w:r>
    </w:p>
    <w:p w14:paraId="12BCE2BF" w14:textId="77777777" w:rsidR="006B7277" w:rsidRDefault="00000000">
      <w:pPr>
        <w:pStyle w:val="ListBullet"/>
        <w:numPr>
          <w:ilvl w:val="0"/>
          <w:numId w:val="0"/>
        </w:numPr>
        <w:spacing w:line="240" w:lineRule="auto"/>
        <w:ind w:left="284"/>
        <w:rPr>
          <w:rFonts w:ascii="Aptos Body" w:hAnsi="Aptos Body" w:hint="eastAsia"/>
        </w:rPr>
      </w:pPr>
      <w:r>
        <w:rPr>
          <w:rFonts w:ascii="Aptos Body" w:hAnsi="Aptos Body"/>
        </w:rPr>
        <w:t>Washing counter near water supply point.</w:t>
      </w:r>
    </w:p>
    <w:p w14:paraId="735371E1" w14:textId="77777777" w:rsidR="006B7277" w:rsidRDefault="00000000">
      <w:pPr>
        <w:pStyle w:val="ListBullet"/>
        <w:numPr>
          <w:ilvl w:val="0"/>
          <w:numId w:val="0"/>
        </w:numPr>
        <w:spacing w:line="240" w:lineRule="auto"/>
        <w:ind w:left="284"/>
        <w:rPr>
          <w:rFonts w:ascii="Aptos Body" w:hAnsi="Aptos Body" w:hint="eastAsia"/>
        </w:rPr>
      </w:pPr>
      <w:r>
        <w:rPr>
          <w:rFonts w:ascii="Aptos Body" w:hAnsi="Aptos Body"/>
        </w:rPr>
        <w:t>Storage provision along existing brick wall.</w:t>
      </w:r>
    </w:p>
    <w:p w14:paraId="6344C34A" w14:textId="77777777" w:rsidR="006B7277" w:rsidRDefault="00000000">
      <w:pPr>
        <w:pStyle w:val="ListBullet"/>
        <w:numPr>
          <w:ilvl w:val="0"/>
          <w:numId w:val="0"/>
        </w:numPr>
        <w:spacing w:line="240" w:lineRule="auto"/>
        <w:ind w:left="284"/>
        <w:rPr>
          <w:rFonts w:ascii="Aptos Body" w:hAnsi="Aptos Body" w:hint="eastAsia"/>
        </w:rPr>
      </w:pPr>
      <w:r>
        <w:rPr>
          <w:rFonts w:ascii="Aptos Body" w:hAnsi="Aptos Body"/>
        </w:rPr>
        <w:t>Cross ventilation through ridge ventilator and exhaust fans.</w:t>
      </w:r>
    </w:p>
    <w:p w14:paraId="6004E624" w14:textId="77777777" w:rsidR="006B7277" w:rsidRDefault="00000000">
      <w:pPr>
        <w:ind w:left="284"/>
        <w:rPr>
          <w:rFonts w:ascii="Aptos Body" w:hAnsi="Aptos Body" w:cs="Times New Roman"/>
        </w:rPr>
      </w:pPr>
      <w:r>
        <w:rPr>
          <w:rFonts w:ascii="Aptos Body" w:hAnsi="Aptos Body"/>
        </w:rPr>
        <w:t>Smooth circulation space for mess staff movement</w:t>
      </w:r>
    </w:p>
    <w:p w14:paraId="36FDE160" w14:textId="77777777" w:rsidR="006B7277" w:rsidRDefault="006B7277">
      <w:pPr>
        <w:rPr>
          <w:rFonts w:ascii="Aptos Body" w:hAnsi="Aptos Body" w:cs="Times New Roman"/>
        </w:rPr>
      </w:pPr>
    </w:p>
    <w:p w14:paraId="44BBE1BD" w14:textId="77777777" w:rsidR="006B7277" w:rsidRDefault="006B7277">
      <w:pPr>
        <w:pStyle w:val="ListParagraph"/>
        <w:tabs>
          <w:tab w:val="left" w:pos="1199"/>
        </w:tabs>
        <w:ind w:left="0" w:firstLine="0"/>
        <w:jc w:val="right"/>
        <w:rPr>
          <w:rFonts w:ascii="Tahoma" w:hAnsi="Tahoma" w:cs="Tahoma"/>
          <w:b/>
          <w:bCs/>
          <w:sz w:val="19"/>
          <w:szCs w:val="19"/>
        </w:rPr>
      </w:pPr>
    </w:p>
    <w:p w14:paraId="76CFDC89" w14:textId="77777777" w:rsidR="006B7277" w:rsidRDefault="006B7277">
      <w:pPr>
        <w:pStyle w:val="ListParagraph"/>
        <w:tabs>
          <w:tab w:val="left" w:pos="1199"/>
        </w:tabs>
        <w:ind w:left="0" w:firstLine="0"/>
        <w:jc w:val="right"/>
        <w:rPr>
          <w:rFonts w:ascii="Tahoma" w:hAnsi="Tahoma" w:cs="Tahoma"/>
          <w:b/>
          <w:bCs/>
          <w:sz w:val="19"/>
          <w:szCs w:val="19"/>
        </w:rPr>
      </w:pPr>
    </w:p>
    <w:p w14:paraId="1F4C5B8C" w14:textId="77777777" w:rsidR="006B7277" w:rsidRDefault="006B7277">
      <w:pPr>
        <w:pStyle w:val="ListParagraph"/>
        <w:tabs>
          <w:tab w:val="left" w:pos="1199"/>
        </w:tabs>
        <w:ind w:left="0" w:firstLine="0"/>
        <w:jc w:val="right"/>
        <w:rPr>
          <w:rFonts w:ascii="Tahoma" w:hAnsi="Tahoma" w:cs="Tahoma"/>
          <w:b/>
          <w:bCs/>
          <w:sz w:val="19"/>
          <w:szCs w:val="19"/>
        </w:rPr>
      </w:pPr>
    </w:p>
    <w:p w14:paraId="4F60D35D" w14:textId="77777777" w:rsidR="006B7277" w:rsidRDefault="00000000">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t>Signature with seal</w:t>
      </w:r>
    </w:p>
    <w:p w14:paraId="509977E4" w14:textId="77777777" w:rsidR="006B7277" w:rsidRDefault="00000000">
      <w:pPr>
        <w:rPr>
          <w:rFonts w:ascii="Tahoma" w:hAnsi="Tahoma" w:cs="Tahoma"/>
          <w:b/>
          <w:bCs/>
          <w:sz w:val="19"/>
          <w:szCs w:val="19"/>
        </w:rPr>
      </w:pPr>
      <w:r>
        <w:rPr>
          <w:rFonts w:ascii="Tahoma" w:hAnsi="Tahoma" w:cs="Tahoma"/>
          <w:b/>
          <w:bCs/>
          <w:sz w:val="19"/>
          <w:szCs w:val="19"/>
        </w:rPr>
        <w:br w:type="page"/>
      </w:r>
    </w:p>
    <w:p w14:paraId="2A994F41" w14:textId="77777777" w:rsidR="006B7277" w:rsidRDefault="006B7277">
      <w:pPr>
        <w:pStyle w:val="BodyText"/>
        <w:rPr>
          <w:rFonts w:ascii="Tahoma" w:hAnsi="Tahoma" w:cs="Tahoma"/>
          <w:b/>
          <w:sz w:val="19"/>
          <w:szCs w:val="19"/>
          <w:u w:val="single"/>
        </w:rPr>
      </w:pPr>
    </w:p>
    <w:p w14:paraId="568239E4" w14:textId="77777777" w:rsidR="006B7277" w:rsidRDefault="006B7277">
      <w:pPr>
        <w:rPr>
          <w:rFonts w:ascii="Tahoma" w:hAnsi="Tahoma" w:cs="Tahoma"/>
          <w:b/>
          <w:bCs/>
          <w:sz w:val="21"/>
          <w:szCs w:val="21"/>
          <w:lang w:val="en-IN"/>
        </w:rPr>
      </w:pPr>
    </w:p>
    <w:p w14:paraId="5CF3D264" w14:textId="77777777" w:rsidR="006B7277" w:rsidRDefault="00000000">
      <w:pPr>
        <w:pStyle w:val="ListParagraph"/>
        <w:tabs>
          <w:tab w:val="left" w:pos="1199"/>
        </w:tabs>
        <w:spacing w:line="360" w:lineRule="auto"/>
        <w:ind w:left="426"/>
        <w:jc w:val="right"/>
        <w:rPr>
          <w:rFonts w:ascii="Tahoma" w:hAnsi="Tahoma" w:cs="Tahoma"/>
          <w:b/>
          <w:bCs/>
          <w:sz w:val="21"/>
          <w:szCs w:val="21"/>
          <w:u w:val="single"/>
          <w:lang w:val="en-IN"/>
        </w:rPr>
      </w:pPr>
      <w:r>
        <w:rPr>
          <w:rFonts w:ascii="Tahoma" w:hAnsi="Tahoma" w:cs="Tahoma"/>
          <w:b/>
          <w:bCs/>
          <w:sz w:val="21"/>
          <w:szCs w:val="21"/>
          <w:u w:val="single"/>
          <w:lang w:val="en-IN"/>
        </w:rPr>
        <w:t>Annexure</w:t>
      </w:r>
    </w:p>
    <w:p w14:paraId="10DB3C1E" w14:textId="77777777" w:rsidR="006B7277" w:rsidRDefault="00000000">
      <w:pPr>
        <w:pStyle w:val="ListParagraph"/>
        <w:tabs>
          <w:tab w:val="left" w:pos="1199"/>
        </w:tabs>
        <w:spacing w:line="360" w:lineRule="auto"/>
        <w:ind w:left="426"/>
        <w:jc w:val="center"/>
        <w:rPr>
          <w:rFonts w:ascii="Tahoma" w:hAnsi="Tahoma" w:cs="Tahoma"/>
          <w:b/>
          <w:bCs/>
          <w:sz w:val="31"/>
          <w:szCs w:val="31"/>
          <w:u w:val="single"/>
          <w:lang w:val="en-IN"/>
        </w:rPr>
      </w:pPr>
      <w:r>
        <w:rPr>
          <w:rFonts w:ascii="Tahoma" w:hAnsi="Tahoma" w:cs="Tahoma"/>
          <w:b/>
          <w:bCs/>
          <w:sz w:val="31"/>
          <w:szCs w:val="31"/>
          <w:u w:val="single"/>
          <w:lang w:val="en-IN"/>
        </w:rPr>
        <w:t>To Whomsoever It May Concern</w:t>
      </w:r>
    </w:p>
    <w:p w14:paraId="459E130E" w14:textId="77777777" w:rsidR="006B7277" w:rsidRDefault="00000000">
      <w:pPr>
        <w:pStyle w:val="NormalWeb"/>
        <w:spacing w:before="0" w:beforeAutospacing="0" w:after="0" w:afterAutospacing="0"/>
        <w:jc w:val="both"/>
        <w:rPr>
          <w:rFonts w:ascii="Tahoma" w:hAnsi="Tahoma" w:cs="Tahoma"/>
          <w:sz w:val="20"/>
          <w:szCs w:val="20"/>
          <w:lang w:val="en-IN"/>
        </w:rPr>
      </w:pPr>
      <w:r>
        <w:rPr>
          <w:rFonts w:ascii="Tahoma" w:hAnsi="Tahoma" w:cs="Tahoma"/>
          <w:sz w:val="20"/>
          <w:szCs w:val="20"/>
          <w:lang w:val="en-IN"/>
        </w:rPr>
        <w:t xml:space="preserve">This is to confirm that we, the undersigned, intend to participate in </w:t>
      </w:r>
      <w:r>
        <w:rPr>
          <w:rFonts w:ascii="Tahoma" w:hAnsi="Tahoma" w:cs="Tahoma"/>
          <w:b/>
          <w:bCs/>
          <w:sz w:val="20"/>
          <w:szCs w:val="20"/>
          <w:lang w:val="en-IN"/>
        </w:rPr>
        <w:t xml:space="preserve">Tender No.: </w:t>
      </w:r>
      <w:r>
        <w:rPr>
          <w:rFonts w:ascii="Tahoma" w:hAnsi="Tahoma" w:cs="Tahoma"/>
          <w:b/>
          <w:color w:val="4F81BD" w:themeColor="accent1"/>
          <w:sz w:val="19"/>
          <w:szCs w:val="19"/>
        </w:rPr>
        <w:t xml:space="preserve">2026-27 /Project /2B/LNM-1405. </w:t>
      </w:r>
      <w:r>
        <w:rPr>
          <w:rFonts w:ascii="Tahoma" w:hAnsi="Tahoma" w:cs="Tahoma"/>
          <w:sz w:val="20"/>
          <w:szCs w:val="20"/>
          <w:lang w:val="en-IN"/>
        </w:rPr>
        <w:t xml:space="preserve">for the tender/work titled: </w:t>
      </w:r>
      <w:r>
        <w:rPr>
          <w:rFonts w:ascii="Tahoma" w:hAnsi="Tahoma" w:cs="Tahoma"/>
          <w:b/>
          <w:bCs/>
          <w:color w:val="000000"/>
          <w:sz w:val="19"/>
          <w:szCs w:val="19"/>
        </w:rPr>
        <w:t>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Aptos Body" w:hAnsi="Aptos Body"/>
          <w:b/>
          <w:bCs/>
        </w:rPr>
        <w:t>Temporary Hostel Mess Kitchen</w:t>
      </w:r>
      <w:r>
        <w:t xml:space="preserve"> </w:t>
      </w:r>
      <w:r>
        <w:rPr>
          <w:rFonts w:ascii="Aptos Body" w:hAnsi="Aptos Body"/>
          <w:b/>
          <w:bCs/>
        </w:rPr>
        <w:t>(Lump Sum)”</w:t>
      </w:r>
    </w:p>
    <w:p w14:paraId="5C4DD6DA" w14:textId="77777777" w:rsidR="006B7277" w:rsidRDefault="00000000">
      <w:pPr>
        <w:pStyle w:val="ListParagraph"/>
        <w:tabs>
          <w:tab w:val="left" w:pos="1199"/>
        </w:tabs>
        <w:spacing w:line="360" w:lineRule="auto"/>
        <w:ind w:left="426"/>
        <w:jc w:val="both"/>
        <w:rPr>
          <w:rFonts w:ascii="Tahoma" w:hAnsi="Tahoma" w:cs="Tahoma"/>
          <w:b/>
          <w:bCs/>
          <w:sz w:val="20"/>
          <w:szCs w:val="20"/>
          <w:u w:val="single"/>
          <w:lang w:val="en-IN"/>
        </w:rPr>
      </w:pPr>
      <w:r>
        <w:rPr>
          <w:rFonts w:ascii="Tahoma" w:hAnsi="Tahoma" w:cs="Tahoma"/>
          <w:sz w:val="20"/>
          <w:szCs w:val="20"/>
          <w:lang w:val="en-IN"/>
        </w:rPr>
        <w:t>We hereby certify the following:</w:t>
      </w:r>
    </w:p>
    <w:p w14:paraId="31385013" w14:textId="77777777" w:rsidR="006B7277" w:rsidRDefault="00000000">
      <w:pPr>
        <w:tabs>
          <w:tab w:val="left" w:pos="1199"/>
        </w:tabs>
        <w:jc w:val="both"/>
        <w:rPr>
          <w:rFonts w:ascii="Tahoma" w:hAnsi="Tahoma" w:cs="Tahoma"/>
          <w:b/>
          <w:bCs/>
          <w:sz w:val="20"/>
          <w:szCs w:val="20"/>
          <w:u w:val="single"/>
          <w:lang w:val="en-IN"/>
        </w:rPr>
      </w:pPr>
      <w:r>
        <w:rPr>
          <w:rFonts w:ascii="Tahoma" w:hAnsi="Tahoma" w:cs="Tahoma"/>
          <w:b/>
          <w:bCs/>
          <w:sz w:val="20"/>
          <w:szCs w:val="20"/>
          <w:u w:val="single"/>
          <w:lang w:val="en-IN"/>
        </w:rPr>
        <w:t>No Conflict of Interest:</w:t>
      </w:r>
    </w:p>
    <w:p w14:paraId="5864AB70" w14:textId="77777777" w:rsidR="006B7277" w:rsidRDefault="00000000">
      <w:pPr>
        <w:pStyle w:val="ListParagraph"/>
        <w:numPr>
          <w:ilvl w:val="0"/>
          <w:numId w:val="8"/>
        </w:numPr>
        <w:tabs>
          <w:tab w:val="left" w:pos="1199"/>
        </w:tabs>
        <w:ind w:left="426"/>
        <w:jc w:val="both"/>
        <w:rPr>
          <w:rFonts w:ascii="Tahoma" w:hAnsi="Tahoma" w:cs="Tahoma"/>
          <w:sz w:val="20"/>
          <w:szCs w:val="20"/>
          <w:lang w:val="en-IN"/>
        </w:rPr>
      </w:pPr>
      <w:r>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911CCEB" w14:textId="77777777" w:rsidR="006B7277" w:rsidRDefault="006B7277">
      <w:pPr>
        <w:tabs>
          <w:tab w:val="left" w:pos="1199"/>
        </w:tabs>
        <w:jc w:val="both"/>
        <w:rPr>
          <w:rFonts w:ascii="Tahoma" w:hAnsi="Tahoma" w:cs="Tahoma"/>
          <w:b/>
          <w:bCs/>
          <w:sz w:val="20"/>
          <w:szCs w:val="20"/>
          <w:lang w:val="en-IN"/>
        </w:rPr>
      </w:pPr>
    </w:p>
    <w:p w14:paraId="2AEF160F" w14:textId="77777777" w:rsidR="006B7277" w:rsidRDefault="00000000">
      <w:pPr>
        <w:tabs>
          <w:tab w:val="left" w:pos="1199"/>
        </w:tabs>
        <w:jc w:val="both"/>
        <w:rPr>
          <w:rFonts w:ascii="Tahoma" w:hAnsi="Tahoma" w:cs="Tahoma"/>
          <w:b/>
          <w:bCs/>
          <w:sz w:val="20"/>
          <w:szCs w:val="20"/>
          <w:lang w:val="en-IN"/>
        </w:rPr>
      </w:pPr>
      <w:r>
        <w:rPr>
          <w:rFonts w:ascii="Tahoma" w:hAnsi="Tahoma" w:cs="Tahoma"/>
          <w:b/>
          <w:bCs/>
          <w:sz w:val="20"/>
          <w:szCs w:val="20"/>
          <w:u w:val="single"/>
          <w:lang w:val="en-IN"/>
        </w:rPr>
        <w:t>Undertaking on Blacklisting &amp; Litigation (Self-Certificate)</w:t>
      </w:r>
      <w:r>
        <w:rPr>
          <w:rFonts w:ascii="Tahoma" w:hAnsi="Tahoma" w:cs="Tahoma"/>
          <w:b/>
          <w:bCs/>
          <w:sz w:val="20"/>
          <w:szCs w:val="20"/>
          <w:lang w:val="en-IN"/>
        </w:rPr>
        <w:t>:</w:t>
      </w:r>
    </w:p>
    <w:p w14:paraId="312E0A40" w14:textId="77777777" w:rsidR="006B7277" w:rsidRDefault="00000000">
      <w:pPr>
        <w:pStyle w:val="ListParagraph"/>
        <w:numPr>
          <w:ilvl w:val="0"/>
          <w:numId w:val="8"/>
        </w:numPr>
        <w:tabs>
          <w:tab w:val="clear" w:pos="720"/>
          <w:tab w:val="left" w:pos="360"/>
          <w:tab w:val="left" w:pos="1199"/>
        </w:tabs>
        <w:ind w:left="360"/>
        <w:jc w:val="both"/>
        <w:rPr>
          <w:rFonts w:ascii="Tahoma" w:hAnsi="Tahoma" w:cs="Tahoma"/>
          <w:sz w:val="20"/>
          <w:szCs w:val="20"/>
          <w:lang w:val="en-IN"/>
        </w:rPr>
      </w:pPr>
      <w:r>
        <w:rPr>
          <w:rFonts w:ascii="Tahoma" w:hAnsi="Tahoma" w:cs="Tahoma"/>
          <w:sz w:val="20"/>
          <w:szCs w:val="20"/>
          <w:lang w:val="en-IN"/>
        </w:rPr>
        <w:t>We hereby undertake that:</w:t>
      </w:r>
    </w:p>
    <w:p w14:paraId="4E4C1A0F" w14:textId="77777777" w:rsidR="006B7277" w:rsidRDefault="00000000">
      <w:pPr>
        <w:pStyle w:val="ListParagraph"/>
        <w:numPr>
          <w:ilvl w:val="0"/>
          <w:numId w:val="9"/>
        </w:numPr>
        <w:tabs>
          <w:tab w:val="left" w:pos="1199"/>
        </w:tabs>
        <w:jc w:val="both"/>
        <w:rPr>
          <w:rFonts w:ascii="Tahoma" w:hAnsi="Tahoma" w:cs="Tahoma"/>
          <w:sz w:val="20"/>
          <w:szCs w:val="20"/>
          <w:lang w:val="en-IN"/>
        </w:rPr>
      </w:pPr>
      <w:r>
        <w:rPr>
          <w:rFonts w:ascii="Tahoma" w:hAnsi="Tahoma" w:cs="Tahoma"/>
          <w:sz w:val="20"/>
          <w:szCs w:val="20"/>
          <w:lang w:val="en-IN"/>
        </w:rPr>
        <w:t xml:space="preserve">Our agency/firm has </w:t>
      </w:r>
      <w:r>
        <w:rPr>
          <w:rFonts w:ascii="Tahoma" w:hAnsi="Tahoma" w:cs="Tahoma"/>
          <w:b/>
          <w:bCs/>
          <w:sz w:val="20"/>
          <w:szCs w:val="20"/>
          <w:lang w:val="en-IN"/>
        </w:rPr>
        <w:t>never been blacklisted</w:t>
      </w:r>
      <w:r>
        <w:rPr>
          <w:rFonts w:ascii="Tahoma" w:hAnsi="Tahoma" w:cs="Tahoma"/>
          <w:sz w:val="20"/>
          <w:szCs w:val="20"/>
          <w:lang w:val="en-IN"/>
        </w:rPr>
        <w:t xml:space="preserve"> or debarred by any Central Government, State Government, Union Territory administration, or any other Institution/Organization.</w:t>
      </w:r>
    </w:p>
    <w:p w14:paraId="58907F00" w14:textId="77777777" w:rsidR="006B7277" w:rsidRDefault="00000000">
      <w:pPr>
        <w:pStyle w:val="ListParagraph"/>
        <w:numPr>
          <w:ilvl w:val="0"/>
          <w:numId w:val="9"/>
        </w:numPr>
        <w:tabs>
          <w:tab w:val="left" w:pos="1199"/>
        </w:tabs>
        <w:jc w:val="both"/>
        <w:rPr>
          <w:rFonts w:ascii="Tahoma" w:hAnsi="Tahoma" w:cs="Tahoma"/>
          <w:sz w:val="20"/>
          <w:szCs w:val="20"/>
          <w:lang w:val="en-IN"/>
        </w:rPr>
      </w:pPr>
      <w:r>
        <w:rPr>
          <w:rFonts w:ascii="Tahoma" w:hAnsi="Tahoma" w:cs="Tahoma"/>
          <w:sz w:val="20"/>
          <w:szCs w:val="20"/>
          <w:lang w:val="en-IN"/>
        </w:rPr>
        <w:t xml:space="preserve">There is </w:t>
      </w:r>
      <w:r>
        <w:rPr>
          <w:rFonts w:ascii="Tahoma" w:hAnsi="Tahoma" w:cs="Tahoma"/>
          <w:b/>
          <w:bCs/>
          <w:sz w:val="20"/>
          <w:szCs w:val="20"/>
          <w:lang w:val="en-IN"/>
        </w:rPr>
        <w:t>no ongoing or past litigation</w:t>
      </w:r>
      <w:r>
        <w:rPr>
          <w:rFonts w:ascii="Tahoma" w:hAnsi="Tahoma" w:cs="Tahoma"/>
          <w:sz w:val="20"/>
          <w:szCs w:val="20"/>
          <w:lang w:val="en-IN"/>
        </w:rPr>
        <w:t xml:space="preserve"> against our agency/firm with any Central Government, State Government, Union Territory administration, or any other Institution/Organization on account of any </w:t>
      </w:r>
      <w:r>
        <w:rPr>
          <w:rFonts w:ascii="Tahoma" w:hAnsi="Tahoma" w:cs="Tahoma"/>
          <w:b/>
          <w:bCs/>
          <w:sz w:val="20"/>
          <w:szCs w:val="20"/>
          <w:lang w:val="en-IN"/>
        </w:rPr>
        <w:t>services/supplies</w:t>
      </w:r>
      <w:r>
        <w:rPr>
          <w:rFonts w:ascii="Tahoma" w:hAnsi="Tahoma" w:cs="Tahoma"/>
          <w:sz w:val="20"/>
          <w:szCs w:val="20"/>
          <w:lang w:val="en-IN"/>
        </w:rPr>
        <w:t>.</w:t>
      </w:r>
    </w:p>
    <w:p w14:paraId="3A64FCC4" w14:textId="77777777" w:rsidR="006B7277" w:rsidRDefault="00000000">
      <w:pPr>
        <w:pStyle w:val="ListParagraph"/>
        <w:numPr>
          <w:ilvl w:val="0"/>
          <w:numId w:val="9"/>
        </w:numPr>
        <w:tabs>
          <w:tab w:val="left" w:pos="1199"/>
        </w:tabs>
        <w:jc w:val="both"/>
        <w:rPr>
          <w:rFonts w:ascii="Tahoma" w:hAnsi="Tahoma" w:cs="Tahoma"/>
          <w:sz w:val="20"/>
          <w:szCs w:val="20"/>
          <w:lang w:val="en-IN"/>
        </w:rPr>
      </w:pPr>
      <w:r>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F41B5E8" w14:textId="77777777" w:rsidR="006B7277" w:rsidRDefault="006B7277">
      <w:pPr>
        <w:tabs>
          <w:tab w:val="left" w:pos="1199"/>
        </w:tabs>
        <w:ind w:left="66"/>
        <w:jc w:val="both"/>
        <w:rPr>
          <w:rFonts w:ascii="Tahoma" w:hAnsi="Tahoma" w:cs="Tahoma"/>
          <w:b/>
          <w:bCs/>
          <w:sz w:val="20"/>
          <w:szCs w:val="20"/>
          <w:u w:val="single"/>
          <w:lang w:val="en-IN"/>
        </w:rPr>
      </w:pPr>
    </w:p>
    <w:p w14:paraId="26EC62CB" w14:textId="77777777" w:rsidR="006B7277"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Site Visit /Understanding:</w:t>
      </w:r>
    </w:p>
    <w:p w14:paraId="5596D398" w14:textId="77777777" w:rsidR="006B7277" w:rsidRDefault="00000000">
      <w:pPr>
        <w:pStyle w:val="ListParagraph"/>
        <w:numPr>
          <w:ilvl w:val="0"/>
          <w:numId w:val="8"/>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confirm that we have visited the site/clearly understood the requirements and expectations of the college authorities.</w:t>
      </w:r>
    </w:p>
    <w:p w14:paraId="164063DC" w14:textId="77777777" w:rsidR="006B7277" w:rsidRDefault="006B7277">
      <w:pPr>
        <w:tabs>
          <w:tab w:val="left" w:pos="1199"/>
        </w:tabs>
        <w:ind w:left="66"/>
        <w:jc w:val="both"/>
        <w:rPr>
          <w:rFonts w:ascii="Tahoma" w:hAnsi="Tahoma" w:cs="Tahoma"/>
          <w:b/>
          <w:bCs/>
          <w:sz w:val="20"/>
          <w:szCs w:val="20"/>
          <w:u w:val="single"/>
          <w:lang w:val="en-IN"/>
        </w:rPr>
      </w:pPr>
    </w:p>
    <w:p w14:paraId="3F43A924" w14:textId="77777777" w:rsidR="006B7277"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Scope of Work:</w:t>
      </w:r>
    </w:p>
    <w:p w14:paraId="21BCA917" w14:textId="77777777" w:rsidR="006B7277" w:rsidRDefault="00000000">
      <w:pPr>
        <w:pStyle w:val="ListParagraph"/>
        <w:numPr>
          <w:ilvl w:val="0"/>
          <w:numId w:val="8"/>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t xml:space="preserve"> </w:t>
      </w:r>
      <w:r>
        <w:rPr>
          <w:rFonts w:ascii="Tahoma" w:hAnsi="Tahoma" w:cs="Tahoma"/>
          <w:sz w:val="20"/>
          <w:szCs w:val="20"/>
        </w:rPr>
        <w:t>However, if any additional item is required during execution, the same shall be provided by us as per the requirement.</w:t>
      </w:r>
    </w:p>
    <w:p w14:paraId="5DAF971E" w14:textId="77777777" w:rsidR="006B7277" w:rsidRDefault="006B7277">
      <w:pPr>
        <w:pStyle w:val="ListParagraph"/>
        <w:tabs>
          <w:tab w:val="left" w:pos="1199"/>
        </w:tabs>
        <w:ind w:left="426"/>
        <w:jc w:val="both"/>
        <w:rPr>
          <w:rFonts w:ascii="Tahoma" w:hAnsi="Tahoma" w:cs="Tahoma"/>
          <w:sz w:val="20"/>
          <w:szCs w:val="20"/>
          <w:lang w:val="en-IN"/>
        </w:rPr>
      </w:pPr>
    </w:p>
    <w:p w14:paraId="344549D8" w14:textId="77777777" w:rsidR="006B7277" w:rsidRDefault="006B7277">
      <w:pPr>
        <w:pStyle w:val="ListParagraph"/>
        <w:tabs>
          <w:tab w:val="left" w:pos="1199"/>
        </w:tabs>
        <w:ind w:left="426"/>
        <w:jc w:val="both"/>
        <w:rPr>
          <w:rFonts w:ascii="Tahoma" w:hAnsi="Tahoma" w:cs="Tahoma"/>
          <w:sz w:val="20"/>
          <w:szCs w:val="20"/>
          <w:lang w:val="en-IN"/>
        </w:rPr>
      </w:pPr>
    </w:p>
    <w:p w14:paraId="612EA52E" w14:textId="77777777" w:rsidR="006B7277" w:rsidRDefault="00000000">
      <w:pPr>
        <w:pStyle w:val="ListParagraph"/>
        <w:tabs>
          <w:tab w:val="left" w:pos="1199"/>
        </w:tabs>
        <w:ind w:left="426"/>
        <w:jc w:val="both"/>
        <w:rPr>
          <w:rFonts w:ascii="Tahoma" w:hAnsi="Tahoma" w:cs="Tahoma"/>
          <w:b/>
          <w:bCs/>
          <w:sz w:val="20"/>
          <w:szCs w:val="20"/>
          <w:u w:val="single"/>
          <w:lang w:val="en-IN"/>
        </w:rPr>
      </w:pPr>
      <w:r>
        <w:rPr>
          <w:rFonts w:ascii="Tahoma" w:hAnsi="Tahoma" w:cs="Tahoma"/>
          <w:b/>
          <w:bCs/>
          <w:sz w:val="20"/>
          <w:szCs w:val="20"/>
          <w:u w:val="single"/>
          <w:lang w:val="en-IN"/>
        </w:rPr>
        <w:t>Bidder Details</w:t>
      </w:r>
    </w:p>
    <w:p w14:paraId="5583BB03" w14:textId="77777777" w:rsidR="006B7277" w:rsidRDefault="006B7277">
      <w:pPr>
        <w:pStyle w:val="ListParagraph"/>
        <w:tabs>
          <w:tab w:val="left" w:pos="1199"/>
        </w:tabs>
        <w:ind w:left="426"/>
        <w:jc w:val="both"/>
        <w:rPr>
          <w:rFonts w:ascii="Tahoma" w:hAnsi="Tahoma" w:cs="Tahoma"/>
          <w:sz w:val="20"/>
          <w:szCs w:val="20"/>
          <w:lang w:val="en-IN"/>
        </w:rPr>
      </w:pPr>
    </w:p>
    <w:p w14:paraId="39AA521C" w14:textId="77777777" w:rsidR="006B7277"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Name of Bidder: ______________________________________</w:t>
      </w:r>
    </w:p>
    <w:p w14:paraId="561CC4DA" w14:textId="77777777" w:rsidR="006B7277" w:rsidRDefault="006B7277">
      <w:pPr>
        <w:pStyle w:val="ListParagraph"/>
        <w:tabs>
          <w:tab w:val="left" w:pos="1199"/>
        </w:tabs>
        <w:ind w:left="426"/>
        <w:jc w:val="both"/>
        <w:rPr>
          <w:rFonts w:ascii="Tahoma" w:hAnsi="Tahoma" w:cs="Tahoma"/>
          <w:sz w:val="20"/>
          <w:szCs w:val="20"/>
          <w:lang w:val="en-IN"/>
        </w:rPr>
      </w:pPr>
    </w:p>
    <w:p w14:paraId="28B8C061" w14:textId="77777777" w:rsidR="006B7277"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Address: _____________________________________________</w:t>
      </w:r>
    </w:p>
    <w:p w14:paraId="52B91344" w14:textId="77777777" w:rsidR="006B7277" w:rsidRDefault="006B7277">
      <w:pPr>
        <w:pStyle w:val="ListParagraph"/>
        <w:tabs>
          <w:tab w:val="left" w:pos="1199"/>
        </w:tabs>
        <w:ind w:left="426"/>
        <w:jc w:val="both"/>
        <w:rPr>
          <w:rFonts w:ascii="Tahoma" w:hAnsi="Tahoma" w:cs="Tahoma"/>
          <w:sz w:val="20"/>
          <w:szCs w:val="20"/>
          <w:lang w:val="en-IN"/>
        </w:rPr>
      </w:pPr>
    </w:p>
    <w:p w14:paraId="2125033A" w14:textId="77777777" w:rsidR="006B7277"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Contact Person: _______________________________________</w:t>
      </w:r>
    </w:p>
    <w:p w14:paraId="23F994A6" w14:textId="77777777" w:rsidR="006B7277" w:rsidRDefault="006B7277">
      <w:pPr>
        <w:pStyle w:val="ListParagraph"/>
        <w:tabs>
          <w:tab w:val="left" w:pos="1199"/>
        </w:tabs>
        <w:ind w:left="426"/>
        <w:jc w:val="both"/>
        <w:rPr>
          <w:rFonts w:ascii="Tahoma" w:hAnsi="Tahoma" w:cs="Tahoma"/>
          <w:sz w:val="20"/>
          <w:szCs w:val="20"/>
          <w:lang w:val="en-IN"/>
        </w:rPr>
      </w:pPr>
    </w:p>
    <w:p w14:paraId="38C87035" w14:textId="77777777" w:rsidR="006B7277"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Mobile No.: ___________________________________________</w:t>
      </w:r>
    </w:p>
    <w:p w14:paraId="7C857B2A" w14:textId="77777777" w:rsidR="006B7277" w:rsidRDefault="006B7277">
      <w:pPr>
        <w:pStyle w:val="ListParagraph"/>
        <w:tabs>
          <w:tab w:val="left" w:pos="1199"/>
        </w:tabs>
        <w:ind w:left="426"/>
        <w:jc w:val="both"/>
        <w:rPr>
          <w:rFonts w:ascii="Tahoma" w:hAnsi="Tahoma" w:cs="Tahoma"/>
          <w:sz w:val="20"/>
          <w:szCs w:val="20"/>
          <w:lang w:val="en-IN"/>
        </w:rPr>
      </w:pPr>
    </w:p>
    <w:p w14:paraId="27D2F943" w14:textId="77777777" w:rsidR="006B7277"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Email ID: _____________________________________________</w:t>
      </w:r>
    </w:p>
    <w:p w14:paraId="63B154AE" w14:textId="77777777" w:rsidR="006B7277" w:rsidRDefault="006B7277">
      <w:pPr>
        <w:pStyle w:val="ListParagraph"/>
        <w:tabs>
          <w:tab w:val="left" w:pos="1199"/>
        </w:tabs>
        <w:ind w:left="426"/>
        <w:jc w:val="both"/>
        <w:rPr>
          <w:rFonts w:ascii="Tahoma" w:hAnsi="Tahoma" w:cs="Tahoma"/>
          <w:sz w:val="20"/>
          <w:szCs w:val="20"/>
          <w:lang w:val="en-IN"/>
        </w:rPr>
      </w:pPr>
    </w:p>
    <w:p w14:paraId="250A9325" w14:textId="77777777" w:rsidR="006B7277" w:rsidRDefault="006B7277">
      <w:pPr>
        <w:pStyle w:val="ListParagraph"/>
        <w:tabs>
          <w:tab w:val="left" w:pos="1199"/>
        </w:tabs>
        <w:ind w:left="426"/>
        <w:jc w:val="both"/>
        <w:rPr>
          <w:rFonts w:ascii="Tahoma" w:hAnsi="Tahoma" w:cs="Tahoma"/>
          <w:sz w:val="20"/>
          <w:szCs w:val="20"/>
          <w:lang w:val="en-IN"/>
        </w:rPr>
      </w:pPr>
    </w:p>
    <w:p w14:paraId="21BBB68E" w14:textId="77777777" w:rsidR="006B7277"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Authorized Signatory: __________________________________</w:t>
      </w:r>
    </w:p>
    <w:p w14:paraId="39571D55" w14:textId="77777777" w:rsidR="006B7277" w:rsidRDefault="006B7277">
      <w:pPr>
        <w:pStyle w:val="ListParagraph"/>
        <w:tabs>
          <w:tab w:val="left" w:pos="1199"/>
        </w:tabs>
        <w:ind w:left="426"/>
        <w:jc w:val="both"/>
        <w:rPr>
          <w:rFonts w:ascii="Tahoma" w:hAnsi="Tahoma" w:cs="Tahoma"/>
          <w:sz w:val="20"/>
          <w:szCs w:val="20"/>
          <w:lang w:val="en-IN"/>
        </w:rPr>
      </w:pPr>
    </w:p>
    <w:p w14:paraId="5E0D251C" w14:textId="77777777" w:rsidR="006B7277"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Signature &amp; Stamp: ____________________________________</w:t>
      </w:r>
    </w:p>
    <w:p w14:paraId="39559E34" w14:textId="77777777" w:rsidR="006B7277" w:rsidRDefault="006B7277">
      <w:pPr>
        <w:pStyle w:val="ListParagraph"/>
        <w:tabs>
          <w:tab w:val="left" w:pos="1199"/>
        </w:tabs>
        <w:ind w:left="426"/>
        <w:jc w:val="both"/>
        <w:rPr>
          <w:rFonts w:ascii="Tahoma" w:hAnsi="Tahoma" w:cs="Tahoma"/>
          <w:sz w:val="20"/>
          <w:szCs w:val="20"/>
          <w:lang w:val="en-IN"/>
        </w:rPr>
      </w:pPr>
    </w:p>
    <w:p w14:paraId="24A31479" w14:textId="77777777" w:rsidR="006B7277" w:rsidRDefault="006B7277">
      <w:pPr>
        <w:pStyle w:val="ListParagraph"/>
        <w:tabs>
          <w:tab w:val="left" w:pos="1199"/>
        </w:tabs>
        <w:ind w:left="426"/>
        <w:jc w:val="both"/>
        <w:rPr>
          <w:rFonts w:ascii="Tahoma" w:hAnsi="Tahoma" w:cs="Tahoma"/>
          <w:sz w:val="20"/>
          <w:szCs w:val="20"/>
          <w:lang w:val="en-IN"/>
        </w:rPr>
      </w:pPr>
    </w:p>
    <w:p w14:paraId="1F5528CC" w14:textId="77777777" w:rsidR="006B7277"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Date: _________________</w:t>
      </w:r>
    </w:p>
    <w:p w14:paraId="210ACE7D" w14:textId="77777777" w:rsidR="006B7277" w:rsidRDefault="00000000">
      <w:pPr>
        <w:pStyle w:val="ListParagraph"/>
        <w:tabs>
          <w:tab w:val="left" w:pos="1199"/>
        </w:tabs>
        <w:ind w:left="426"/>
        <w:jc w:val="both"/>
        <w:rPr>
          <w:rFonts w:ascii="Tahoma" w:hAnsi="Tahoma" w:cs="Tahoma"/>
          <w:b/>
          <w:bCs/>
          <w:sz w:val="20"/>
          <w:szCs w:val="20"/>
          <w:lang w:val="en-IN"/>
        </w:rPr>
      </w:pPr>
      <w:r>
        <w:rPr>
          <w:rFonts w:ascii="Tahoma" w:hAnsi="Tahoma" w:cs="Tahoma"/>
          <w:sz w:val="20"/>
          <w:szCs w:val="20"/>
          <w:lang w:val="en-IN"/>
        </w:rPr>
        <w:t>Place: ________________</w:t>
      </w:r>
    </w:p>
    <w:p w14:paraId="36A0439D" w14:textId="77777777" w:rsidR="006B7277" w:rsidRDefault="00000000">
      <w:pPr>
        <w:rPr>
          <w:rFonts w:ascii="Tahoma" w:hAnsi="Tahoma" w:cs="Tahoma"/>
          <w:b/>
          <w:bCs/>
          <w:sz w:val="19"/>
          <w:szCs w:val="19"/>
        </w:rPr>
      </w:pPr>
      <w:r>
        <w:rPr>
          <w:rFonts w:ascii="Tahoma" w:hAnsi="Tahoma" w:cs="Tahoma"/>
          <w:i/>
          <w:sz w:val="20"/>
          <w:szCs w:val="20"/>
        </w:rPr>
        <w:br w:type="page"/>
      </w:r>
    </w:p>
    <w:p w14:paraId="3D4EAC56" w14:textId="77777777" w:rsidR="006B7277" w:rsidRDefault="00000000">
      <w:pPr>
        <w:rPr>
          <w:rFonts w:ascii="Tahoma" w:hAnsi="Tahoma" w:cs="Tahoma"/>
          <w:i/>
          <w:sz w:val="19"/>
          <w:szCs w:val="19"/>
          <w:u w:val="single"/>
        </w:rPr>
      </w:pPr>
      <w:r>
        <w:rPr>
          <w:rFonts w:ascii="Tahoma" w:hAnsi="Tahoma" w:cs="Tahoma"/>
          <w:b/>
          <w:sz w:val="19"/>
          <w:szCs w:val="19"/>
          <w:u w:val="single"/>
        </w:rPr>
        <w:lastRenderedPageBreak/>
        <w:t>Commercial</w:t>
      </w:r>
      <w:r>
        <w:rPr>
          <w:rFonts w:ascii="Tahoma" w:hAnsi="Tahoma" w:cs="Tahoma"/>
          <w:b/>
          <w:spacing w:val="-2"/>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separate</w:t>
      </w:r>
      <w:r>
        <w:rPr>
          <w:rFonts w:ascii="Tahoma" w:hAnsi="Tahoma" w:cs="Tahoma"/>
          <w:i/>
          <w:spacing w:val="-2"/>
          <w:sz w:val="19"/>
          <w:szCs w:val="19"/>
          <w:u w:val="single"/>
        </w:rPr>
        <w:t xml:space="preserve"> </w:t>
      </w:r>
      <w:r>
        <w:rPr>
          <w:rFonts w:ascii="Tahoma" w:hAnsi="Tahoma" w:cs="Tahoma"/>
          <w:i/>
          <w:sz w:val="19"/>
          <w:szCs w:val="19"/>
          <w:u w:val="single"/>
        </w:rPr>
        <w:t>sealed</w:t>
      </w:r>
      <w:r>
        <w:rPr>
          <w:rFonts w:ascii="Tahoma" w:hAnsi="Tahoma" w:cs="Tahoma"/>
          <w:i/>
          <w:spacing w:val="-1"/>
          <w:sz w:val="19"/>
          <w:szCs w:val="19"/>
          <w:u w:val="single"/>
        </w:rPr>
        <w:t xml:space="preserve"> </w:t>
      </w:r>
      <w:r>
        <w:rPr>
          <w:rFonts w:ascii="Tahoma" w:hAnsi="Tahoma" w:cs="Tahoma"/>
          <w:i/>
          <w:sz w:val="19"/>
          <w:szCs w:val="19"/>
          <w:u w:val="single"/>
        </w:rPr>
        <w:t>envelope/password protected file via email)</w:t>
      </w:r>
    </w:p>
    <w:p w14:paraId="0E3631F7" w14:textId="77777777" w:rsidR="006B7277" w:rsidRDefault="006B7277">
      <w:pPr>
        <w:rPr>
          <w:rFonts w:ascii="Tahoma" w:hAnsi="Tahoma" w:cs="Tahoma"/>
          <w:i/>
          <w:sz w:val="19"/>
          <w:szCs w:val="19"/>
        </w:rPr>
      </w:pPr>
    </w:p>
    <w:p w14:paraId="50279896" w14:textId="77777777" w:rsidR="006B7277" w:rsidRDefault="00000000">
      <w:pPr>
        <w:pStyle w:val="Heading1"/>
        <w:ind w:left="0" w:right="-90"/>
        <w:rPr>
          <w:rFonts w:ascii="Tahoma" w:hAnsi="Tahoma" w:cs="Tahoma"/>
          <w:bCs w:val="0"/>
          <w:sz w:val="25"/>
          <w:szCs w:val="25"/>
        </w:rPr>
      </w:pPr>
      <w:r>
        <w:rPr>
          <w:rFonts w:ascii="Tahoma" w:hAnsi="Tahoma" w:cs="Tahoma"/>
          <w:bCs w:val="0"/>
          <w:sz w:val="25"/>
          <w:szCs w:val="25"/>
        </w:rPr>
        <w:t xml:space="preserve">Bid for the </w:t>
      </w:r>
      <w:r>
        <w:rPr>
          <w:rFonts w:ascii="Aptos Body" w:hAnsi="Aptos Body" w:cs="Times New Roman"/>
        </w:rPr>
        <w:t xml:space="preserve">Temporary </w:t>
      </w:r>
      <w:r>
        <w:rPr>
          <w:rFonts w:ascii="Aptos Body" w:hAnsi="Aptos Body"/>
        </w:rPr>
        <w:t>H</w:t>
      </w:r>
      <w:r>
        <w:rPr>
          <w:rFonts w:ascii="Aptos Body" w:hAnsi="Aptos Body" w:cs="Times New Roman"/>
        </w:rPr>
        <w:t xml:space="preserve">ostel Mess </w:t>
      </w:r>
      <w:r>
        <w:rPr>
          <w:rFonts w:ascii="Aptos Body" w:hAnsi="Aptos Body"/>
        </w:rPr>
        <w:t>K</w:t>
      </w:r>
      <w:r>
        <w:rPr>
          <w:rFonts w:ascii="Aptos Body" w:hAnsi="Aptos Body" w:cs="Times New Roman"/>
        </w:rPr>
        <w:t>itchen</w:t>
      </w:r>
      <w:r>
        <w:t xml:space="preserve"> </w:t>
      </w:r>
      <w:r>
        <w:rPr>
          <w:rFonts w:ascii="Aptos Body" w:hAnsi="Aptos Body" w:cs="Times New Roman"/>
        </w:rPr>
        <w:t>(Lump Sum)</w:t>
      </w:r>
    </w:p>
    <w:p w14:paraId="1A1593C0" w14:textId="77777777" w:rsidR="006B7277" w:rsidRDefault="00000000">
      <w:pPr>
        <w:pStyle w:val="Heading1"/>
        <w:ind w:left="0" w:right="-90"/>
        <w:rPr>
          <w:rFonts w:ascii="Tahoma" w:hAnsi="Tahoma" w:cs="Tahoma"/>
          <w:b w:val="0"/>
          <w:sz w:val="19"/>
          <w:szCs w:val="19"/>
        </w:rPr>
      </w:pPr>
      <w:r>
        <w:rPr>
          <w:rFonts w:ascii="Tahoma" w:hAnsi="Tahoma" w:cs="Tahoma"/>
          <w:sz w:val="19"/>
          <w:szCs w:val="19"/>
        </w:rPr>
        <w:t>(Tender No.: 2026-27/</w:t>
      </w:r>
      <w:r>
        <w:rPr>
          <w:rFonts w:ascii="Tahoma" w:hAnsi="Tahoma" w:cs="Tahoma"/>
          <w:b w:val="0"/>
          <w:color w:val="4F81BD" w:themeColor="accent1"/>
          <w:sz w:val="19"/>
          <w:szCs w:val="19"/>
        </w:rPr>
        <w:t xml:space="preserve"> </w:t>
      </w:r>
      <w:r>
        <w:rPr>
          <w:rFonts w:ascii="Tahoma" w:hAnsi="Tahoma" w:cs="Tahoma"/>
          <w:bCs w:val="0"/>
          <w:color w:val="000000" w:themeColor="text1"/>
          <w:sz w:val="20"/>
          <w:szCs w:val="20"/>
        </w:rPr>
        <w:t>Project</w:t>
      </w:r>
      <w:r>
        <w:rPr>
          <w:rFonts w:ascii="Tahoma" w:hAnsi="Tahoma" w:cs="Tahoma"/>
          <w:sz w:val="19"/>
          <w:szCs w:val="19"/>
        </w:rPr>
        <w:t xml:space="preserve"> /2B/LNM-1405)</w:t>
      </w:r>
    </w:p>
    <w:p w14:paraId="48D1FDBF" w14:textId="77777777" w:rsidR="006B7277" w:rsidRDefault="006B7277">
      <w:pPr>
        <w:pStyle w:val="Heading1"/>
        <w:ind w:left="0" w:right="-90"/>
        <w:rPr>
          <w:rFonts w:ascii="Tahoma" w:hAnsi="Tahoma" w:cs="Tahoma"/>
          <w:b w:val="0"/>
          <w:sz w:val="19"/>
          <w:szCs w:val="19"/>
        </w:rPr>
      </w:pPr>
    </w:p>
    <w:p w14:paraId="3B006FCA" w14:textId="77777777" w:rsidR="006B7277" w:rsidRDefault="006B7277">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4095"/>
        <w:gridCol w:w="725"/>
        <w:gridCol w:w="850"/>
        <w:gridCol w:w="1519"/>
        <w:gridCol w:w="1228"/>
      </w:tblGrid>
      <w:tr w:rsidR="006B7277" w14:paraId="48604531"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ACD6556" w14:textId="77777777" w:rsidR="006B7277" w:rsidRDefault="00000000">
            <w:pPr>
              <w:pStyle w:val="TableParagraph"/>
              <w:spacing w:before="13"/>
              <w:ind w:left="107"/>
              <w:jc w:val="center"/>
              <w:rPr>
                <w:rFonts w:ascii="Tahoma" w:hAnsi="Tahoma" w:cs="Tahoma"/>
                <w:b/>
                <w:sz w:val="19"/>
                <w:szCs w:val="19"/>
              </w:rPr>
            </w:pPr>
            <w:proofErr w:type="spellStart"/>
            <w:r>
              <w:rPr>
                <w:rFonts w:ascii="Tahoma" w:hAnsi="Tahoma" w:cs="Tahoma"/>
                <w:b/>
                <w:sz w:val="19"/>
                <w:szCs w:val="19"/>
              </w:rPr>
              <w:t>S.No</w:t>
            </w:r>
            <w:proofErr w:type="spellEnd"/>
            <w:r>
              <w:rPr>
                <w:rFonts w:ascii="Tahoma" w:hAnsi="Tahoma" w:cs="Tahoma"/>
                <w:b/>
                <w:sz w:val="19"/>
                <w:szCs w:val="19"/>
              </w:rPr>
              <w:t>.</w:t>
            </w:r>
          </w:p>
        </w:tc>
        <w:tc>
          <w:tcPr>
            <w:tcW w:w="4095" w:type="dxa"/>
            <w:tcBorders>
              <w:top w:val="single" w:sz="4" w:space="0" w:color="000000"/>
              <w:left w:val="single" w:sz="4" w:space="0" w:color="000000"/>
              <w:bottom w:val="single" w:sz="4" w:space="0" w:color="000000"/>
              <w:right w:val="single" w:sz="4" w:space="0" w:color="000000"/>
            </w:tcBorders>
          </w:tcPr>
          <w:p w14:paraId="54B55C9F" w14:textId="77777777" w:rsidR="006B7277" w:rsidRDefault="00000000">
            <w:pPr>
              <w:pStyle w:val="TableParagraph"/>
              <w:spacing w:before="13"/>
              <w:jc w:val="center"/>
              <w:rPr>
                <w:rFonts w:ascii="Tahoma" w:hAnsi="Tahoma" w:cs="Tahoma"/>
                <w:b/>
                <w:spacing w:val="-2"/>
                <w:sz w:val="19"/>
                <w:szCs w:val="19"/>
              </w:rPr>
            </w:pPr>
            <w:r>
              <w:rPr>
                <w:rFonts w:ascii="Tahoma" w:hAnsi="Tahoma" w:cs="Tahoma"/>
                <w:b/>
                <w:sz w:val="19"/>
                <w:szCs w:val="19"/>
              </w:rPr>
              <w:t>Item Name/ Description</w:t>
            </w:r>
          </w:p>
        </w:tc>
        <w:tc>
          <w:tcPr>
            <w:tcW w:w="725" w:type="dxa"/>
            <w:tcBorders>
              <w:top w:val="single" w:sz="4" w:space="0" w:color="000000"/>
              <w:left w:val="single" w:sz="4" w:space="0" w:color="000000"/>
              <w:bottom w:val="single" w:sz="4" w:space="0" w:color="000000"/>
              <w:right w:val="single" w:sz="4" w:space="0" w:color="000000"/>
            </w:tcBorders>
          </w:tcPr>
          <w:p w14:paraId="4CAF2B6F" w14:textId="77777777" w:rsidR="006B7277" w:rsidRDefault="00000000">
            <w:pPr>
              <w:pStyle w:val="TableParagraph"/>
              <w:spacing w:before="13"/>
              <w:ind w:right="10"/>
              <w:jc w:val="center"/>
              <w:rPr>
                <w:rFonts w:ascii="Tahoma" w:hAnsi="Tahoma" w:cs="Tahoma"/>
                <w:b/>
                <w:sz w:val="19"/>
                <w:szCs w:val="19"/>
              </w:rPr>
            </w:pPr>
            <w:r>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77221BD6" w14:textId="77777777" w:rsidR="006B7277" w:rsidRDefault="00000000">
            <w:pPr>
              <w:pStyle w:val="TableParagraph"/>
              <w:ind w:left="89" w:right="77"/>
              <w:jc w:val="center"/>
              <w:rPr>
                <w:rFonts w:ascii="Tahoma" w:hAnsi="Tahoma" w:cs="Tahoma"/>
                <w:b/>
                <w:spacing w:val="-4"/>
                <w:sz w:val="19"/>
                <w:szCs w:val="19"/>
              </w:rPr>
            </w:pPr>
            <w:r>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7292CAC3" w14:textId="77777777" w:rsidR="006B7277" w:rsidRDefault="00000000">
            <w:pPr>
              <w:pStyle w:val="TableParagraph"/>
              <w:spacing w:before="13"/>
              <w:ind w:left="108"/>
              <w:jc w:val="center"/>
              <w:rPr>
                <w:rFonts w:ascii="Tahoma" w:hAnsi="Tahoma" w:cs="Tahoma"/>
                <w:b/>
                <w:sz w:val="19"/>
                <w:szCs w:val="19"/>
              </w:rPr>
            </w:pPr>
            <w:r>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04799BF2" w14:textId="77777777" w:rsidR="006B7277" w:rsidRDefault="00000000">
            <w:pPr>
              <w:pStyle w:val="TableParagraph"/>
              <w:spacing w:before="13"/>
              <w:ind w:left="108"/>
              <w:jc w:val="center"/>
              <w:rPr>
                <w:rFonts w:ascii="Tahoma" w:hAnsi="Tahoma" w:cs="Tahoma"/>
                <w:b/>
                <w:sz w:val="19"/>
                <w:szCs w:val="19"/>
              </w:rPr>
            </w:pPr>
            <w:r>
              <w:rPr>
                <w:rFonts w:ascii="Tahoma" w:hAnsi="Tahoma" w:cs="Tahoma"/>
                <w:b/>
                <w:sz w:val="19"/>
                <w:szCs w:val="19"/>
              </w:rPr>
              <w:t>Amount</w:t>
            </w:r>
          </w:p>
        </w:tc>
      </w:tr>
      <w:tr w:rsidR="006B7277" w14:paraId="681C4078" w14:textId="77777777">
        <w:trPr>
          <w:trHeight w:val="10330"/>
          <w:jc w:val="center"/>
        </w:trPr>
        <w:tc>
          <w:tcPr>
            <w:tcW w:w="850" w:type="dxa"/>
            <w:tcBorders>
              <w:top w:val="single" w:sz="4" w:space="0" w:color="000000"/>
              <w:left w:val="single" w:sz="4" w:space="0" w:color="000000"/>
              <w:bottom w:val="single" w:sz="4" w:space="0" w:color="000000"/>
              <w:right w:val="single" w:sz="4" w:space="0" w:color="000000"/>
            </w:tcBorders>
          </w:tcPr>
          <w:p w14:paraId="304B3E12" w14:textId="77777777" w:rsidR="006B7277" w:rsidRDefault="00000000">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4095" w:type="dxa"/>
            <w:tcBorders>
              <w:top w:val="single" w:sz="4" w:space="0" w:color="000000"/>
              <w:left w:val="single" w:sz="4" w:space="0" w:color="000000"/>
              <w:bottom w:val="single" w:sz="4" w:space="0" w:color="000000"/>
              <w:right w:val="single" w:sz="4" w:space="0" w:color="000000"/>
            </w:tcBorders>
          </w:tcPr>
          <w:p w14:paraId="51990723" w14:textId="77777777" w:rsidR="006B7277" w:rsidRDefault="00000000">
            <w:pPr>
              <w:ind w:left="137" w:right="125"/>
              <w:jc w:val="both"/>
              <w:rPr>
                <w:rFonts w:ascii="Tahoma" w:hAnsi="Tahoma" w:cs="Tahoma"/>
                <w:b/>
                <w:spacing w:val="-2"/>
                <w:sz w:val="19"/>
                <w:szCs w:val="19"/>
              </w:rPr>
            </w:pPr>
            <w:r>
              <w:rPr>
                <w:rFonts w:ascii="Tahoma" w:hAnsi="Tahoma" w:cs="Tahoma"/>
                <w:sz w:val="18"/>
                <w:szCs w:val="18"/>
              </w:rPr>
              <w:t xml:space="preserve">Providing and constructing a temporary all-weather Hostel Mess Kitchen Shed complete in all respects, comprising excavation and foundation work; brick masonry in superstructure &amp; superstructure  including repair of existing brick wall wherever required; internal and external cement plaster; interior surfaces finished with approved quality enamel paint over primer and putty as required; exterior surfaces finished with approved quality weatherproof exterior acrylic paint over primer and putty as required; prefabricated steel roof framework comprising trusses, purlins, bracing, connection plates, bolts and nuts supported on the masonry structure; application of primer and synthetic enamel paint to all exposed steel members; providing and fixing 0.50 mm thick pre-coated GI roofing sheets with minimum 450 mm projection on three sides including ridge, flashing, fasteners and all necessary accessories; providing and fixing powder-coated metal false ceiling comprising aluminum/GI modular ceiling panels with suspended GI grid framework complete with hangers, perimeter trims and accessories; providing and fixing aluminum sliding windows and MS/GI access door complete with fittings and fixtures; PCC flooring base with 25 mm thick Kota stone flooring and skirting; exhaust fans and ventilation arrangements; complete internal electrification including wiring, conduits, switches, sockets, LED light fittings, exhaust fan points, distribution board, MCBs and earthing; complete plumbing and sanitary works including stainless steel sink, CP fittings, internal water supply piping, waste water piping, drainage arrangements and connection to existing water supply and drainage system up to 20 m lead; transportation, loading, unloading, erection, testing, commissioning, </w:t>
            </w:r>
            <w:proofErr w:type="spellStart"/>
            <w:r>
              <w:rPr>
                <w:rFonts w:ascii="Tahoma" w:hAnsi="Tahoma" w:cs="Tahoma"/>
                <w:sz w:val="18"/>
                <w:szCs w:val="18"/>
              </w:rPr>
              <w:t>labour</w:t>
            </w:r>
            <w:proofErr w:type="spellEnd"/>
            <w:r>
              <w:rPr>
                <w:rFonts w:ascii="Tahoma" w:hAnsi="Tahoma" w:cs="Tahoma"/>
                <w:sz w:val="18"/>
                <w:szCs w:val="18"/>
              </w:rPr>
              <w:t>, tools and plants, scaffolding, consumables, wastage and all incidental works necessary for satisfactory completion and proper functioning of the shed, complete as per approved drawings, CPWD specifications, relevant IS codes and directions of the Engineer-in-Charge .Note: The item includes all civil, roofing, false ceiling, painting, electrical, plumbing and finishing works required for a complete and functional Hostel Mess Kitchen Shed having an approximate covered area of 33.75 Sqm (4.50 m × 7.50 m).</w:t>
            </w:r>
          </w:p>
        </w:tc>
        <w:tc>
          <w:tcPr>
            <w:tcW w:w="725" w:type="dxa"/>
            <w:tcBorders>
              <w:top w:val="single" w:sz="4" w:space="0" w:color="000000"/>
              <w:left w:val="single" w:sz="4" w:space="0" w:color="000000"/>
              <w:bottom w:val="single" w:sz="4" w:space="0" w:color="000000"/>
              <w:right w:val="single" w:sz="4" w:space="0" w:color="000000"/>
            </w:tcBorders>
          </w:tcPr>
          <w:p w14:paraId="76B3B84E" w14:textId="77777777" w:rsidR="006B7277" w:rsidRDefault="006B7277">
            <w:pPr>
              <w:pStyle w:val="TableParagraph"/>
              <w:spacing w:before="13"/>
              <w:ind w:right="10"/>
              <w:jc w:val="center"/>
              <w:rPr>
                <w:rFonts w:ascii="Tahoma" w:hAnsi="Tahoma" w:cs="Tahoma"/>
                <w:b/>
                <w:sz w:val="19"/>
                <w:szCs w:val="19"/>
              </w:rPr>
            </w:pPr>
          </w:p>
          <w:p w14:paraId="67B28C6F" w14:textId="77777777" w:rsidR="006B7277" w:rsidRDefault="006B7277">
            <w:pPr>
              <w:pStyle w:val="TableParagraph"/>
              <w:spacing w:before="13"/>
              <w:ind w:right="10"/>
              <w:jc w:val="center"/>
              <w:rPr>
                <w:rFonts w:ascii="Tahoma" w:hAnsi="Tahoma" w:cs="Tahoma"/>
                <w:b/>
                <w:sz w:val="19"/>
                <w:szCs w:val="19"/>
              </w:rPr>
            </w:pPr>
          </w:p>
          <w:p w14:paraId="47C26128" w14:textId="77777777" w:rsidR="006B7277" w:rsidRDefault="006B7277">
            <w:pPr>
              <w:pStyle w:val="TableParagraph"/>
              <w:spacing w:before="13"/>
              <w:ind w:right="10"/>
              <w:jc w:val="center"/>
              <w:rPr>
                <w:rFonts w:ascii="Tahoma" w:hAnsi="Tahoma" w:cs="Tahoma"/>
                <w:b/>
                <w:sz w:val="19"/>
                <w:szCs w:val="19"/>
              </w:rPr>
            </w:pPr>
          </w:p>
          <w:p w14:paraId="0716056A" w14:textId="77777777" w:rsidR="006B7277" w:rsidRDefault="006B7277">
            <w:pPr>
              <w:pStyle w:val="TableParagraph"/>
              <w:spacing w:before="13"/>
              <w:ind w:right="10"/>
              <w:jc w:val="center"/>
              <w:rPr>
                <w:rFonts w:ascii="Tahoma" w:hAnsi="Tahoma" w:cs="Tahoma"/>
                <w:b/>
                <w:sz w:val="19"/>
                <w:szCs w:val="19"/>
              </w:rPr>
            </w:pPr>
          </w:p>
          <w:p w14:paraId="72DA6ABA" w14:textId="77777777" w:rsidR="006B7277" w:rsidRDefault="006B7277">
            <w:pPr>
              <w:pStyle w:val="TableParagraph"/>
              <w:spacing w:before="13"/>
              <w:ind w:right="10"/>
              <w:jc w:val="center"/>
              <w:rPr>
                <w:rFonts w:ascii="Tahoma" w:hAnsi="Tahoma" w:cs="Tahoma"/>
                <w:b/>
                <w:sz w:val="19"/>
                <w:szCs w:val="19"/>
              </w:rPr>
            </w:pPr>
          </w:p>
          <w:p w14:paraId="403D5CC1" w14:textId="77777777" w:rsidR="006B7277" w:rsidRDefault="006B7277">
            <w:pPr>
              <w:pStyle w:val="TableParagraph"/>
              <w:spacing w:before="13"/>
              <w:ind w:right="10"/>
              <w:jc w:val="center"/>
              <w:rPr>
                <w:rFonts w:ascii="Tahoma" w:hAnsi="Tahoma" w:cs="Tahoma"/>
                <w:b/>
                <w:sz w:val="19"/>
                <w:szCs w:val="19"/>
              </w:rPr>
            </w:pPr>
          </w:p>
          <w:p w14:paraId="0D1C2345" w14:textId="77777777" w:rsidR="006B7277" w:rsidRDefault="006B7277">
            <w:pPr>
              <w:pStyle w:val="TableParagraph"/>
              <w:spacing w:before="13"/>
              <w:ind w:right="10"/>
              <w:jc w:val="center"/>
              <w:rPr>
                <w:rFonts w:ascii="Tahoma" w:hAnsi="Tahoma" w:cs="Tahoma"/>
                <w:b/>
                <w:sz w:val="19"/>
                <w:szCs w:val="19"/>
              </w:rPr>
            </w:pPr>
          </w:p>
          <w:p w14:paraId="0B81C8AA" w14:textId="77777777" w:rsidR="006B7277" w:rsidRDefault="006B7277">
            <w:pPr>
              <w:pStyle w:val="TableParagraph"/>
              <w:spacing w:before="13"/>
              <w:ind w:right="10"/>
              <w:jc w:val="center"/>
              <w:rPr>
                <w:rFonts w:ascii="Tahoma" w:hAnsi="Tahoma" w:cs="Tahoma"/>
                <w:b/>
                <w:sz w:val="19"/>
                <w:szCs w:val="19"/>
              </w:rPr>
            </w:pPr>
          </w:p>
          <w:p w14:paraId="0CFBD6E3" w14:textId="77777777" w:rsidR="006B7277" w:rsidRDefault="006B7277">
            <w:pPr>
              <w:pStyle w:val="TableParagraph"/>
              <w:spacing w:before="13"/>
              <w:ind w:right="10"/>
              <w:jc w:val="center"/>
              <w:rPr>
                <w:rFonts w:ascii="Tahoma" w:hAnsi="Tahoma" w:cs="Tahoma"/>
                <w:b/>
                <w:sz w:val="19"/>
                <w:szCs w:val="19"/>
              </w:rPr>
            </w:pPr>
          </w:p>
          <w:p w14:paraId="346F6DA0" w14:textId="77777777" w:rsidR="006B7277" w:rsidRDefault="006B7277">
            <w:pPr>
              <w:pStyle w:val="TableParagraph"/>
              <w:spacing w:before="13"/>
              <w:ind w:right="10"/>
              <w:jc w:val="center"/>
              <w:rPr>
                <w:rFonts w:ascii="Tahoma" w:hAnsi="Tahoma" w:cs="Tahoma"/>
                <w:b/>
                <w:sz w:val="19"/>
                <w:szCs w:val="19"/>
              </w:rPr>
            </w:pPr>
          </w:p>
          <w:p w14:paraId="31CD5E94" w14:textId="77777777" w:rsidR="006B7277" w:rsidRDefault="006B7277">
            <w:pPr>
              <w:pStyle w:val="TableParagraph"/>
              <w:spacing w:before="13"/>
              <w:ind w:right="10"/>
              <w:jc w:val="center"/>
              <w:rPr>
                <w:rFonts w:ascii="Tahoma" w:hAnsi="Tahoma" w:cs="Tahoma"/>
                <w:b/>
                <w:sz w:val="19"/>
                <w:szCs w:val="19"/>
              </w:rPr>
            </w:pPr>
          </w:p>
          <w:p w14:paraId="2EB22A3C" w14:textId="77777777" w:rsidR="006B7277" w:rsidRDefault="006B7277">
            <w:pPr>
              <w:pStyle w:val="TableParagraph"/>
              <w:spacing w:before="13"/>
              <w:ind w:right="10"/>
              <w:jc w:val="center"/>
              <w:rPr>
                <w:rFonts w:ascii="Tahoma" w:hAnsi="Tahoma" w:cs="Tahoma"/>
                <w:b/>
                <w:sz w:val="19"/>
                <w:szCs w:val="19"/>
              </w:rPr>
            </w:pPr>
          </w:p>
          <w:p w14:paraId="040B0ACE" w14:textId="77777777" w:rsidR="006B7277" w:rsidRDefault="006B7277">
            <w:pPr>
              <w:pStyle w:val="TableParagraph"/>
              <w:spacing w:before="13"/>
              <w:ind w:right="10"/>
              <w:jc w:val="center"/>
              <w:rPr>
                <w:rFonts w:ascii="Tahoma" w:hAnsi="Tahoma" w:cs="Tahoma"/>
                <w:b/>
                <w:sz w:val="19"/>
                <w:szCs w:val="19"/>
              </w:rPr>
            </w:pPr>
          </w:p>
          <w:p w14:paraId="36AA2D7E" w14:textId="77777777" w:rsidR="006B7277" w:rsidRDefault="006B7277">
            <w:pPr>
              <w:pStyle w:val="TableParagraph"/>
              <w:spacing w:before="13"/>
              <w:ind w:right="10"/>
              <w:jc w:val="center"/>
              <w:rPr>
                <w:rFonts w:ascii="Tahoma" w:hAnsi="Tahoma" w:cs="Tahoma"/>
                <w:b/>
                <w:sz w:val="19"/>
                <w:szCs w:val="19"/>
              </w:rPr>
            </w:pPr>
          </w:p>
          <w:p w14:paraId="39A01E81" w14:textId="77777777" w:rsidR="006B7277" w:rsidRDefault="006B7277">
            <w:pPr>
              <w:pStyle w:val="TableParagraph"/>
              <w:spacing w:before="13"/>
              <w:ind w:right="10"/>
              <w:jc w:val="center"/>
              <w:rPr>
                <w:rFonts w:ascii="Tahoma" w:hAnsi="Tahoma" w:cs="Tahoma"/>
                <w:b/>
                <w:sz w:val="19"/>
                <w:szCs w:val="19"/>
              </w:rPr>
            </w:pPr>
          </w:p>
          <w:p w14:paraId="4EBF0BA3" w14:textId="77777777" w:rsidR="006B7277" w:rsidRDefault="006B7277">
            <w:pPr>
              <w:pStyle w:val="TableParagraph"/>
              <w:spacing w:before="13"/>
              <w:ind w:right="10"/>
              <w:jc w:val="center"/>
              <w:rPr>
                <w:rFonts w:ascii="Tahoma" w:hAnsi="Tahoma" w:cs="Tahoma"/>
                <w:b/>
                <w:sz w:val="19"/>
                <w:szCs w:val="19"/>
              </w:rPr>
            </w:pPr>
          </w:p>
          <w:p w14:paraId="122E3EB7" w14:textId="77777777" w:rsidR="006B7277" w:rsidRDefault="006B7277">
            <w:pPr>
              <w:pStyle w:val="TableParagraph"/>
              <w:spacing w:before="13"/>
              <w:ind w:right="10"/>
              <w:jc w:val="center"/>
              <w:rPr>
                <w:rFonts w:ascii="Tahoma" w:hAnsi="Tahoma" w:cs="Tahoma"/>
                <w:b/>
                <w:sz w:val="19"/>
                <w:szCs w:val="19"/>
              </w:rPr>
            </w:pPr>
          </w:p>
          <w:p w14:paraId="1328A56F" w14:textId="77777777" w:rsidR="006B7277" w:rsidRDefault="006B7277">
            <w:pPr>
              <w:pStyle w:val="TableParagraph"/>
              <w:spacing w:before="13"/>
              <w:ind w:right="10"/>
              <w:jc w:val="center"/>
              <w:rPr>
                <w:rFonts w:ascii="Tahoma" w:hAnsi="Tahoma" w:cs="Tahoma"/>
                <w:b/>
                <w:sz w:val="19"/>
                <w:szCs w:val="19"/>
              </w:rPr>
            </w:pPr>
          </w:p>
          <w:p w14:paraId="195F5A95" w14:textId="77777777" w:rsidR="006B7277" w:rsidRDefault="006B7277">
            <w:pPr>
              <w:pStyle w:val="TableParagraph"/>
              <w:spacing w:before="13"/>
              <w:ind w:right="10"/>
              <w:jc w:val="center"/>
              <w:rPr>
                <w:rFonts w:ascii="Tahoma" w:hAnsi="Tahoma" w:cs="Tahoma"/>
                <w:b/>
                <w:sz w:val="19"/>
                <w:szCs w:val="19"/>
              </w:rPr>
            </w:pPr>
          </w:p>
          <w:p w14:paraId="7A22D600" w14:textId="77777777" w:rsidR="006B7277" w:rsidRDefault="006B7277">
            <w:pPr>
              <w:pStyle w:val="TableParagraph"/>
              <w:spacing w:before="13"/>
              <w:ind w:right="10"/>
              <w:jc w:val="center"/>
              <w:rPr>
                <w:rFonts w:ascii="Tahoma" w:hAnsi="Tahoma" w:cs="Tahoma"/>
                <w:b/>
                <w:sz w:val="19"/>
                <w:szCs w:val="19"/>
              </w:rPr>
            </w:pPr>
          </w:p>
          <w:p w14:paraId="2578AFF8" w14:textId="77777777" w:rsidR="006B7277" w:rsidRDefault="006B7277">
            <w:pPr>
              <w:pStyle w:val="TableParagraph"/>
              <w:spacing w:before="13"/>
              <w:ind w:right="10"/>
              <w:jc w:val="center"/>
              <w:rPr>
                <w:rFonts w:ascii="Tahoma" w:hAnsi="Tahoma" w:cs="Tahoma"/>
                <w:b/>
                <w:sz w:val="19"/>
                <w:szCs w:val="19"/>
              </w:rPr>
            </w:pPr>
          </w:p>
          <w:p w14:paraId="22037B36" w14:textId="77777777" w:rsidR="006B7277" w:rsidRDefault="006B7277">
            <w:pPr>
              <w:pStyle w:val="TableParagraph"/>
              <w:spacing w:before="13"/>
              <w:ind w:right="10"/>
              <w:jc w:val="center"/>
              <w:rPr>
                <w:rFonts w:ascii="Tahoma" w:hAnsi="Tahoma" w:cs="Tahoma"/>
                <w:b/>
                <w:sz w:val="19"/>
                <w:szCs w:val="19"/>
              </w:rPr>
            </w:pPr>
          </w:p>
          <w:p w14:paraId="7A9A9058" w14:textId="77777777" w:rsidR="006B7277" w:rsidRDefault="006B7277">
            <w:pPr>
              <w:pStyle w:val="TableParagraph"/>
              <w:spacing w:before="13"/>
              <w:ind w:right="10"/>
              <w:jc w:val="center"/>
              <w:rPr>
                <w:rFonts w:ascii="Tahoma" w:hAnsi="Tahoma" w:cs="Tahoma"/>
                <w:b/>
                <w:sz w:val="19"/>
                <w:szCs w:val="19"/>
              </w:rPr>
            </w:pPr>
          </w:p>
          <w:p w14:paraId="16A075FC" w14:textId="77777777" w:rsidR="006B7277" w:rsidRDefault="006B7277">
            <w:pPr>
              <w:pStyle w:val="TableParagraph"/>
              <w:spacing w:before="13"/>
              <w:ind w:right="10"/>
              <w:jc w:val="center"/>
              <w:rPr>
                <w:rFonts w:ascii="Tahoma" w:hAnsi="Tahoma" w:cs="Tahoma"/>
                <w:b/>
                <w:sz w:val="19"/>
                <w:szCs w:val="19"/>
              </w:rPr>
            </w:pPr>
          </w:p>
          <w:p w14:paraId="24DAFB52" w14:textId="77777777" w:rsidR="006B7277" w:rsidRDefault="006B7277">
            <w:pPr>
              <w:pStyle w:val="TableParagraph"/>
              <w:spacing w:before="13"/>
              <w:ind w:right="10"/>
              <w:jc w:val="center"/>
              <w:rPr>
                <w:rFonts w:ascii="Tahoma" w:hAnsi="Tahoma" w:cs="Tahoma"/>
                <w:b/>
                <w:sz w:val="19"/>
                <w:szCs w:val="19"/>
              </w:rPr>
            </w:pPr>
          </w:p>
          <w:p w14:paraId="7FE84A28" w14:textId="77777777" w:rsidR="006B7277" w:rsidRDefault="006B7277">
            <w:pPr>
              <w:pStyle w:val="TableParagraph"/>
              <w:spacing w:before="13"/>
              <w:ind w:right="10"/>
              <w:jc w:val="center"/>
              <w:rPr>
                <w:rFonts w:ascii="Tahoma" w:hAnsi="Tahoma" w:cs="Tahoma"/>
                <w:b/>
                <w:sz w:val="19"/>
                <w:szCs w:val="19"/>
              </w:rPr>
            </w:pPr>
          </w:p>
          <w:p w14:paraId="0D71EAC7" w14:textId="77777777" w:rsidR="006B7277" w:rsidRDefault="00000000">
            <w:pPr>
              <w:pStyle w:val="TableParagraph"/>
              <w:spacing w:before="13"/>
              <w:ind w:right="10"/>
              <w:jc w:val="center"/>
              <w:rPr>
                <w:rFonts w:ascii="Tahoma" w:hAnsi="Tahoma" w:cs="Tahoma"/>
                <w:b/>
                <w:sz w:val="19"/>
                <w:szCs w:val="19"/>
              </w:rPr>
            </w:pPr>
            <w:r>
              <w:rPr>
                <w:rFonts w:ascii="Tahoma" w:hAnsi="Tahoma" w:cs="Tahoma"/>
                <w:b/>
                <w:sz w:val="19"/>
                <w:szCs w:val="19"/>
              </w:rPr>
              <w:t>364</w:t>
            </w:r>
          </w:p>
        </w:tc>
        <w:tc>
          <w:tcPr>
            <w:tcW w:w="850" w:type="dxa"/>
            <w:tcBorders>
              <w:top w:val="single" w:sz="4" w:space="0" w:color="000000"/>
              <w:left w:val="single" w:sz="4" w:space="0" w:color="000000"/>
              <w:bottom w:val="single" w:sz="4" w:space="0" w:color="000000"/>
              <w:right w:val="single" w:sz="4" w:space="0" w:color="000000"/>
            </w:tcBorders>
          </w:tcPr>
          <w:p w14:paraId="66488CB6" w14:textId="77777777" w:rsidR="006B7277" w:rsidRDefault="006B7277">
            <w:pPr>
              <w:pStyle w:val="TableParagraph"/>
              <w:ind w:left="89" w:right="77"/>
              <w:jc w:val="center"/>
              <w:rPr>
                <w:rFonts w:ascii="Tahoma" w:hAnsi="Tahoma" w:cs="Tahoma"/>
                <w:b/>
                <w:spacing w:val="-4"/>
                <w:sz w:val="19"/>
                <w:szCs w:val="19"/>
              </w:rPr>
            </w:pPr>
          </w:p>
          <w:p w14:paraId="084B19B5" w14:textId="77777777" w:rsidR="006B7277" w:rsidRDefault="006B7277">
            <w:pPr>
              <w:pStyle w:val="TableParagraph"/>
              <w:ind w:left="89" w:right="77"/>
              <w:jc w:val="center"/>
              <w:rPr>
                <w:rFonts w:ascii="Tahoma" w:hAnsi="Tahoma" w:cs="Tahoma"/>
                <w:b/>
                <w:spacing w:val="-4"/>
                <w:sz w:val="19"/>
                <w:szCs w:val="19"/>
              </w:rPr>
            </w:pPr>
          </w:p>
          <w:p w14:paraId="4425E455" w14:textId="77777777" w:rsidR="006B7277" w:rsidRDefault="006B7277">
            <w:pPr>
              <w:pStyle w:val="TableParagraph"/>
              <w:ind w:left="89" w:right="77"/>
              <w:jc w:val="center"/>
              <w:rPr>
                <w:rFonts w:ascii="Tahoma" w:hAnsi="Tahoma" w:cs="Tahoma"/>
                <w:b/>
                <w:spacing w:val="-4"/>
                <w:sz w:val="19"/>
                <w:szCs w:val="19"/>
              </w:rPr>
            </w:pPr>
          </w:p>
          <w:p w14:paraId="7CB577D4" w14:textId="77777777" w:rsidR="006B7277" w:rsidRDefault="006B7277">
            <w:pPr>
              <w:pStyle w:val="TableParagraph"/>
              <w:ind w:left="89" w:right="77"/>
              <w:jc w:val="center"/>
              <w:rPr>
                <w:rFonts w:ascii="Tahoma" w:hAnsi="Tahoma" w:cs="Tahoma"/>
                <w:b/>
                <w:spacing w:val="-4"/>
                <w:sz w:val="19"/>
                <w:szCs w:val="19"/>
              </w:rPr>
            </w:pPr>
          </w:p>
          <w:p w14:paraId="58C2EFE2" w14:textId="77777777" w:rsidR="006B7277" w:rsidRDefault="006B7277">
            <w:pPr>
              <w:pStyle w:val="TableParagraph"/>
              <w:ind w:left="89" w:right="77"/>
              <w:jc w:val="center"/>
              <w:rPr>
                <w:rFonts w:ascii="Tahoma" w:hAnsi="Tahoma" w:cs="Tahoma"/>
                <w:b/>
                <w:spacing w:val="-4"/>
                <w:sz w:val="19"/>
                <w:szCs w:val="19"/>
              </w:rPr>
            </w:pPr>
          </w:p>
          <w:p w14:paraId="49799249" w14:textId="77777777" w:rsidR="006B7277" w:rsidRDefault="006B7277">
            <w:pPr>
              <w:pStyle w:val="TableParagraph"/>
              <w:ind w:left="89" w:right="77"/>
              <w:jc w:val="center"/>
              <w:rPr>
                <w:rFonts w:ascii="Tahoma" w:hAnsi="Tahoma" w:cs="Tahoma"/>
                <w:b/>
                <w:spacing w:val="-4"/>
                <w:sz w:val="19"/>
                <w:szCs w:val="19"/>
              </w:rPr>
            </w:pPr>
          </w:p>
          <w:p w14:paraId="57EDC48C" w14:textId="77777777" w:rsidR="006B7277" w:rsidRDefault="006B7277">
            <w:pPr>
              <w:pStyle w:val="TableParagraph"/>
              <w:ind w:left="89" w:right="77"/>
              <w:jc w:val="center"/>
              <w:rPr>
                <w:rFonts w:ascii="Tahoma" w:hAnsi="Tahoma" w:cs="Tahoma"/>
                <w:b/>
                <w:spacing w:val="-4"/>
                <w:sz w:val="19"/>
                <w:szCs w:val="19"/>
              </w:rPr>
            </w:pPr>
          </w:p>
          <w:p w14:paraId="579A1A61" w14:textId="77777777" w:rsidR="006B7277" w:rsidRDefault="006B7277">
            <w:pPr>
              <w:pStyle w:val="TableParagraph"/>
              <w:ind w:left="89" w:right="77"/>
              <w:jc w:val="center"/>
              <w:rPr>
                <w:rFonts w:ascii="Tahoma" w:hAnsi="Tahoma" w:cs="Tahoma"/>
                <w:b/>
                <w:spacing w:val="-4"/>
                <w:sz w:val="19"/>
                <w:szCs w:val="19"/>
              </w:rPr>
            </w:pPr>
          </w:p>
          <w:p w14:paraId="4DF2EE2E" w14:textId="77777777" w:rsidR="006B7277" w:rsidRDefault="006B7277">
            <w:pPr>
              <w:pStyle w:val="TableParagraph"/>
              <w:ind w:left="89" w:right="77"/>
              <w:jc w:val="center"/>
              <w:rPr>
                <w:rFonts w:ascii="Tahoma" w:hAnsi="Tahoma" w:cs="Tahoma"/>
                <w:b/>
                <w:spacing w:val="-4"/>
                <w:sz w:val="19"/>
                <w:szCs w:val="19"/>
              </w:rPr>
            </w:pPr>
          </w:p>
          <w:p w14:paraId="7BA8269C" w14:textId="77777777" w:rsidR="006B7277" w:rsidRDefault="006B7277">
            <w:pPr>
              <w:pStyle w:val="TableParagraph"/>
              <w:ind w:left="89" w:right="77"/>
              <w:jc w:val="center"/>
              <w:rPr>
                <w:rFonts w:ascii="Tahoma" w:hAnsi="Tahoma" w:cs="Tahoma"/>
                <w:b/>
                <w:spacing w:val="-4"/>
                <w:sz w:val="19"/>
                <w:szCs w:val="19"/>
              </w:rPr>
            </w:pPr>
          </w:p>
          <w:p w14:paraId="7CDE2EF2" w14:textId="77777777" w:rsidR="006B7277" w:rsidRDefault="006B7277">
            <w:pPr>
              <w:pStyle w:val="TableParagraph"/>
              <w:ind w:left="89" w:right="77"/>
              <w:jc w:val="center"/>
              <w:rPr>
                <w:rFonts w:ascii="Tahoma" w:hAnsi="Tahoma" w:cs="Tahoma"/>
                <w:b/>
                <w:spacing w:val="-4"/>
                <w:sz w:val="19"/>
                <w:szCs w:val="19"/>
              </w:rPr>
            </w:pPr>
          </w:p>
          <w:p w14:paraId="72BBF8EA" w14:textId="77777777" w:rsidR="006B7277" w:rsidRDefault="006B7277">
            <w:pPr>
              <w:pStyle w:val="TableParagraph"/>
              <w:ind w:left="89" w:right="77"/>
              <w:jc w:val="center"/>
              <w:rPr>
                <w:rFonts w:ascii="Tahoma" w:hAnsi="Tahoma" w:cs="Tahoma"/>
                <w:b/>
                <w:spacing w:val="-4"/>
                <w:sz w:val="19"/>
                <w:szCs w:val="19"/>
              </w:rPr>
            </w:pPr>
          </w:p>
          <w:p w14:paraId="304924B7" w14:textId="77777777" w:rsidR="006B7277" w:rsidRDefault="006B7277">
            <w:pPr>
              <w:pStyle w:val="TableParagraph"/>
              <w:ind w:left="89" w:right="77"/>
              <w:jc w:val="center"/>
              <w:rPr>
                <w:rFonts w:ascii="Tahoma" w:hAnsi="Tahoma" w:cs="Tahoma"/>
                <w:b/>
                <w:spacing w:val="-4"/>
                <w:sz w:val="19"/>
                <w:szCs w:val="19"/>
              </w:rPr>
            </w:pPr>
          </w:p>
          <w:p w14:paraId="01125621" w14:textId="77777777" w:rsidR="006B7277" w:rsidRDefault="006B7277">
            <w:pPr>
              <w:pStyle w:val="TableParagraph"/>
              <w:ind w:left="89" w:right="77"/>
              <w:jc w:val="center"/>
              <w:rPr>
                <w:rFonts w:ascii="Tahoma" w:hAnsi="Tahoma" w:cs="Tahoma"/>
                <w:b/>
                <w:spacing w:val="-4"/>
                <w:sz w:val="19"/>
                <w:szCs w:val="19"/>
              </w:rPr>
            </w:pPr>
          </w:p>
          <w:p w14:paraId="377ED4B4" w14:textId="77777777" w:rsidR="006B7277" w:rsidRDefault="006B7277">
            <w:pPr>
              <w:pStyle w:val="TableParagraph"/>
              <w:ind w:left="89" w:right="77"/>
              <w:jc w:val="center"/>
              <w:rPr>
                <w:rFonts w:ascii="Tahoma" w:hAnsi="Tahoma" w:cs="Tahoma"/>
                <w:b/>
                <w:spacing w:val="-4"/>
                <w:sz w:val="19"/>
                <w:szCs w:val="19"/>
              </w:rPr>
            </w:pPr>
          </w:p>
          <w:p w14:paraId="17B2D762" w14:textId="77777777" w:rsidR="006B7277" w:rsidRDefault="006B7277">
            <w:pPr>
              <w:pStyle w:val="TableParagraph"/>
              <w:ind w:left="89" w:right="77"/>
              <w:jc w:val="center"/>
              <w:rPr>
                <w:rFonts w:ascii="Tahoma" w:hAnsi="Tahoma" w:cs="Tahoma"/>
                <w:b/>
                <w:spacing w:val="-4"/>
                <w:sz w:val="19"/>
                <w:szCs w:val="19"/>
              </w:rPr>
            </w:pPr>
          </w:p>
          <w:p w14:paraId="42FD8F50" w14:textId="77777777" w:rsidR="006B7277" w:rsidRDefault="006B7277">
            <w:pPr>
              <w:pStyle w:val="TableParagraph"/>
              <w:ind w:left="89" w:right="77"/>
              <w:jc w:val="center"/>
              <w:rPr>
                <w:rFonts w:ascii="Tahoma" w:hAnsi="Tahoma" w:cs="Tahoma"/>
                <w:b/>
                <w:spacing w:val="-4"/>
                <w:sz w:val="19"/>
                <w:szCs w:val="19"/>
              </w:rPr>
            </w:pPr>
          </w:p>
          <w:p w14:paraId="146FB932" w14:textId="77777777" w:rsidR="006B7277" w:rsidRDefault="006B7277">
            <w:pPr>
              <w:pStyle w:val="TableParagraph"/>
              <w:ind w:left="89" w:right="77"/>
              <w:jc w:val="center"/>
              <w:rPr>
                <w:rFonts w:ascii="Tahoma" w:hAnsi="Tahoma" w:cs="Tahoma"/>
                <w:b/>
                <w:spacing w:val="-4"/>
                <w:sz w:val="19"/>
                <w:szCs w:val="19"/>
              </w:rPr>
            </w:pPr>
          </w:p>
          <w:p w14:paraId="1D20716F" w14:textId="77777777" w:rsidR="006B7277" w:rsidRDefault="006B7277">
            <w:pPr>
              <w:pStyle w:val="TableParagraph"/>
              <w:ind w:left="89" w:right="77"/>
              <w:jc w:val="center"/>
              <w:rPr>
                <w:rFonts w:ascii="Tahoma" w:hAnsi="Tahoma" w:cs="Tahoma"/>
                <w:b/>
                <w:spacing w:val="-4"/>
                <w:sz w:val="19"/>
                <w:szCs w:val="19"/>
              </w:rPr>
            </w:pPr>
          </w:p>
          <w:p w14:paraId="00AC60A2" w14:textId="77777777" w:rsidR="006B7277" w:rsidRDefault="006B7277">
            <w:pPr>
              <w:pStyle w:val="TableParagraph"/>
              <w:ind w:left="89" w:right="77"/>
              <w:jc w:val="center"/>
              <w:rPr>
                <w:rFonts w:ascii="Tahoma" w:hAnsi="Tahoma" w:cs="Tahoma"/>
                <w:b/>
                <w:spacing w:val="-4"/>
                <w:sz w:val="19"/>
                <w:szCs w:val="19"/>
              </w:rPr>
            </w:pPr>
          </w:p>
          <w:p w14:paraId="7003C7E4" w14:textId="77777777" w:rsidR="006B7277" w:rsidRDefault="006B7277">
            <w:pPr>
              <w:pStyle w:val="TableParagraph"/>
              <w:ind w:left="89" w:right="77"/>
              <w:jc w:val="center"/>
              <w:rPr>
                <w:rFonts w:ascii="Tahoma" w:hAnsi="Tahoma" w:cs="Tahoma"/>
                <w:b/>
                <w:spacing w:val="-4"/>
                <w:sz w:val="19"/>
                <w:szCs w:val="19"/>
              </w:rPr>
            </w:pPr>
          </w:p>
          <w:p w14:paraId="5C187A00" w14:textId="77777777" w:rsidR="006B7277" w:rsidRDefault="006B7277">
            <w:pPr>
              <w:pStyle w:val="TableParagraph"/>
              <w:ind w:left="89" w:right="77"/>
              <w:jc w:val="center"/>
              <w:rPr>
                <w:rFonts w:ascii="Tahoma" w:hAnsi="Tahoma" w:cs="Tahoma"/>
                <w:b/>
                <w:spacing w:val="-4"/>
                <w:sz w:val="19"/>
                <w:szCs w:val="19"/>
              </w:rPr>
            </w:pPr>
          </w:p>
          <w:p w14:paraId="320D4744" w14:textId="77777777" w:rsidR="006B7277" w:rsidRDefault="006B7277">
            <w:pPr>
              <w:pStyle w:val="TableParagraph"/>
              <w:ind w:left="89" w:right="77"/>
              <w:jc w:val="center"/>
              <w:rPr>
                <w:rFonts w:ascii="Tahoma" w:hAnsi="Tahoma" w:cs="Tahoma"/>
                <w:b/>
                <w:spacing w:val="-4"/>
                <w:sz w:val="19"/>
                <w:szCs w:val="19"/>
              </w:rPr>
            </w:pPr>
          </w:p>
          <w:p w14:paraId="4273B972" w14:textId="77777777" w:rsidR="006B7277" w:rsidRDefault="006B7277">
            <w:pPr>
              <w:pStyle w:val="TableParagraph"/>
              <w:ind w:left="89" w:right="77"/>
              <w:jc w:val="center"/>
              <w:rPr>
                <w:rFonts w:ascii="Tahoma" w:hAnsi="Tahoma" w:cs="Tahoma"/>
                <w:b/>
                <w:spacing w:val="-4"/>
                <w:sz w:val="19"/>
                <w:szCs w:val="19"/>
              </w:rPr>
            </w:pPr>
          </w:p>
          <w:p w14:paraId="6C9E17AA" w14:textId="77777777" w:rsidR="006B7277" w:rsidRDefault="006B7277">
            <w:pPr>
              <w:pStyle w:val="TableParagraph"/>
              <w:ind w:left="89" w:right="77"/>
              <w:jc w:val="center"/>
              <w:rPr>
                <w:rFonts w:ascii="Tahoma" w:hAnsi="Tahoma" w:cs="Tahoma"/>
                <w:b/>
                <w:spacing w:val="-4"/>
                <w:sz w:val="19"/>
                <w:szCs w:val="19"/>
              </w:rPr>
            </w:pPr>
          </w:p>
          <w:p w14:paraId="07FEB904" w14:textId="77777777" w:rsidR="006B7277" w:rsidRDefault="006B7277">
            <w:pPr>
              <w:pStyle w:val="TableParagraph"/>
              <w:ind w:left="89" w:right="77"/>
              <w:jc w:val="center"/>
              <w:rPr>
                <w:rFonts w:ascii="Tahoma" w:hAnsi="Tahoma" w:cs="Tahoma"/>
                <w:b/>
                <w:spacing w:val="-4"/>
                <w:sz w:val="19"/>
                <w:szCs w:val="19"/>
              </w:rPr>
            </w:pPr>
          </w:p>
          <w:p w14:paraId="520C836D" w14:textId="77777777" w:rsidR="006B7277" w:rsidRDefault="006B7277">
            <w:pPr>
              <w:pStyle w:val="TableParagraph"/>
              <w:ind w:left="89" w:right="77"/>
              <w:jc w:val="center"/>
              <w:rPr>
                <w:rFonts w:ascii="Tahoma" w:hAnsi="Tahoma" w:cs="Tahoma"/>
                <w:b/>
                <w:spacing w:val="-4"/>
                <w:sz w:val="19"/>
                <w:szCs w:val="19"/>
              </w:rPr>
            </w:pPr>
          </w:p>
          <w:p w14:paraId="451AD68C" w14:textId="77777777" w:rsidR="006B7277" w:rsidRDefault="00000000">
            <w:pPr>
              <w:pStyle w:val="TableParagraph"/>
              <w:ind w:right="77"/>
              <w:rPr>
                <w:rFonts w:ascii="Tahoma" w:hAnsi="Tahoma" w:cs="Tahoma"/>
                <w:b/>
                <w:spacing w:val="-4"/>
                <w:sz w:val="19"/>
                <w:szCs w:val="19"/>
              </w:rPr>
            </w:pPr>
            <w:r>
              <w:rPr>
                <w:rFonts w:ascii="Tahoma" w:hAnsi="Tahoma" w:cs="Tahoma"/>
                <w:b/>
                <w:spacing w:val="-4"/>
                <w:sz w:val="19"/>
                <w:szCs w:val="19"/>
              </w:rPr>
              <w:t xml:space="preserve">  Area</w:t>
            </w:r>
          </w:p>
          <w:p w14:paraId="31A58C8E" w14:textId="77777777" w:rsidR="006B7277" w:rsidRDefault="00000000">
            <w:pPr>
              <w:pStyle w:val="TableParagraph"/>
              <w:ind w:right="77"/>
              <w:rPr>
                <w:rFonts w:ascii="Tahoma" w:hAnsi="Tahoma" w:cs="Tahoma"/>
                <w:b/>
                <w:spacing w:val="-4"/>
                <w:sz w:val="19"/>
                <w:szCs w:val="19"/>
              </w:rPr>
            </w:pPr>
            <w:r>
              <w:rPr>
                <w:rFonts w:ascii="Tahoma" w:hAnsi="Tahoma" w:cs="Tahoma"/>
                <w:b/>
                <w:spacing w:val="-4"/>
                <w:sz w:val="19"/>
                <w:szCs w:val="19"/>
              </w:rPr>
              <w:t xml:space="preserve">   (SFT)</w:t>
            </w:r>
          </w:p>
        </w:tc>
        <w:tc>
          <w:tcPr>
            <w:tcW w:w="1519" w:type="dxa"/>
            <w:tcBorders>
              <w:top w:val="single" w:sz="4" w:space="0" w:color="000000"/>
              <w:left w:val="single" w:sz="4" w:space="0" w:color="000000"/>
              <w:bottom w:val="single" w:sz="4" w:space="0" w:color="000000"/>
              <w:right w:val="single" w:sz="4" w:space="0" w:color="000000"/>
            </w:tcBorders>
          </w:tcPr>
          <w:p w14:paraId="370DF94E" w14:textId="77777777" w:rsidR="006B7277" w:rsidRDefault="006B7277">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E21F762" w14:textId="77777777" w:rsidR="006B7277" w:rsidRDefault="006B7277">
            <w:pPr>
              <w:pStyle w:val="TableParagraph"/>
              <w:spacing w:before="13"/>
              <w:ind w:left="108"/>
              <w:jc w:val="both"/>
              <w:rPr>
                <w:rFonts w:ascii="Tahoma" w:hAnsi="Tahoma" w:cs="Tahoma"/>
                <w:b/>
                <w:sz w:val="19"/>
                <w:szCs w:val="19"/>
              </w:rPr>
            </w:pPr>
          </w:p>
        </w:tc>
      </w:tr>
      <w:tr w:rsidR="006B7277" w14:paraId="7A893F0F" w14:textId="77777777">
        <w:trPr>
          <w:trHeight w:val="268"/>
          <w:jc w:val="center"/>
        </w:trPr>
        <w:tc>
          <w:tcPr>
            <w:tcW w:w="8039" w:type="dxa"/>
            <w:gridSpan w:val="5"/>
          </w:tcPr>
          <w:p w14:paraId="1EE21B94" w14:textId="77777777" w:rsidR="006B7277" w:rsidRDefault="00000000">
            <w:pPr>
              <w:pStyle w:val="TableParagraph"/>
              <w:ind w:right="93"/>
              <w:jc w:val="right"/>
              <w:rPr>
                <w:rFonts w:ascii="Tahoma" w:hAnsi="Tahoma" w:cs="Tahoma"/>
                <w:sz w:val="20"/>
                <w:szCs w:val="20"/>
              </w:rPr>
            </w:pPr>
            <w:r>
              <w:rPr>
                <w:rFonts w:ascii="Tahoma" w:hAnsi="Tahoma" w:cs="Tahoma"/>
                <w:sz w:val="20"/>
                <w:szCs w:val="20"/>
              </w:rPr>
              <w:t>Total</w:t>
            </w:r>
          </w:p>
        </w:tc>
        <w:tc>
          <w:tcPr>
            <w:tcW w:w="1228" w:type="dxa"/>
          </w:tcPr>
          <w:p w14:paraId="6348CA64" w14:textId="77777777" w:rsidR="006B7277" w:rsidRDefault="006B7277">
            <w:pPr>
              <w:pStyle w:val="TableParagraph"/>
              <w:jc w:val="both"/>
              <w:rPr>
                <w:rFonts w:ascii="Tahoma" w:hAnsi="Tahoma" w:cs="Tahoma"/>
                <w:sz w:val="20"/>
                <w:szCs w:val="20"/>
              </w:rPr>
            </w:pPr>
          </w:p>
        </w:tc>
      </w:tr>
      <w:tr w:rsidR="006B7277" w14:paraId="6DA07EE9" w14:textId="77777777">
        <w:trPr>
          <w:trHeight w:val="268"/>
          <w:jc w:val="center"/>
        </w:trPr>
        <w:tc>
          <w:tcPr>
            <w:tcW w:w="8039" w:type="dxa"/>
            <w:gridSpan w:val="5"/>
          </w:tcPr>
          <w:p w14:paraId="7E450F64" w14:textId="77777777" w:rsidR="006B7277" w:rsidRDefault="00000000">
            <w:pPr>
              <w:pStyle w:val="TableParagraph"/>
              <w:ind w:right="95"/>
              <w:jc w:val="right"/>
              <w:rPr>
                <w:rFonts w:ascii="Tahoma" w:hAnsi="Tahoma" w:cs="Tahoma"/>
                <w:sz w:val="20"/>
                <w:szCs w:val="20"/>
              </w:rPr>
            </w:pPr>
            <w:r>
              <w:rPr>
                <w:rFonts w:ascii="Tahoma" w:hAnsi="Tahoma" w:cs="Tahoma"/>
                <w:sz w:val="20"/>
                <w:szCs w:val="20"/>
              </w:rPr>
              <w:t>GST</w:t>
            </w:r>
          </w:p>
        </w:tc>
        <w:tc>
          <w:tcPr>
            <w:tcW w:w="1228" w:type="dxa"/>
          </w:tcPr>
          <w:p w14:paraId="3A6C73BA" w14:textId="77777777" w:rsidR="006B7277" w:rsidRDefault="006B7277">
            <w:pPr>
              <w:pStyle w:val="TableParagraph"/>
              <w:jc w:val="both"/>
              <w:rPr>
                <w:rFonts w:ascii="Tahoma" w:hAnsi="Tahoma" w:cs="Tahoma"/>
                <w:sz w:val="20"/>
                <w:szCs w:val="20"/>
              </w:rPr>
            </w:pPr>
          </w:p>
        </w:tc>
      </w:tr>
      <w:tr w:rsidR="006B7277" w14:paraId="5F3C4156" w14:textId="77777777">
        <w:trPr>
          <w:trHeight w:val="270"/>
          <w:jc w:val="center"/>
        </w:trPr>
        <w:tc>
          <w:tcPr>
            <w:tcW w:w="8039" w:type="dxa"/>
            <w:gridSpan w:val="5"/>
          </w:tcPr>
          <w:p w14:paraId="41319067" w14:textId="77777777" w:rsidR="006B7277" w:rsidRDefault="00000000">
            <w:pPr>
              <w:pStyle w:val="TableParagraph"/>
              <w:ind w:right="93"/>
              <w:jc w:val="right"/>
              <w:rPr>
                <w:rFonts w:ascii="Tahoma" w:hAnsi="Tahoma" w:cs="Tahoma"/>
                <w:sz w:val="20"/>
                <w:szCs w:val="20"/>
              </w:rPr>
            </w:pPr>
            <w:r>
              <w:rPr>
                <w:rFonts w:ascii="Tahoma" w:hAnsi="Tahoma" w:cs="Tahoma"/>
                <w:sz w:val="20"/>
                <w:szCs w:val="20"/>
              </w:rPr>
              <w:t>Total</w:t>
            </w:r>
            <w:r>
              <w:rPr>
                <w:rFonts w:ascii="Tahoma" w:hAnsi="Tahoma" w:cs="Tahoma"/>
                <w:spacing w:val="-3"/>
                <w:sz w:val="20"/>
                <w:szCs w:val="20"/>
              </w:rPr>
              <w:t xml:space="preserve"> </w:t>
            </w:r>
            <w:r>
              <w:rPr>
                <w:rFonts w:ascii="Tahoma" w:hAnsi="Tahoma" w:cs="Tahoma"/>
                <w:sz w:val="20"/>
                <w:szCs w:val="20"/>
              </w:rPr>
              <w:t>including GST</w:t>
            </w:r>
          </w:p>
        </w:tc>
        <w:tc>
          <w:tcPr>
            <w:tcW w:w="1228" w:type="dxa"/>
          </w:tcPr>
          <w:p w14:paraId="257D9EA7" w14:textId="77777777" w:rsidR="006B7277" w:rsidRDefault="006B7277">
            <w:pPr>
              <w:pStyle w:val="TableParagraph"/>
              <w:rPr>
                <w:rFonts w:ascii="Tahoma" w:hAnsi="Tahoma" w:cs="Tahoma"/>
                <w:sz w:val="20"/>
                <w:szCs w:val="20"/>
              </w:rPr>
            </w:pPr>
          </w:p>
        </w:tc>
      </w:tr>
    </w:tbl>
    <w:p w14:paraId="25A363D3" w14:textId="77777777" w:rsidR="006B7277" w:rsidRDefault="006B7277">
      <w:pPr>
        <w:tabs>
          <w:tab w:val="left" w:pos="1199"/>
        </w:tabs>
        <w:rPr>
          <w:rFonts w:ascii="Tahoma" w:eastAsia="Arial" w:hAnsi="Tahoma" w:cs="Tahoma"/>
          <w:spacing w:val="3"/>
          <w:sz w:val="19"/>
          <w:szCs w:val="19"/>
          <w:lang w:val="en-IN"/>
        </w:rPr>
      </w:pPr>
    </w:p>
    <w:p w14:paraId="0839587E" w14:textId="77777777" w:rsidR="006B7277" w:rsidRDefault="00000000">
      <w:pPr>
        <w:rPr>
          <w:rFonts w:ascii="Tahoma" w:eastAsia="Arial" w:hAnsi="Tahoma" w:cs="Tahoma"/>
          <w:spacing w:val="3"/>
          <w:sz w:val="19"/>
          <w:szCs w:val="19"/>
          <w:lang w:val="en-IN"/>
        </w:rPr>
      </w:pPr>
      <w:r>
        <w:rPr>
          <w:rFonts w:ascii="Tahoma" w:eastAsia="Arial" w:hAnsi="Tahoma" w:cs="Tahoma"/>
          <w:spacing w:val="3"/>
          <w:sz w:val="19"/>
          <w:szCs w:val="19"/>
          <w:lang w:val="en-IN"/>
        </w:rPr>
        <w:br w:type="page"/>
      </w:r>
    </w:p>
    <w:p w14:paraId="1B048E27" w14:textId="77777777" w:rsidR="006B7277" w:rsidRDefault="006B7277">
      <w:pPr>
        <w:tabs>
          <w:tab w:val="left" w:pos="1199"/>
        </w:tabs>
        <w:rPr>
          <w:rFonts w:ascii="Tahoma" w:eastAsia="Arial" w:hAnsi="Tahoma" w:cs="Tahoma"/>
          <w:spacing w:val="3"/>
          <w:sz w:val="19"/>
          <w:szCs w:val="19"/>
          <w:lang w:val="en-IN"/>
        </w:rPr>
      </w:pPr>
    </w:p>
    <w:p w14:paraId="18CE205F" w14:textId="77777777" w:rsidR="006B7277" w:rsidRDefault="00000000">
      <w:pPr>
        <w:rPr>
          <w:rFonts w:ascii="Tahoma" w:hAnsi="Tahoma" w:cs="Tahoma"/>
          <w:b/>
          <w:sz w:val="19"/>
          <w:szCs w:val="19"/>
        </w:rPr>
      </w:pPr>
      <w:r>
        <w:rPr>
          <w:rFonts w:ascii="Tahoma" w:hAnsi="Tahoma" w:cs="Tahoma"/>
          <w:b/>
          <w:sz w:val="19"/>
          <w:szCs w:val="19"/>
          <w:u w:val="single"/>
        </w:rPr>
        <w:t>GENERAL</w:t>
      </w:r>
      <w:r>
        <w:rPr>
          <w:rFonts w:ascii="Tahoma" w:hAnsi="Tahoma" w:cs="Tahoma"/>
          <w:b/>
          <w:spacing w:val="-9"/>
          <w:sz w:val="19"/>
          <w:szCs w:val="19"/>
          <w:u w:val="single"/>
        </w:rPr>
        <w:t xml:space="preserve"> </w:t>
      </w:r>
      <w:r>
        <w:rPr>
          <w:rFonts w:ascii="Tahoma" w:hAnsi="Tahoma" w:cs="Tahoma"/>
          <w:b/>
          <w:sz w:val="19"/>
          <w:szCs w:val="19"/>
          <w:u w:val="single"/>
        </w:rPr>
        <w:t>TERMS</w:t>
      </w:r>
      <w:r>
        <w:rPr>
          <w:rFonts w:ascii="Tahoma" w:hAnsi="Tahoma" w:cs="Tahoma"/>
          <w:b/>
          <w:spacing w:val="-2"/>
          <w:sz w:val="19"/>
          <w:szCs w:val="19"/>
          <w:u w:val="single"/>
        </w:rPr>
        <w:t xml:space="preserve"> </w:t>
      </w:r>
      <w:r>
        <w:rPr>
          <w:rFonts w:ascii="Tahoma" w:hAnsi="Tahoma" w:cs="Tahoma"/>
          <w:b/>
          <w:sz w:val="19"/>
          <w:szCs w:val="19"/>
          <w:u w:val="single"/>
        </w:rPr>
        <w:t>AND</w:t>
      </w:r>
      <w:r>
        <w:rPr>
          <w:rFonts w:ascii="Tahoma" w:hAnsi="Tahoma" w:cs="Tahoma"/>
          <w:b/>
          <w:spacing w:val="-4"/>
          <w:sz w:val="19"/>
          <w:szCs w:val="19"/>
          <w:u w:val="single"/>
        </w:rPr>
        <w:t xml:space="preserve"> </w:t>
      </w:r>
      <w:r>
        <w:rPr>
          <w:rFonts w:ascii="Tahoma" w:hAnsi="Tahoma" w:cs="Tahoma"/>
          <w:b/>
          <w:spacing w:val="-2"/>
          <w:sz w:val="19"/>
          <w:szCs w:val="19"/>
          <w:u w:val="single"/>
        </w:rPr>
        <w:t>CONDITIONS</w:t>
      </w:r>
      <w:r>
        <w:rPr>
          <w:rFonts w:ascii="Tahoma" w:hAnsi="Tahoma" w:cs="Tahoma"/>
          <w:b/>
          <w:spacing w:val="-2"/>
          <w:sz w:val="19"/>
          <w:szCs w:val="19"/>
        </w:rPr>
        <w:t>:</w:t>
      </w:r>
    </w:p>
    <w:p w14:paraId="36BCAAD0"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7EF1C048"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1B6A7861"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5E98DC35"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Bid must be submitted on an F.O.R. basis for delivery at: The LNM Institute of Information Technology, Gram – Rupa Ki Nangal, Post – Sumel, Via – </w:t>
      </w:r>
      <w:proofErr w:type="spellStart"/>
      <w:r>
        <w:rPr>
          <w:rFonts w:ascii="Tahoma" w:eastAsia="Arial" w:hAnsi="Tahoma" w:cs="Tahoma"/>
          <w:spacing w:val="3"/>
          <w:sz w:val="19"/>
          <w:szCs w:val="19"/>
          <w:lang w:val="en-IN"/>
        </w:rPr>
        <w:t>Jamdoli</w:t>
      </w:r>
      <w:proofErr w:type="spellEnd"/>
      <w:r>
        <w:rPr>
          <w:rFonts w:ascii="Tahoma" w:eastAsia="Arial" w:hAnsi="Tahoma" w:cs="Tahoma"/>
          <w:spacing w:val="3"/>
          <w:sz w:val="19"/>
          <w:szCs w:val="19"/>
          <w:lang w:val="en-IN"/>
        </w:rPr>
        <w:t>, Jaipur – 302031.</w:t>
      </w:r>
    </w:p>
    <w:p w14:paraId="2944B539"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shall remain valid for a minimum period of 60 days. No change in prices will be accepted during the validity period.</w:t>
      </w:r>
    </w:p>
    <w:p w14:paraId="4BE908A0"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LNMIIT reserves the right to reject any quotation without assigning any reason.</w:t>
      </w:r>
    </w:p>
    <w:p w14:paraId="45FCAF73"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Payment terms shall be mutually decided and agreed upon between the Institute and the vendor.</w:t>
      </w:r>
    </w:p>
    <w:p w14:paraId="09E3BA01"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bidder must submit a No Conflict-of-Interest Declaration along with the bid.</w:t>
      </w:r>
    </w:p>
    <w:p w14:paraId="00636912"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 must be submitted on the company’s letterhead and in the LNMIIT-prescribed format only.</w:t>
      </w:r>
    </w:p>
    <w:p w14:paraId="00C28D91"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Any item or service not being supplied by the bidder must be clearly mentioned separately in the bid.</w:t>
      </w:r>
    </w:p>
    <w:p w14:paraId="42BDA5BB"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must provide a photocopy of their cheque/cancelled cheque along with the invoice for payment processing.</w:t>
      </w:r>
    </w:p>
    <w:p w14:paraId="008BC5AD"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shall be quoted in Indian Rupees (INR) only.</w:t>
      </w:r>
    </w:p>
    <w:p w14:paraId="0D2B2244"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4ACE48D2"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6CC7585"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4CC54D93"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 (PCC).</w:t>
      </w:r>
    </w:p>
    <w:p w14:paraId="483DED93"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0ACFECD5" w14:textId="77777777" w:rsidR="006B7277" w:rsidRDefault="00000000">
      <w:pPr>
        <w:pStyle w:val="ListParagraph"/>
        <w:numPr>
          <w:ilvl w:val="0"/>
          <w:numId w:val="10"/>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65BD6558" w14:textId="77777777" w:rsidR="006B7277" w:rsidRDefault="006B7277">
      <w:pPr>
        <w:pStyle w:val="ListParagraph"/>
        <w:tabs>
          <w:tab w:val="left" w:pos="1199"/>
        </w:tabs>
        <w:ind w:left="0" w:firstLine="0"/>
        <w:rPr>
          <w:rFonts w:ascii="Tahoma" w:hAnsi="Tahoma" w:cs="Tahoma"/>
          <w:sz w:val="19"/>
          <w:szCs w:val="19"/>
        </w:rPr>
      </w:pPr>
    </w:p>
    <w:p w14:paraId="2DE5C320" w14:textId="77777777" w:rsidR="006B7277" w:rsidRDefault="006B7277">
      <w:pPr>
        <w:pStyle w:val="ListParagraph"/>
        <w:tabs>
          <w:tab w:val="left" w:pos="1199"/>
        </w:tabs>
        <w:ind w:left="0" w:firstLine="0"/>
        <w:rPr>
          <w:rFonts w:ascii="Tahoma" w:hAnsi="Tahoma" w:cs="Tahoma"/>
          <w:sz w:val="19"/>
          <w:szCs w:val="19"/>
        </w:rPr>
      </w:pPr>
    </w:p>
    <w:p w14:paraId="627B7A84" w14:textId="77777777" w:rsidR="006B7277" w:rsidRDefault="006B7277">
      <w:pPr>
        <w:pStyle w:val="ListParagraph"/>
        <w:tabs>
          <w:tab w:val="left" w:pos="1199"/>
        </w:tabs>
        <w:ind w:left="0" w:firstLine="0"/>
        <w:rPr>
          <w:rFonts w:ascii="Tahoma" w:hAnsi="Tahoma" w:cs="Tahoma"/>
          <w:sz w:val="19"/>
          <w:szCs w:val="19"/>
        </w:rPr>
      </w:pPr>
    </w:p>
    <w:p w14:paraId="3617F644" w14:textId="77777777" w:rsidR="006B7277" w:rsidRDefault="006B7277">
      <w:pPr>
        <w:pStyle w:val="ListParagraph"/>
        <w:tabs>
          <w:tab w:val="left" w:pos="1199"/>
        </w:tabs>
        <w:ind w:left="0" w:firstLine="0"/>
        <w:rPr>
          <w:rFonts w:ascii="Tahoma" w:hAnsi="Tahoma" w:cs="Tahoma"/>
          <w:sz w:val="19"/>
          <w:szCs w:val="19"/>
        </w:rPr>
      </w:pPr>
    </w:p>
    <w:p w14:paraId="504F6026" w14:textId="77777777" w:rsidR="006B7277" w:rsidRDefault="00000000">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t>Signature with seal</w:t>
      </w:r>
    </w:p>
    <w:p w14:paraId="10287CA8" w14:textId="77777777" w:rsidR="006B7277" w:rsidRDefault="006B7277">
      <w:pPr>
        <w:pStyle w:val="ListParagraph"/>
        <w:tabs>
          <w:tab w:val="left" w:pos="1199"/>
        </w:tabs>
        <w:ind w:left="0" w:firstLine="0"/>
        <w:jc w:val="right"/>
        <w:rPr>
          <w:rFonts w:ascii="Tahoma" w:hAnsi="Tahoma" w:cs="Tahoma"/>
          <w:b/>
          <w:bCs/>
          <w:sz w:val="19"/>
          <w:szCs w:val="19"/>
        </w:rPr>
      </w:pPr>
    </w:p>
    <w:sectPr w:rsidR="006B7277">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Body">
    <w:altName w:val="Calibri"/>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1"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3A871911"/>
    <w:multiLevelType w:val="multilevel"/>
    <w:tmpl w:val="3A87191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50BD326B"/>
    <w:multiLevelType w:val="multilevel"/>
    <w:tmpl w:val="50BD326B"/>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5ED90146"/>
    <w:multiLevelType w:val="multilevel"/>
    <w:tmpl w:val="5ED901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213998710">
    <w:abstractNumId w:val="0"/>
  </w:num>
  <w:num w:numId="2" w16cid:durableId="1718698182">
    <w:abstractNumId w:val="3"/>
  </w:num>
  <w:num w:numId="3" w16cid:durableId="1569876735">
    <w:abstractNumId w:val="2"/>
  </w:num>
  <w:num w:numId="4" w16cid:durableId="398479027">
    <w:abstractNumId w:val="8"/>
  </w:num>
  <w:num w:numId="5" w16cid:durableId="1959871599">
    <w:abstractNumId w:val="6"/>
  </w:num>
  <w:num w:numId="6" w16cid:durableId="1929844422">
    <w:abstractNumId w:val="4"/>
  </w:num>
  <w:num w:numId="7" w16cid:durableId="1271625459">
    <w:abstractNumId w:val="5"/>
  </w:num>
  <w:num w:numId="8" w16cid:durableId="1281568674">
    <w:abstractNumId w:val="7"/>
  </w:num>
  <w:num w:numId="9" w16cid:durableId="595094377">
    <w:abstractNumId w:val="9"/>
  </w:num>
  <w:num w:numId="10" w16cid:durableId="9706686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83FC5"/>
    <w:rsid w:val="00095749"/>
    <w:rsid w:val="000C0798"/>
    <w:rsid w:val="000E6BE8"/>
    <w:rsid w:val="00105BB3"/>
    <w:rsid w:val="00173445"/>
    <w:rsid w:val="00182666"/>
    <w:rsid w:val="0019560D"/>
    <w:rsid w:val="001A470A"/>
    <w:rsid w:val="001B79B2"/>
    <w:rsid w:val="001C018C"/>
    <w:rsid w:val="001E2973"/>
    <w:rsid w:val="001F32B1"/>
    <w:rsid w:val="001F486D"/>
    <w:rsid w:val="00215A2F"/>
    <w:rsid w:val="002420DF"/>
    <w:rsid w:val="00243B31"/>
    <w:rsid w:val="002750A2"/>
    <w:rsid w:val="00290070"/>
    <w:rsid w:val="00316F72"/>
    <w:rsid w:val="00322218"/>
    <w:rsid w:val="00337C63"/>
    <w:rsid w:val="00362EBE"/>
    <w:rsid w:val="003C16A7"/>
    <w:rsid w:val="003C1B08"/>
    <w:rsid w:val="003D7B43"/>
    <w:rsid w:val="003E1CFA"/>
    <w:rsid w:val="00450A1F"/>
    <w:rsid w:val="00461914"/>
    <w:rsid w:val="00472D98"/>
    <w:rsid w:val="004B0E8B"/>
    <w:rsid w:val="004C3070"/>
    <w:rsid w:val="004D2881"/>
    <w:rsid w:val="00503C12"/>
    <w:rsid w:val="00503F07"/>
    <w:rsid w:val="005179CE"/>
    <w:rsid w:val="0053021C"/>
    <w:rsid w:val="005323E4"/>
    <w:rsid w:val="005442FD"/>
    <w:rsid w:val="0055568C"/>
    <w:rsid w:val="00561BF9"/>
    <w:rsid w:val="00566727"/>
    <w:rsid w:val="00583058"/>
    <w:rsid w:val="005E4D57"/>
    <w:rsid w:val="005E769A"/>
    <w:rsid w:val="00655F44"/>
    <w:rsid w:val="006811A5"/>
    <w:rsid w:val="006977F5"/>
    <w:rsid w:val="006A3E60"/>
    <w:rsid w:val="006B340B"/>
    <w:rsid w:val="006B5114"/>
    <w:rsid w:val="006B7017"/>
    <w:rsid w:val="006B7277"/>
    <w:rsid w:val="006C3534"/>
    <w:rsid w:val="006C5167"/>
    <w:rsid w:val="00704C10"/>
    <w:rsid w:val="00713E16"/>
    <w:rsid w:val="00714BD3"/>
    <w:rsid w:val="0072714E"/>
    <w:rsid w:val="007450B7"/>
    <w:rsid w:val="007571D0"/>
    <w:rsid w:val="00761FC9"/>
    <w:rsid w:val="00791F02"/>
    <w:rsid w:val="007B1A6A"/>
    <w:rsid w:val="007B28DD"/>
    <w:rsid w:val="007C473D"/>
    <w:rsid w:val="00833AF5"/>
    <w:rsid w:val="00866367"/>
    <w:rsid w:val="00880E88"/>
    <w:rsid w:val="008826FA"/>
    <w:rsid w:val="00885A81"/>
    <w:rsid w:val="008F4155"/>
    <w:rsid w:val="00916E52"/>
    <w:rsid w:val="00920157"/>
    <w:rsid w:val="009569A5"/>
    <w:rsid w:val="00976514"/>
    <w:rsid w:val="00977A4C"/>
    <w:rsid w:val="00986050"/>
    <w:rsid w:val="00997F5F"/>
    <w:rsid w:val="009C33AB"/>
    <w:rsid w:val="009C57E5"/>
    <w:rsid w:val="009D37D3"/>
    <w:rsid w:val="009E3970"/>
    <w:rsid w:val="00A03494"/>
    <w:rsid w:val="00A14111"/>
    <w:rsid w:val="00A76DA8"/>
    <w:rsid w:val="00A87ABD"/>
    <w:rsid w:val="00A92363"/>
    <w:rsid w:val="00B209DE"/>
    <w:rsid w:val="00B37398"/>
    <w:rsid w:val="00B549C0"/>
    <w:rsid w:val="00B56509"/>
    <w:rsid w:val="00B949FE"/>
    <w:rsid w:val="00BA1D21"/>
    <w:rsid w:val="00BB3126"/>
    <w:rsid w:val="00BB57A4"/>
    <w:rsid w:val="00BC6CA1"/>
    <w:rsid w:val="00C16D2C"/>
    <w:rsid w:val="00C50D96"/>
    <w:rsid w:val="00CA25AD"/>
    <w:rsid w:val="00CE2F2E"/>
    <w:rsid w:val="00D06625"/>
    <w:rsid w:val="00D14F72"/>
    <w:rsid w:val="00DC79CA"/>
    <w:rsid w:val="00E15BBC"/>
    <w:rsid w:val="00E40D98"/>
    <w:rsid w:val="00E45340"/>
    <w:rsid w:val="00E558B5"/>
    <w:rsid w:val="00E72997"/>
    <w:rsid w:val="00ED4992"/>
    <w:rsid w:val="00EF6523"/>
    <w:rsid w:val="00F037DE"/>
    <w:rsid w:val="00F03EDE"/>
    <w:rsid w:val="00F51031"/>
    <w:rsid w:val="00F5227D"/>
    <w:rsid w:val="00F60539"/>
    <w:rsid w:val="00F61718"/>
    <w:rsid w:val="00F61F8F"/>
    <w:rsid w:val="00F71115"/>
    <w:rsid w:val="00F84C31"/>
    <w:rsid w:val="00FA6C8A"/>
    <w:rsid w:val="00FF02DA"/>
    <w:rsid w:val="2A8971B8"/>
    <w:rsid w:val="7C596E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FE6C"/>
  <w15:docId w15:val="{409897B7-90FF-47C4-90E1-D068D3F62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unhideWhenUsed/>
    <w:pPr>
      <w:tabs>
        <w:tab w:val="center" w:pos="4513"/>
        <w:tab w:val="right" w:pos="9026"/>
      </w:tabs>
    </w:pPr>
  </w:style>
  <w:style w:type="character" w:styleId="Hyperlink">
    <w:name w:val="Hyperlink"/>
    <w:basedOn w:val="DefaultParagraphFont"/>
    <w:uiPriority w:val="99"/>
    <w:unhideWhenUsed/>
    <w:rPr>
      <w:color w:val="0000FF"/>
      <w:u w:val="single"/>
    </w:rPr>
  </w:style>
  <w:style w:type="paragraph" w:styleId="ListBullet">
    <w:name w:val="List Bullet"/>
    <w:basedOn w:val="Normal"/>
    <w:uiPriority w:val="99"/>
    <w:unhideWhenUsed/>
    <w:pPr>
      <w:widowControl/>
      <w:numPr>
        <w:numId w:val="1"/>
      </w:numPr>
      <w:autoSpaceDE/>
      <w:autoSpaceDN/>
      <w:spacing w:after="200" w:line="276" w:lineRule="auto"/>
      <w:contextualSpacing/>
    </w:pPr>
    <w:rPr>
      <w:rFonts w:asciiTheme="minorHAnsi" w:eastAsiaTheme="minorEastAsia" w:hAnsiTheme="minorHAnsi" w:cstheme="minorBidi"/>
    </w:rPr>
  </w:style>
  <w:style w:type="paragraph" w:styleId="NormalWeb">
    <w:name w:val="Normal (Web)"/>
    <w:basedOn w:val="Normal"/>
    <w:uiPriority w:val="99"/>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Pr>
      <w:rFonts w:ascii="Calibri" w:eastAsia="Calibri" w:hAnsi="Calibri" w:cs="Calibri"/>
      <w:sz w:val="24"/>
      <w:szCs w:val="24"/>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3793</Words>
  <Characters>21625</Characters>
  <Application>Microsoft Office Word</Application>
  <DocSecurity>0</DocSecurity>
  <Lines>180</Lines>
  <Paragraphs>50</Paragraphs>
  <ScaleCrop>false</ScaleCrop>
  <Company/>
  <LinksUpToDate>false</LinksUpToDate>
  <CharactersWithSpaces>25368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Devilal Bhambhu</cp:lastModifiedBy>
  <cp:revision>5</cp:revision>
  <cp:lastPrinted>2026-06-08T09:36:00Z</cp:lastPrinted>
  <dcterms:created xsi:type="dcterms:W3CDTF">2026-06-08T11:43:00Z</dcterms:created>
  <dcterms:modified xsi:type="dcterms:W3CDTF">2026-07-09T17:22:00Z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TemplateDocerSaveRecord">
    <vt:lpwstr>eyJoZGlkIjoiN2I1ODM5ZTYyZTQ5NzRhOWViMzBiZTZkZDYzZjg3YzgifQ==</vt:lpwstr>
  </property>
  <property fmtid="{D5CDD505-2E9C-101B-9397-08002B2CF9AE}" pid="6" name="KSOProductBuildVer">
    <vt:lpwstr>1033-12.1.0.26880</vt:lpwstr>
  </property>
  <property fmtid="{D5CDD505-2E9C-101B-9397-08002B2CF9AE}" pid="7" name="ICV">
    <vt:lpwstr>B4112B3971D74D1B84EFCA22AA674D7A_13</vt:lpwstr>
  </property>
</Properties>
</file>