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AB996" w14:textId="6899934A" w:rsidR="008D7339" w:rsidRPr="009E3970" w:rsidRDefault="008D7339" w:rsidP="008D7339">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Sports</w:t>
      </w:r>
      <w:r w:rsidRPr="009E3970">
        <w:rPr>
          <w:rFonts w:ascii="Tahoma" w:hAnsi="Tahoma" w:cs="Tahoma"/>
          <w:b/>
          <w:color w:val="156082" w:themeColor="accent1"/>
          <w:sz w:val="19"/>
          <w:szCs w:val="19"/>
        </w:rPr>
        <w:t>/2B/</w:t>
      </w:r>
      <w:r w:rsidR="00882306">
        <w:rPr>
          <w:rFonts w:ascii="Tahoma" w:hAnsi="Tahoma" w:cs="Tahoma"/>
          <w:b/>
          <w:color w:val="156082" w:themeColor="accent1"/>
          <w:sz w:val="19"/>
          <w:szCs w:val="19"/>
        </w:rPr>
        <w:t>LNM-1486</w:t>
      </w:r>
    </w:p>
    <w:p w14:paraId="3D3E84D6" w14:textId="77777777" w:rsidR="008D7339" w:rsidRPr="009E3970" w:rsidRDefault="008D7339" w:rsidP="008D7339">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227ADB50" w14:textId="77777777" w:rsidR="008D7339" w:rsidRPr="009E3970" w:rsidRDefault="008D7339" w:rsidP="008D7339">
      <w:pPr>
        <w:rPr>
          <w:rFonts w:ascii="Tahoma" w:hAnsi="Tahoma" w:cs="Tahoma"/>
          <w:sz w:val="19"/>
          <w:szCs w:val="19"/>
        </w:rPr>
      </w:pPr>
    </w:p>
    <w:p w14:paraId="5E3C502C" w14:textId="77777777" w:rsidR="008D7339" w:rsidRPr="009E3970" w:rsidRDefault="008D7339" w:rsidP="008D7339">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4ADC8618" w14:textId="77777777" w:rsidR="008D7339" w:rsidRPr="00E36974" w:rsidRDefault="008D7339" w:rsidP="008D7339">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Non-Profit Making </w:t>
      </w:r>
      <w:r w:rsidRPr="00E36974">
        <w:rPr>
          <w:rFonts w:ascii="Tahoma" w:hAnsi="Tahoma" w:cs="Tahoma"/>
          <w:color w:val="000000"/>
          <w:sz w:val="19"/>
          <w:szCs w:val="19"/>
        </w:rPr>
        <w:t>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91125F5" w14:textId="475BD7B1" w:rsidR="008D7339" w:rsidRPr="009E3970" w:rsidRDefault="008D7339" w:rsidP="008D7339">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r w:rsidRPr="00E36974">
        <w:rPr>
          <w:rFonts w:ascii="Tahoma" w:hAnsi="Tahoma" w:cs="Tahoma"/>
          <w:color w:val="000000"/>
          <w:sz w:val="19"/>
          <w:szCs w:val="19"/>
        </w:rPr>
        <w:t>. Bidders can submit their sealed offers/s at the following address by Email/Speed-Post/ Registered Post/ By-hand/courier before</w:t>
      </w:r>
      <w:r w:rsidRPr="009E3970">
        <w:rPr>
          <w:rFonts w:ascii="Tahoma" w:hAnsi="Tahoma" w:cs="Tahoma"/>
          <w:color w:val="000000"/>
          <w:sz w:val="19"/>
          <w:szCs w:val="19"/>
        </w:rPr>
        <w:t xml:space="preserve"> 05:00 PM on </w:t>
      </w:r>
      <w:r w:rsidR="00882306">
        <w:rPr>
          <w:rFonts w:ascii="Tahoma" w:hAnsi="Tahoma" w:cs="Tahoma"/>
          <w:b/>
          <w:bCs/>
          <w:color w:val="000000"/>
          <w:sz w:val="19"/>
          <w:szCs w:val="19"/>
        </w:rPr>
        <w:t>31</w:t>
      </w:r>
      <w:r w:rsidR="00882306" w:rsidRPr="00882306">
        <w:rPr>
          <w:rFonts w:ascii="Tahoma" w:hAnsi="Tahoma" w:cs="Tahoma"/>
          <w:b/>
          <w:bCs/>
          <w:color w:val="000000"/>
          <w:sz w:val="19"/>
          <w:szCs w:val="19"/>
          <w:vertAlign w:val="superscript"/>
        </w:rPr>
        <w:t>st</w:t>
      </w:r>
      <w:r>
        <w:rPr>
          <w:rFonts w:ascii="Tahoma" w:hAnsi="Tahoma" w:cs="Tahoma"/>
          <w:b/>
          <w:bCs/>
          <w:color w:val="000000"/>
          <w:sz w:val="19"/>
          <w:szCs w:val="19"/>
        </w:rPr>
        <w:t xml:space="preserve"> July 2026.</w:t>
      </w:r>
    </w:p>
    <w:p w14:paraId="71E9D64F" w14:textId="77777777" w:rsidR="008D7339" w:rsidRPr="009E3970" w:rsidRDefault="008D7339" w:rsidP="008D7339">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2CF7848" w14:textId="77777777" w:rsidR="008D7339" w:rsidRPr="009E3970" w:rsidRDefault="008D7339" w:rsidP="008D7339">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C462511" w14:textId="77777777" w:rsidR="008D7339" w:rsidRPr="009E3970" w:rsidRDefault="008D7339" w:rsidP="008D7339">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0A08DEE3" w14:textId="77777777" w:rsidR="008D7339" w:rsidRPr="009E3970" w:rsidRDefault="008D7339" w:rsidP="008D7339">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115B588D" w14:textId="77777777" w:rsidR="008D7339" w:rsidRPr="009E3970" w:rsidRDefault="008D7339" w:rsidP="008D7339">
      <w:pPr>
        <w:rPr>
          <w:rFonts w:ascii="Tahoma" w:hAnsi="Tahoma" w:cs="Tahoma"/>
          <w:sz w:val="19"/>
          <w:szCs w:val="19"/>
        </w:rPr>
      </w:pPr>
    </w:p>
    <w:p w14:paraId="7860C188" w14:textId="77777777" w:rsidR="008D7339" w:rsidRPr="009E3970" w:rsidRDefault="008D7339" w:rsidP="008D7339">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32ED73F8" w14:textId="77777777" w:rsidR="008D7339" w:rsidRPr="009E3970" w:rsidRDefault="008D7339" w:rsidP="008D7339">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5A86CAC8" w14:textId="77777777" w:rsidR="008D7339" w:rsidRPr="009E3970" w:rsidRDefault="008D7339" w:rsidP="008D7339">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001E44C2" w14:textId="77777777" w:rsidR="008D7339" w:rsidRPr="009E3970" w:rsidRDefault="008D7339" w:rsidP="008D7339">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244081BF" w14:textId="77777777" w:rsidR="008D7339" w:rsidRPr="009E3970" w:rsidRDefault="008D7339" w:rsidP="008D7339">
      <w:pPr>
        <w:rPr>
          <w:rFonts w:ascii="Tahoma" w:hAnsi="Tahoma" w:cs="Tahoma"/>
          <w:sz w:val="19"/>
          <w:szCs w:val="19"/>
        </w:rPr>
      </w:pPr>
    </w:p>
    <w:p w14:paraId="59BE49DD" w14:textId="77777777" w:rsidR="008D7339" w:rsidRPr="009E3970" w:rsidRDefault="008D7339" w:rsidP="008D7339">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74248477" w14:textId="77777777" w:rsidR="008D7339" w:rsidRPr="009E3970" w:rsidRDefault="008D7339" w:rsidP="008D7339">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37FAB9A0" w14:textId="77777777" w:rsidR="008D7339" w:rsidRPr="009E3970" w:rsidRDefault="008D7339" w:rsidP="008D7339">
      <w:pPr>
        <w:rPr>
          <w:rFonts w:ascii="Tahoma" w:hAnsi="Tahoma" w:cs="Tahoma"/>
          <w:sz w:val="19"/>
          <w:szCs w:val="19"/>
        </w:rPr>
      </w:pPr>
    </w:p>
    <w:p w14:paraId="28AFF449" w14:textId="77777777" w:rsidR="008D7339" w:rsidRPr="009E3970" w:rsidRDefault="008D7339" w:rsidP="008D7339">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013B611A" w14:textId="77777777" w:rsidR="008D7339" w:rsidRPr="009E3970" w:rsidRDefault="008D7339" w:rsidP="008D7339">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5E08C7FC" w14:textId="77777777" w:rsidR="008D7339" w:rsidRPr="009E3970" w:rsidRDefault="008D7339" w:rsidP="008D7339">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11ECE877" w14:textId="77777777" w:rsidR="008D7339" w:rsidRPr="009E3970" w:rsidRDefault="008D7339" w:rsidP="008D7339">
      <w:pPr>
        <w:pStyle w:val="NormalWeb"/>
        <w:spacing w:before="0" w:beforeAutospacing="0" w:after="0" w:afterAutospacing="0"/>
        <w:rPr>
          <w:rFonts w:ascii="Tahoma" w:hAnsi="Tahoma" w:cs="Tahoma"/>
          <w:b/>
          <w:bCs/>
          <w:color w:val="000000"/>
          <w:sz w:val="19"/>
          <w:szCs w:val="19"/>
        </w:rPr>
      </w:pPr>
    </w:p>
    <w:p w14:paraId="489EDAF9" w14:textId="77777777" w:rsidR="008D7339" w:rsidRPr="009E3970" w:rsidRDefault="008D7339" w:rsidP="008D7339">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11434FB6" w14:textId="77777777" w:rsidR="008D7339" w:rsidRPr="009E3970" w:rsidRDefault="008D7339" w:rsidP="008D7339">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E55B702" w14:textId="77777777" w:rsidR="008D7339" w:rsidRPr="009E3970" w:rsidRDefault="008D7339" w:rsidP="008D7339">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195AA2EB" w14:textId="47267E8D" w:rsidR="008D7339" w:rsidRDefault="008D7339" w:rsidP="008D7339">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r w:rsidRPr="00FD70E8">
        <w:rPr>
          <w:rFonts w:ascii="Tahoma" w:hAnsi="Tahoma" w:cs="Tahoma"/>
          <w:b/>
          <w:bCs/>
          <w:color w:val="000000"/>
          <w:sz w:val="19"/>
          <w:szCs w:val="19"/>
        </w:rPr>
        <w:t>”.</w:t>
      </w:r>
      <w:r w:rsidRPr="00FD70E8">
        <w:rPr>
          <w:rFonts w:ascii="Tahoma" w:hAnsi="Tahoma" w:cs="Tahoma"/>
          <w:b/>
          <w:sz w:val="19"/>
          <w:szCs w:val="19"/>
        </w:rPr>
        <w:t xml:space="preserve"> </w:t>
      </w:r>
      <w:bookmarkStart w:id="0" w:name="_Hlk219040947"/>
      <w:r w:rsidRPr="00FD70E8">
        <w:rPr>
          <w:rFonts w:ascii="Tahoma" w:hAnsi="Tahoma" w:cs="Tahoma"/>
          <w:b/>
          <w:sz w:val="19"/>
          <w:szCs w:val="19"/>
        </w:rPr>
        <w:t>(Technical bid must be submitted without password protection)</w:t>
      </w:r>
      <w:bookmarkEnd w:id="0"/>
    </w:p>
    <w:p w14:paraId="4867E6C1" w14:textId="1F05D023" w:rsidR="008D7339" w:rsidRPr="00FD70E8" w:rsidRDefault="008D7339" w:rsidP="008D7339">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r w:rsidRPr="00FD70E8">
        <w:rPr>
          <w:rFonts w:ascii="Tahoma" w:hAnsi="Tahoma" w:cs="Tahoma"/>
          <w:b/>
          <w:sz w:val="19"/>
          <w:szCs w:val="19"/>
        </w:rPr>
        <w:t xml:space="preserve">” </w:t>
      </w:r>
      <w:bookmarkStart w:id="1" w:name="_Hlk219038875"/>
      <w:bookmarkStart w:id="2" w:name="_Hlk219040953"/>
      <w:r w:rsidRPr="00FD70E8">
        <w:rPr>
          <w:rFonts w:ascii="Tahoma" w:hAnsi="Tahoma" w:cs="Tahoma"/>
          <w:b/>
          <w:sz w:val="19"/>
          <w:szCs w:val="19"/>
        </w:rPr>
        <w:t>(The Commercial bid must be submitted with password protection.)</w:t>
      </w:r>
      <w:bookmarkEnd w:id="1"/>
      <w:bookmarkEnd w:id="2"/>
    </w:p>
    <w:p w14:paraId="550C4F15" w14:textId="48FF10D7" w:rsidR="008D7339" w:rsidRPr="009E3970" w:rsidRDefault="008D7339" w:rsidP="008D7339">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Envelopes/files should be enclosed/attached in a single envelope/email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r w:rsidRPr="00FD70E8">
        <w:rPr>
          <w:rFonts w:ascii="Tahoma" w:hAnsi="Tahoma" w:cs="Tahoma"/>
          <w:b/>
          <w:bCs/>
          <w:color w:val="000000"/>
          <w:sz w:val="19"/>
          <w:szCs w:val="19"/>
        </w:rPr>
        <w:t xml:space="preserve">”) </w:t>
      </w:r>
      <w:r w:rsidRPr="00FD70E8">
        <w:rPr>
          <w:rFonts w:ascii="Tahoma" w:hAnsi="Tahoma" w:cs="Tahoma"/>
          <w:b/>
          <w:sz w:val="19"/>
          <w:szCs w:val="19"/>
        </w:rPr>
        <w:t xml:space="preserve">(Tender No. : </w:t>
      </w:r>
      <w:r w:rsidRPr="00FD70E8">
        <w:rPr>
          <w:rFonts w:ascii="Tahoma" w:hAnsi="Tahoma" w:cs="Tahoma"/>
          <w:b/>
          <w:color w:val="156082" w:themeColor="accent1"/>
          <w:sz w:val="19"/>
          <w:szCs w:val="19"/>
        </w:rPr>
        <w:t>2026-27/Sports/2B/LNM</w:t>
      </w:r>
      <w:r w:rsidR="00882306">
        <w:rPr>
          <w:rFonts w:ascii="Tahoma" w:hAnsi="Tahoma" w:cs="Tahoma"/>
          <w:b/>
          <w:color w:val="156082" w:themeColor="accent1"/>
          <w:sz w:val="19"/>
          <w:szCs w:val="19"/>
        </w:rPr>
        <w:t>1486</w:t>
      </w:r>
      <w:r w:rsidRPr="00FD70E8">
        <w:rPr>
          <w:rFonts w:ascii="Tahoma" w:hAnsi="Tahoma" w:cs="Tahoma"/>
          <w:b/>
          <w:color w:val="156082" w:themeColor="accent1"/>
          <w:sz w:val="19"/>
          <w:szCs w:val="19"/>
        </w:rPr>
        <w:t>)</w:t>
      </w:r>
      <w:r w:rsidRPr="00FD70E8">
        <w:rPr>
          <w:rFonts w:ascii="Tahoma" w:hAnsi="Tahoma" w:cs="Tahoma"/>
          <w:b/>
          <w:sz w:val="19"/>
          <w:szCs w:val="19"/>
        </w:rPr>
        <w:t>”.</w:t>
      </w:r>
      <w:r w:rsidRPr="009E3970">
        <w:rPr>
          <w:rFonts w:ascii="Tahoma" w:hAnsi="Tahoma" w:cs="Tahoma"/>
          <w:b/>
          <w:sz w:val="19"/>
          <w:szCs w:val="19"/>
        </w:rPr>
        <w:t> </w:t>
      </w:r>
    </w:p>
    <w:p w14:paraId="5442B1B8" w14:textId="77777777" w:rsidR="008D7339" w:rsidRPr="009E3970" w:rsidRDefault="008D7339" w:rsidP="008D7339">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1DA8B890" w14:textId="77777777" w:rsidR="008D7339" w:rsidRPr="009E3970" w:rsidRDefault="008D7339" w:rsidP="008D7339">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6CBD222F" w14:textId="77777777" w:rsidR="008D7339" w:rsidRPr="009E3970" w:rsidRDefault="008D7339" w:rsidP="008D7339">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2ED555EB" w14:textId="77777777" w:rsidR="008D7339" w:rsidRPr="009E3970" w:rsidRDefault="008D7339" w:rsidP="008D7339">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494DE120" w14:textId="77777777" w:rsidR="008D7339" w:rsidRPr="009E3970" w:rsidRDefault="008D7339" w:rsidP="008D7339">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3837F6E" w14:textId="77777777" w:rsidR="008D7339" w:rsidRDefault="008D7339" w:rsidP="008D7339">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r>
        <w:rPr>
          <w:rFonts w:ascii="Tahoma" w:hAnsi="Tahoma" w:cs="Tahoma"/>
          <w:i/>
          <w:sz w:val="19"/>
          <w:szCs w:val="19"/>
          <w:u w:val="single"/>
        </w:rPr>
        <w:t xml:space="preserve"> </w:t>
      </w:r>
    </w:p>
    <w:p w14:paraId="0CBB6885" w14:textId="0CA5600E" w:rsidR="00882306" w:rsidRDefault="008D7339" w:rsidP="00882306">
      <w:pPr>
        <w:jc w:val="center"/>
        <w:rPr>
          <w:rFonts w:ascii="Tahoma" w:hAnsi="Tahoma" w:cs="Tahoma"/>
          <w:b/>
          <w:sz w:val="19"/>
          <w:szCs w:val="19"/>
        </w:rPr>
      </w:pPr>
      <w:r w:rsidRPr="00AC5490">
        <w:rPr>
          <w:rFonts w:ascii="Tahoma" w:hAnsi="Tahoma" w:cs="Tahoma"/>
          <w:bCs/>
          <w:sz w:val="19"/>
          <w:szCs w:val="19"/>
        </w:rPr>
        <w:t xml:space="preserve">Bid for the </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p>
    <w:p w14:paraId="6477B86C" w14:textId="74AC3007" w:rsidR="008D7339" w:rsidRPr="008D7339" w:rsidRDefault="008D7339" w:rsidP="00882306">
      <w:pPr>
        <w:jc w:val="center"/>
        <w:rPr>
          <w:rFonts w:ascii="Tahoma" w:hAnsi="Tahoma" w:cs="Tahoma"/>
          <w:i/>
          <w:sz w:val="19"/>
          <w:szCs w:val="19"/>
          <w:u w:val="single"/>
        </w:rPr>
      </w:pPr>
      <w:r w:rsidRPr="00AC5490">
        <w:rPr>
          <w:rFonts w:ascii="Tahoma" w:hAnsi="Tahoma" w:cs="Tahoma"/>
          <w:b/>
          <w:sz w:val="19"/>
          <w:szCs w:val="19"/>
        </w:rPr>
        <w:t>(Tender No. : 2026-27/Sports/2B/</w:t>
      </w:r>
      <w:r w:rsidR="00882306">
        <w:rPr>
          <w:rFonts w:ascii="Tahoma" w:hAnsi="Tahoma" w:cs="Tahoma"/>
          <w:b/>
          <w:sz w:val="19"/>
          <w:szCs w:val="19"/>
        </w:rPr>
        <w:t>LNM-1486</w:t>
      </w:r>
      <w:r w:rsidRPr="00AC5490">
        <w:rPr>
          <w:rFonts w:ascii="Tahoma" w:hAnsi="Tahoma" w:cs="Tahoma"/>
          <w:b/>
          <w:sz w:val="19"/>
          <w:szCs w:val="19"/>
        </w:rPr>
        <w:t>)</w:t>
      </w:r>
    </w:p>
    <w:p w14:paraId="5FEAF6A7" w14:textId="77777777" w:rsidR="008D7339" w:rsidRPr="009E3970" w:rsidRDefault="008D7339" w:rsidP="008D7339">
      <w:pPr>
        <w:pStyle w:val="BodyText"/>
        <w:rPr>
          <w:rFonts w:ascii="Tahoma" w:hAnsi="Tahoma" w:cs="Tahoma"/>
          <w:bCs/>
          <w:sz w:val="19"/>
          <w:szCs w:val="19"/>
        </w:rPr>
      </w:pPr>
    </w:p>
    <w:p w14:paraId="54054254" w14:textId="77777777" w:rsidR="008D7339" w:rsidRPr="009E3970" w:rsidRDefault="008D7339" w:rsidP="008D7339">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8CE6C4D" w14:textId="77777777" w:rsidR="008D7339" w:rsidRPr="009E3970" w:rsidRDefault="008D7339" w:rsidP="008D7339">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8D7339" w:rsidRPr="009E3970" w14:paraId="39CC0AD2"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521DB35E" w14:textId="77777777" w:rsidR="008D7339" w:rsidRPr="009E3970" w:rsidRDefault="008D7339" w:rsidP="00A7702C">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5876FE7B" w14:textId="77777777" w:rsidR="008D7339" w:rsidRPr="009E3970" w:rsidRDefault="008D7339" w:rsidP="00A7702C">
            <w:pPr>
              <w:pStyle w:val="BodyText"/>
              <w:jc w:val="center"/>
              <w:rPr>
                <w:rFonts w:ascii="Tahoma" w:hAnsi="Tahoma" w:cs="Tahoma"/>
                <w:b/>
                <w:sz w:val="19"/>
                <w:szCs w:val="19"/>
              </w:rPr>
            </w:pPr>
            <w:r w:rsidRPr="009E3970">
              <w:rPr>
                <w:rFonts w:ascii="Tahoma" w:hAnsi="Tahoma" w:cs="Tahoma"/>
                <w:b/>
                <w:sz w:val="19"/>
                <w:szCs w:val="19"/>
              </w:rPr>
              <w:t>Title/ Heading</w:t>
            </w:r>
          </w:p>
          <w:p w14:paraId="680D8CA6" w14:textId="77777777" w:rsidR="008D7339" w:rsidRPr="009E3970" w:rsidRDefault="008D7339" w:rsidP="00A7702C">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AD99F95" w14:textId="77777777" w:rsidR="008D7339" w:rsidRPr="009E3970" w:rsidRDefault="008D7339" w:rsidP="00A7702C">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8D7339" w:rsidRPr="009E3970" w14:paraId="278A0F79"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63C7DF25" w14:textId="77777777" w:rsidR="008D7339" w:rsidRPr="009E3970" w:rsidRDefault="008D7339" w:rsidP="00A7702C">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5C88BE0" w14:textId="77777777" w:rsidR="008D7339" w:rsidRPr="009E3970" w:rsidRDefault="008D7339" w:rsidP="00A7702C">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9AAC665" w14:textId="77777777" w:rsidR="008D7339" w:rsidRPr="009E3970" w:rsidRDefault="008D7339" w:rsidP="00A7702C">
            <w:pPr>
              <w:pStyle w:val="BodyText"/>
              <w:jc w:val="center"/>
              <w:rPr>
                <w:rFonts w:ascii="Tahoma" w:hAnsi="Tahoma" w:cs="Tahoma"/>
                <w:bCs/>
                <w:sz w:val="19"/>
                <w:szCs w:val="19"/>
              </w:rPr>
            </w:pPr>
            <w:r w:rsidRPr="009E3970">
              <w:rPr>
                <w:rFonts w:ascii="Tahoma" w:hAnsi="Tahoma" w:cs="Tahoma"/>
                <w:bCs/>
                <w:sz w:val="19"/>
                <w:szCs w:val="19"/>
              </w:rPr>
              <w:t>C</w:t>
            </w:r>
          </w:p>
        </w:tc>
      </w:tr>
      <w:tr w:rsidR="008D7339" w:rsidRPr="009E3970" w14:paraId="7E0E0062" w14:textId="77777777" w:rsidTr="00A7702C">
        <w:tc>
          <w:tcPr>
            <w:tcW w:w="805" w:type="dxa"/>
            <w:tcBorders>
              <w:top w:val="single" w:sz="4" w:space="0" w:color="auto"/>
              <w:left w:val="single" w:sz="4" w:space="0" w:color="auto"/>
              <w:bottom w:val="single" w:sz="4" w:space="0" w:color="auto"/>
              <w:right w:val="single" w:sz="4" w:space="0" w:color="auto"/>
            </w:tcBorders>
          </w:tcPr>
          <w:p w14:paraId="76805551"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45605C1"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327845E" w14:textId="77777777" w:rsidR="008D7339" w:rsidRPr="009E3970" w:rsidRDefault="008D7339" w:rsidP="00A7702C">
            <w:pPr>
              <w:pStyle w:val="BodyText"/>
              <w:rPr>
                <w:rFonts w:ascii="Tahoma" w:hAnsi="Tahoma" w:cs="Tahoma"/>
                <w:bCs/>
                <w:sz w:val="19"/>
                <w:szCs w:val="19"/>
              </w:rPr>
            </w:pPr>
          </w:p>
        </w:tc>
      </w:tr>
      <w:tr w:rsidR="008D7339" w:rsidRPr="009E3970" w14:paraId="14EE5DDD"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7A31A190"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D101C27"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E14F456" w14:textId="77777777" w:rsidR="008D7339" w:rsidRPr="009E3970" w:rsidRDefault="008D7339" w:rsidP="00A7702C">
            <w:pPr>
              <w:pStyle w:val="BodyText"/>
              <w:rPr>
                <w:rFonts w:ascii="Tahoma" w:hAnsi="Tahoma" w:cs="Tahoma"/>
                <w:bCs/>
                <w:sz w:val="19"/>
                <w:szCs w:val="19"/>
              </w:rPr>
            </w:pPr>
          </w:p>
        </w:tc>
      </w:tr>
      <w:tr w:rsidR="008D7339" w:rsidRPr="009E3970" w14:paraId="281CD6FA"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179399DD"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14827E11"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6D2B104A" w14:textId="77777777" w:rsidR="008D7339" w:rsidRPr="009E3970" w:rsidRDefault="008D7339" w:rsidP="00A7702C">
            <w:pPr>
              <w:pStyle w:val="BodyText"/>
              <w:rPr>
                <w:rFonts w:ascii="Tahoma" w:hAnsi="Tahoma" w:cs="Tahoma"/>
                <w:bCs/>
                <w:sz w:val="19"/>
                <w:szCs w:val="19"/>
              </w:rPr>
            </w:pPr>
          </w:p>
        </w:tc>
      </w:tr>
      <w:tr w:rsidR="008D7339" w:rsidRPr="009E3970" w14:paraId="6D97B110"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75700477"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65684CA7"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D519395" w14:textId="77777777" w:rsidR="008D7339" w:rsidRPr="009E3970" w:rsidRDefault="008D7339" w:rsidP="00A7702C">
            <w:pPr>
              <w:pStyle w:val="BodyText"/>
              <w:rPr>
                <w:rFonts w:ascii="Tahoma" w:hAnsi="Tahoma" w:cs="Tahoma"/>
                <w:bCs/>
                <w:sz w:val="19"/>
                <w:szCs w:val="19"/>
              </w:rPr>
            </w:pPr>
          </w:p>
        </w:tc>
      </w:tr>
      <w:tr w:rsidR="008D7339" w:rsidRPr="009E3970" w14:paraId="1B821AB6"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6F70AF6A"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1067868"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0461436" w14:textId="77777777" w:rsidR="008D7339" w:rsidRPr="009E3970" w:rsidRDefault="008D7339" w:rsidP="00A7702C">
            <w:pPr>
              <w:pStyle w:val="BodyText"/>
              <w:rPr>
                <w:rFonts w:ascii="Tahoma" w:hAnsi="Tahoma" w:cs="Tahoma"/>
                <w:bCs/>
                <w:sz w:val="19"/>
                <w:szCs w:val="19"/>
              </w:rPr>
            </w:pPr>
          </w:p>
        </w:tc>
      </w:tr>
      <w:tr w:rsidR="008D7339" w:rsidRPr="009E3970" w14:paraId="50C71A91"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69476958"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3A14A27"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DA6BDAC" w14:textId="77777777" w:rsidR="008D7339" w:rsidRPr="009E3970" w:rsidRDefault="008D7339" w:rsidP="00A7702C">
            <w:pPr>
              <w:pStyle w:val="BodyText"/>
              <w:rPr>
                <w:rFonts w:ascii="Tahoma" w:hAnsi="Tahoma" w:cs="Tahoma"/>
                <w:bCs/>
                <w:sz w:val="19"/>
                <w:szCs w:val="19"/>
              </w:rPr>
            </w:pPr>
          </w:p>
        </w:tc>
      </w:tr>
      <w:tr w:rsidR="008D7339" w:rsidRPr="009E3970" w14:paraId="355AA5BF"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01531787"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6BBA4A44"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4C003B2" w14:textId="77777777" w:rsidR="008D7339" w:rsidRPr="009E3970" w:rsidRDefault="008D7339" w:rsidP="00A7702C">
            <w:pPr>
              <w:pStyle w:val="BodyText"/>
              <w:rPr>
                <w:rFonts w:ascii="Tahoma" w:hAnsi="Tahoma" w:cs="Tahoma"/>
                <w:bCs/>
                <w:sz w:val="19"/>
                <w:szCs w:val="19"/>
              </w:rPr>
            </w:pPr>
          </w:p>
        </w:tc>
      </w:tr>
      <w:tr w:rsidR="008D7339" w:rsidRPr="009E3970" w14:paraId="066D367A"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7195614E"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AC2F423"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41C8D7F" w14:textId="77777777" w:rsidR="008D7339" w:rsidRPr="009E3970" w:rsidRDefault="008D7339" w:rsidP="00A7702C">
            <w:pPr>
              <w:pStyle w:val="BodyText"/>
              <w:rPr>
                <w:rFonts w:ascii="Tahoma" w:hAnsi="Tahoma" w:cs="Tahoma"/>
                <w:bCs/>
                <w:sz w:val="19"/>
                <w:szCs w:val="19"/>
              </w:rPr>
            </w:pPr>
          </w:p>
        </w:tc>
      </w:tr>
      <w:tr w:rsidR="008D7339" w:rsidRPr="009E3970" w14:paraId="18AF4BA1" w14:textId="77777777" w:rsidTr="00A7702C">
        <w:tc>
          <w:tcPr>
            <w:tcW w:w="805" w:type="dxa"/>
            <w:tcBorders>
              <w:top w:val="single" w:sz="4" w:space="0" w:color="auto"/>
              <w:left w:val="single" w:sz="4" w:space="0" w:color="auto"/>
              <w:bottom w:val="single" w:sz="4" w:space="0" w:color="auto"/>
              <w:right w:val="single" w:sz="4" w:space="0" w:color="auto"/>
            </w:tcBorders>
            <w:hideMark/>
          </w:tcPr>
          <w:p w14:paraId="26CFAB2E"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07E6DAC8"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63E0AE" w14:textId="77777777" w:rsidR="008D7339" w:rsidRPr="009E3970" w:rsidRDefault="008D7339" w:rsidP="00A7702C">
            <w:pPr>
              <w:pStyle w:val="BodyText"/>
              <w:rPr>
                <w:rFonts w:ascii="Tahoma" w:hAnsi="Tahoma" w:cs="Tahoma"/>
                <w:bCs/>
                <w:sz w:val="19"/>
                <w:szCs w:val="19"/>
              </w:rPr>
            </w:pPr>
          </w:p>
        </w:tc>
      </w:tr>
      <w:tr w:rsidR="008D7339" w:rsidRPr="009E3970" w14:paraId="31A2754D" w14:textId="77777777" w:rsidTr="00A7702C">
        <w:tc>
          <w:tcPr>
            <w:tcW w:w="805" w:type="dxa"/>
            <w:tcBorders>
              <w:top w:val="single" w:sz="4" w:space="0" w:color="auto"/>
              <w:left w:val="single" w:sz="4" w:space="0" w:color="auto"/>
              <w:bottom w:val="single" w:sz="4" w:space="0" w:color="auto"/>
              <w:right w:val="single" w:sz="4" w:space="0" w:color="auto"/>
            </w:tcBorders>
          </w:tcPr>
          <w:p w14:paraId="17F51FDB"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1D3C929"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24D8F101" w14:textId="77777777" w:rsidR="008D7339" w:rsidRPr="009E3970" w:rsidRDefault="008D7339" w:rsidP="00A7702C">
            <w:pPr>
              <w:pStyle w:val="BodyText"/>
              <w:rPr>
                <w:rFonts w:ascii="Tahoma" w:hAnsi="Tahoma" w:cs="Tahoma"/>
                <w:bCs/>
                <w:sz w:val="19"/>
                <w:szCs w:val="19"/>
              </w:rPr>
            </w:pPr>
          </w:p>
        </w:tc>
      </w:tr>
      <w:tr w:rsidR="008D7339" w:rsidRPr="009E3970" w14:paraId="6AED2370" w14:textId="77777777" w:rsidTr="00A7702C">
        <w:tc>
          <w:tcPr>
            <w:tcW w:w="805" w:type="dxa"/>
            <w:tcBorders>
              <w:top w:val="single" w:sz="4" w:space="0" w:color="auto"/>
              <w:left w:val="single" w:sz="4" w:space="0" w:color="auto"/>
              <w:bottom w:val="single" w:sz="4" w:space="0" w:color="auto"/>
              <w:right w:val="single" w:sz="4" w:space="0" w:color="auto"/>
            </w:tcBorders>
          </w:tcPr>
          <w:p w14:paraId="407ADED1"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4C2DB95"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26EACF0" w14:textId="77777777" w:rsidR="008D7339" w:rsidRPr="009E3970" w:rsidRDefault="008D7339" w:rsidP="00A7702C">
            <w:pPr>
              <w:pStyle w:val="BodyText"/>
              <w:rPr>
                <w:rFonts w:ascii="Tahoma" w:hAnsi="Tahoma" w:cs="Tahoma"/>
                <w:bCs/>
                <w:sz w:val="19"/>
                <w:szCs w:val="19"/>
              </w:rPr>
            </w:pPr>
          </w:p>
        </w:tc>
      </w:tr>
      <w:tr w:rsidR="008D7339" w:rsidRPr="009E3970" w14:paraId="122C150F" w14:textId="77777777" w:rsidTr="00A7702C">
        <w:tc>
          <w:tcPr>
            <w:tcW w:w="805" w:type="dxa"/>
            <w:tcBorders>
              <w:top w:val="single" w:sz="4" w:space="0" w:color="auto"/>
              <w:left w:val="single" w:sz="4" w:space="0" w:color="auto"/>
              <w:bottom w:val="single" w:sz="4" w:space="0" w:color="auto"/>
              <w:right w:val="single" w:sz="4" w:space="0" w:color="auto"/>
            </w:tcBorders>
          </w:tcPr>
          <w:p w14:paraId="26757EFF"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495B80F" w14:textId="77777777" w:rsidR="008D7339" w:rsidRPr="009E3970" w:rsidRDefault="008D7339" w:rsidP="00A7702C">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EC2CC7F" w14:textId="77777777" w:rsidR="008D7339" w:rsidRPr="009E3970" w:rsidRDefault="008D7339" w:rsidP="00A7702C">
            <w:pPr>
              <w:pStyle w:val="BodyText"/>
              <w:rPr>
                <w:rFonts w:ascii="Tahoma" w:hAnsi="Tahoma" w:cs="Tahoma"/>
                <w:bCs/>
                <w:sz w:val="19"/>
                <w:szCs w:val="19"/>
              </w:rPr>
            </w:pPr>
          </w:p>
        </w:tc>
      </w:tr>
    </w:tbl>
    <w:p w14:paraId="403089BC" w14:textId="77777777" w:rsidR="008D7339" w:rsidRPr="009E3970" w:rsidRDefault="008D7339" w:rsidP="008D7339">
      <w:pPr>
        <w:pStyle w:val="BodyText"/>
        <w:rPr>
          <w:rFonts w:ascii="Tahoma" w:hAnsi="Tahoma" w:cs="Tahoma"/>
          <w:b/>
          <w:sz w:val="19"/>
          <w:szCs w:val="19"/>
          <w:u w:val="single"/>
        </w:rPr>
      </w:pPr>
    </w:p>
    <w:p w14:paraId="2120CE5C" w14:textId="77777777" w:rsidR="008D7339" w:rsidRPr="009E3970" w:rsidRDefault="008D7339" w:rsidP="008D7339">
      <w:pPr>
        <w:pStyle w:val="BodyText"/>
        <w:jc w:val="center"/>
        <w:rPr>
          <w:rFonts w:ascii="Tahoma" w:hAnsi="Tahoma" w:cs="Tahoma"/>
          <w:b/>
          <w:sz w:val="19"/>
          <w:szCs w:val="19"/>
          <w:u w:val="single"/>
        </w:rPr>
      </w:pPr>
    </w:p>
    <w:p w14:paraId="029969D4" w14:textId="77777777" w:rsidR="008D7339" w:rsidRPr="009E3970" w:rsidRDefault="008D7339" w:rsidP="008D7339">
      <w:pPr>
        <w:pStyle w:val="BodyText"/>
        <w:rPr>
          <w:rFonts w:ascii="Tahoma" w:hAnsi="Tahoma" w:cs="Tahoma"/>
          <w:b/>
          <w:sz w:val="19"/>
          <w:szCs w:val="19"/>
          <w:u w:val="single"/>
        </w:rPr>
      </w:pPr>
    </w:p>
    <w:p w14:paraId="527DABA7" w14:textId="77777777" w:rsidR="008D7339" w:rsidRDefault="008D7339" w:rsidP="008D7339">
      <w:pPr>
        <w:rPr>
          <w:rFonts w:ascii="Tahoma" w:hAnsi="Tahoma" w:cs="Tahoma"/>
          <w:sz w:val="19"/>
          <w:szCs w:val="19"/>
          <w:u w:val="single"/>
        </w:rPr>
      </w:pPr>
      <w:r>
        <w:rPr>
          <w:rFonts w:ascii="Tahoma" w:hAnsi="Tahoma" w:cs="Tahoma"/>
          <w:sz w:val="19"/>
          <w:szCs w:val="19"/>
          <w:u w:val="single"/>
        </w:rPr>
        <w:br w:type="page"/>
      </w:r>
    </w:p>
    <w:p w14:paraId="57F96408" w14:textId="77777777" w:rsidR="008D7339" w:rsidRPr="008D7339" w:rsidRDefault="008D7339" w:rsidP="008D7339">
      <w:pPr>
        <w:spacing w:line="278" w:lineRule="auto"/>
        <w:jc w:val="both"/>
        <w:rPr>
          <w:b/>
          <w:bCs/>
          <w:sz w:val="24"/>
          <w:szCs w:val="24"/>
        </w:rPr>
      </w:pPr>
      <w:r w:rsidRPr="008D7339">
        <w:rPr>
          <w:b/>
          <w:bCs/>
          <w:sz w:val="24"/>
          <w:szCs w:val="24"/>
        </w:rPr>
        <w:lastRenderedPageBreak/>
        <w:t>1. Scope of Work</w:t>
      </w:r>
    </w:p>
    <w:p w14:paraId="157F6924" w14:textId="77777777" w:rsidR="008D7339" w:rsidRPr="008D7339" w:rsidRDefault="008D7339" w:rsidP="008D7339">
      <w:pPr>
        <w:spacing w:line="278" w:lineRule="auto"/>
        <w:jc w:val="both"/>
        <w:rPr>
          <w:sz w:val="24"/>
          <w:szCs w:val="24"/>
        </w:rPr>
      </w:pPr>
      <w:r w:rsidRPr="008D7339">
        <w:rPr>
          <w:sz w:val="24"/>
          <w:szCs w:val="24"/>
        </w:rPr>
        <w:t>The scope of work shall include, but shall not be limited to:</w:t>
      </w:r>
    </w:p>
    <w:p w14:paraId="53F14293" w14:textId="49E81EBF"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Design verification and preparation of lighting layout using software. </w:t>
      </w:r>
    </w:p>
    <w:p w14:paraId="6993D997"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Preparation of shop drawings, cable layout, foundation details and Single Line Diagram (SLD). </w:t>
      </w:r>
    </w:p>
    <w:p w14:paraId="680F6E0A"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Supply of all LED flood lights, poles, cross arms, distribution panel, cables, earthing materials, junction boxes and all associated accessories. </w:t>
      </w:r>
    </w:p>
    <w:p w14:paraId="32FD5CF6"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Excavation, RCC foundations, reinforcement, anchor bolt fixing, pole erection and restoration of site. </w:t>
      </w:r>
    </w:p>
    <w:p w14:paraId="3CE40F5A"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Supply and laying of LT armoured cables including trenching, sand cushioning, brick protection, warning tape and backfilling. </w:t>
      </w:r>
    </w:p>
    <w:p w14:paraId="142DBC33"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Installation of LED flood lights, distribution panel, protection devices, earthing system and all electrical accessories. </w:t>
      </w:r>
    </w:p>
    <w:p w14:paraId="3999B576"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Testing, commissioning, lux measurement, aiming of fixtures and performance verification. </w:t>
      </w:r>
    </w:p>
    <w:p w14:paraId="58D34DE7" w14:textId="77777777" w:rsidR="008D7339" w:rsidRPr="008D7339" w:rsidRDefault="008D7339" w:rsidP="008D7339">
      <w:pPr>
        <w:widowControl/>
        <w:numPr>
          <w:ilvl w:val="0"/>
          <w:numId w:val="18"/>
        </w:numPr>
        <w:autoSpaceDE/>
        <w:autoSpaceDN/>
        <w:spacing w:line="278" w:lineRule="auto"/>
        <w:jc w:val="both"/>
        <w:rPr>
          <w:sz w:val="24"/>
          <w:szCs w:val="24"/>
        </w:rPr>
      </w:pPr>
      <w:r w:rsidRPr="008D7339">
        <w:rPr>
          <w:sz w:val="24"/>
          <w:szCs w:val="24"/>
        </w:rPr>
        <w:t xml:space="preserve">Submission of as-built drawings, warranty certificates, test reports, operation &amp; maintenance manuals and other completion documents. </w:t>
      </w:r>
    </w:p>
    <w:p w14:paraId="3D606F2F" w14:textId="77777777" w:rsidR="008D7339" w:rsidRPr="008D7339" w:rsidRDefault="008D7339" w:rsidP="008D7339">
      <w:pPr>
        <w:jc w:val="both"/>
        <w:rPr>
          <w:sz w:val="24"/>
          <w:szCs w:val="24"/>
        </w:rPr>
      </w:pPr>
      <w:r w:rsidRPr="008D7339">
        <w:rPr>
          <w:sz w:val="24"/>
          <w:szCs w:val="24"/>
        </w:rPr>
        <w:t>The work shall include all labour, transportation, tools, tackles, consumables and accessories required for complete installation, whether specifically mentioned or otherwise required for proper functioning of the system.</w:t>
      </w:r>
    </w:p>
    <w:p w14:paraId="379636DD" w14:textId="77777777" w:rsidR="008D7339" w:rsidRPr="008D7339" w:rsidRDefault="008D7339" w:rsidP="008D7339">
      <w:pPr>
        <w:spacing w:line="278" w:lineRule="auto"/>
        <w:jc w:val="both"/>
        <w:rPr>
          <w:b/>
          <w:bCs/>
          <w:sz w:val="24"/>
          <w:szCs w:val="24"/>
        </w:rPr>
      </w:pPr>
    </w:p>
    <w:p w14:paraId="18C39F7E" w14:textId="77777777" w:rsidR="008D7339" w:rsidRPr="008D7339" w:rsidRDefault="008D7339" w:rsidP="008D7339">
      <w:pPr>
        <w:jc w:val="both"/>
        <w:rPr>
          <w:b/>
          <w:bCs/>
          <w:sz w:val="24"/>
          <w:szCs w:val="24"/>
        </w:rPr>
      </w:pPr>
      <w:r w:rsidRPr="008D7339">
        <w:rPr>
          <w:b/>
          <w:bCs/>
          <w:sz w:val="24"/>
          <w:szCs w:val="24"/>
        </w:rPr>
        <w:t>2. Bill of Quantities (BOQ)</w:t>
      </w:r>
    </w:p>
    <w:tbl>
      <w:tblPr>
        <w:tblStyle w:val="TableGrid"/>
        <w:tblW w:w="0" w:type="auto"/>
        <w:tblInd w:w="0" w:type="dxa"/>
        <w:tblLook w:val="04A0" w:firstRow="1" w:lastRow="0" w:firstColumn="1" w:lastColumn="0" w:noHBand="0" w:noVBand="1"/>
      </w:tblPr>
      <w:tblGrid>
        <w:gridCol w:w="868"/>
        <w:gridCol w:w="6338"/>
        <w:gridCol w:w="792"/>
        <w:gridCol w:w="1021"/>
      </w:tblGrid>
      <w:tr w:rsidR="008D7339" w:rsidRPr="008D7339" w14:paraId="705C1BEF" w14:textId="77777777" w:rsidTr="008D7339">
        <w:tc>
          <w:tcPr>
            <w:tcW w:w="868" w:type="dxa"/>
            <w:vAlign w:val="center"/>
          </w:tcPr>
          <w:p w14:paraId="23CA6B22" w14:textId="77777777" w:rsidR="008D7339" w:rsidRPr="008D7339" w:rsidRDefault="008D7339" w:rsidP="00A7702C">
            <w:pPr>
              <w:jc w:val="center"/>
              <w:rPr>
                <w:b/>
                <w:bCs/>
                <w:sz w:val="24"/>
                <w:szCs w:val="24"/>
              </w:rPr>
            </w:pPr>
            <w:r w:rsidRPr="008D7339">
              <w:rPr>
                <w:b/>
                <w:bCs/>
                <w:sz w:val="24"/>
                <w:szCs w:val="24"/>
              </w:rPr>
              <w:t>Sr. No.</w:t>
            </w:r>
          </w:p>
        </w:tc>
        <w:tc>
          <w:tcPr>
            <w:tcW w:w="6338" w:type="dxa"/>
            <w:vAlign w:val="center"/>
          </w:tcPr>
          <w:p w14:paraId="277CC055" w14:textId="77777777" w:rsidR="008D7339" w:rsidRPr="008D7339" w:rsidRDefault="008D7339" w:rsidP="00A7702C">
            <w:pPr>
              <w:jc w:val="center"/>
              <w:rPr>
                <w:b/>
                <w:bCs/>
                <w:sz w:val="24"/>
                <w:szCs w:val="24"/>
              </w:rPr>
            </w:pPr>
            <w:r w:rsidRPr="008D7339">
              <w:rPr>
                <w:b/>
                <w:bCs/>
                <w:sz w:val="24"/>
                <w:szCs w:val="24"/>
              </w:rPr>
              <w:t>Description</w:t>
            </w:r>
          </w:p>
        </w:tc>
        <w:tc>
          <w:tcPr>
            <w:tcW w:w="792" w:type="dxa"/>
            <w:vAlign w:val="center"/>
          </w:tcPr>
          <w:p w14:paraId="77EB5391" w14:textId="77777777" w:rsidR="008D7339" w:rsidRPr="008D7339" w:rsidRDefault="008D7339" w:rsidP="00A7702C">
            <w:pPr>
              <w:jc w:val="center"/>
              <w:rPr>
                <w:b/>
                <w:bCs/>
                <w:sz w:val="24"/>
                <w:szCs w:val="24"/>
              </w:rPr>
            </w:pPr>
            <w:r w:rsidRPr="008D7339">
              <w:rPr>
                <w:b/>
                <w:bCs/>
                <w:sz w:val="24"/>
                <w:szCs w:val="24"/>
              </w:rPr>
              <w:t>Qty</w:t>
            </w:r>
          </w:p>
        </w:tc>
        <w:tc>
          <w:tcPr>
            <w:tcW w:w="1021" w:type="dxa"/>
            <w:vAlign w:val="center"/>
          </w:tcPr>
          <w:p w14:paraId="19F1E7F3" w14:textId="77777777" w:rsidR="008D7339" w:rsidRPr="008D7339" w:rsidRDefault="008D7339" w:rsidP="00A7702C">
            <w:pPr>
              <w:jc w:val="center"/>
              <w:rPr>
                <w:b/>
                <w:bCs/>
                <w:sz w:val="24"/>
                <w:szCs w:val="24"/>
              </w:rPr>
            </w:pPr>
            <w:r w:rsidRPr="008D7339">
              <w:rPr>
                <w:b/>
                <w:bCs/>
                <w:sz w:val="24"/>
                <w:szCs w:val="24"/>
              </w:rPr>
              <w:t>Unit</w:t>
            </w:r>
          </w:p>
        </w:tc>
      </w:tr>
      <w:tr w:rsidR="008D7339" w:rsidRPr="008D7339" w14:paraId="5A075435" w14:textId="77777777" w:rsidTr="008D7339">
        <w:tc>
          <w:tcPr>
            <w:tcW w:w="868" w:type="dxa"/>
            <w:vAlign w:val="center"/>
          </w:tcPr>
          <w:p w14:paraId="18A884AE" w14:textId="77777777" w:rsidR="008D7339" w:rsidRPr="008D7339" w:rsidRDefault="008D7339" w:rsidP="00A7702C">
            <w:pPr>
              <w:jc w:val="center"/>
              <w:rPr>
                <w:sz w:val="24"/>
                <w:szCs w:val="24"/>
              </w:rPr>
            </w:pPr>
            <w:r w:rsidRPr="008D7339">
              <w:rPr>
                <w:sz w:val="24"/>
                <w:szCs w:val="24"/>
              </w:rPr>
              <w:t>1</w:t>
            </w:r>
          </w:p>
        </w:tc>
        <w:tc>
          <w:tcPr>
            <w:tcW w:w="6338" w:type="dxa"/>
            <w:vAlign w:val="center"/>
          </w:tcPr>
          <w:p w14:paraId="13F6CD92" w14:textId="77777777" w:rsidR="008D7339" w:rsidRPr="008D7339" w:rsidRDefault="008D7339" w:rsidP="00A7702C">
            <w:pPr>
              <w:jc w:val="both"/>
              <w:rPr>
                <w:sz w:val="24"/>
                <w:szCs w:val="24"/>
              </w:rPr>
            </w:pPr>
            <w:r w:rsidRPr="008D7339">
              <w:rPr>
                <w:sz w:val="24"/>
                <w:szCs w:val="24"/>
              </w:rPr>
              <w:t>200W Sports LED Flood Light Fixture, minimum 130 lm/W, IP66, IK08, 6500K, surge protection ≥10kV, 24 Narrow Beam (~30°) &amp; 24 Wide Beam (~60°–90°)</w:t>
            </w:r>
          </w:p>
        </w:tc>
        <w:tc>
          <w:tcPr>
            <w:tcW w:w="792" w:type="dxa"/>
            <w:vAlign w:val="center"/>
          </w:tcPr>
          <w:p w14:paraId="7E392304" w14:textId="77777777" w:rsidR="008D7339" w:rsidRPr="008D7339" w:rsidRDefault="008D7339" w:rsidP="00A7702C">
            <w:pPr>
              <w:jc w:val="center"/>
              <w:rPr>
                <w:sz w:val="24"/>
                <w:szCs w:val="24"/>
              </w:rPr>
            </w:pPr>
            <w:r w:rsidRPr="008D7339">
              <w:rPr>
                <w:sz w:val="24"/>
                <w:szCs w:val="24"/>
              </w:rPr>
              <w:t>48</w:t>
            </w:r>
          </w:p>
        </w:tc>
        <w:tc>
          <w:tcPr>
            <w:tcW w:w="1021" w:type="dxa"/>
            <w:vAlign w:val="center"/>
          </w:tcPr>
          <w:p w14:paraId="71014D81" w14:textId="77777777" w:rsidR="008D7339" w:rsidRPr="008D7339" w:rsidRDefault="008D7339" w:rsidP="00A7702C">
            <w:pPr>
              <w:jc w:val="center"/>
              <w:rPr>
                <w:sz w:val="24"/>
                <w:szCs w:val="24"/>
              </w:rPr>
            </w:pPr>
            <w:r w:rsidRPr="008D7339">
              <w:rPr>
                <w:sz w:val="24"/>
                <w:szCs w:val="24"/>
              </w:rPr>
              <w:t>Nos</w:t>
            </w:r>
          </w:p>
        </w:tc>
      </w:tr>
      <w:tr w:rsidR="008D7339" w:rsidRPr="008D7339" w14:paraId="2B63FC97" w14:textId="77777777" w:rsidTr="008D7339">
        <w:tc>
          <w:tcPr>
            <w:tcW w:w="868" w:type="dxa"/>
            <w:vAlign w:val="center"/>
          </w:tcPr>
          <w:p w14:paraId="66366951" w14:textId="77777777" w:rsidR="008D7339" w:rsidRPr="008D7339" w:rsidRDefault="008D7339" w:rsidP="00A7702C">
            <w:pPr>
              <w:jc w:val="center"/>
              <w:rPr>
                <w:sz w:val="24"/>
                <w:szCs w:val="24"/>
              </w:rPr>
            </w:pPr>
            <w:r w:rsidRPr="008D7339">
              <w:rPr>
                <w:sz w:val="24"/>
                <w:szCs w:val="24"/>
              </w:rPr>
              <w:t>2</w:t>
            </w:r>
          </w:p>
        </w:tc>
        <w:tc>
          <w:tcPr>
            <w:tcW w:w="6338" w:type="dxa"/>
            <w:vAlign w:val="center"/>
          </w:tcPr>
          <w:p w14:paraId="50733020" w14:textId="496C6DEC" w:rsidR="008D7339" w:rsidRPr="008D7339" w:rsidRDefault="008D7339" w:rsidP="00A7702C">
            <w:pPr>
              <w:jc w:val="both"/>
              <w:rPr>
                <w:sz w:val="24"/>
                <w:szCs w:val="24"/>
              </w:rPr>
            </w:pPr>
            <w:r w:rsidRPr="008D7339">
              <w:rPr>
                <w:sz w:val="24"/>
                <w:szCs w:val="24"/>
              </w:rPr>
              <w:t>1</w:t>
            </w:r>
            <w:r>
              <w:rPr>
                <w:sz w:val="24"/>
                <w:szCs w:val="24"/>
              </w:rPr>
              <w:t>0</w:t>
            </w:r>
            <w:r w:rsidRPr="008D7339">
              <w:rPr>
                <w:sz w:val="24"/>
                <w:szCs w:val="24"/>
              </w:rPr>
              <w:t xml:space="preserve"> m Hot Dip Galvanized Octagonal Steel Pole complete with cross arm, terminal box, RCC foundation, anchor bolts and all accessories</w:t>
            </w:r>
          </w:p>
        </w:tc>
        <w:tc>
          <w:tcPr>
            <w:tcW w:w="792" w:type="dxa"/>
            <w:vAlign w:val="center"/>
          </w:tcPr>
          <w:p w14:paraId="6E0A2472" w14:textId="77777777" w:rsidR="008D7339" w:rsidRPr="008D7339" w:rsidRDefault="008D7339" w:rsidP="00A7702C">
            <w:pPr>
              <w:jc w:val="center"/>
              <w:rPr>
                <w:sz w:val="24"/>
                <w:szCs w:val="24"/>
              </w:rPr>
            </w:pPr>
            <w:r w:rsidRPr="008D7339">
              <w:rPr>
                <w:sz w:val="24"/>
                <w:szCs w:val="24"/>
              </w:rPr>
              <w:t>6</w:t>
            </w:r>
          </w:p>
        </w:tc>
        <w:tc>
          <w:tcPr>
            <w:tcW w:w="1021" w:type="dxa"/>
            <w:vAlign w:val="center"/>
          </w:tcPr>
          <w:p w14:paraId="16252E0A" w14:textId="77777777" w:rsidR="008D7339" w:rsidRPr="008D7339" w:rsidRDefault="008D7339" w:rsidP="00A7702C">
            <w:pPr>
              <w:jc w:val="center"/>
              <w:rPr>
                <w:sz w:val="24"/>
                <w:szCs w:val="24"/>
              </w:rPr>
            </w:pPr>
            <w:r w:rsidRPr="008D7339">
              <w:rPr>
                <w:sz w:val="24"/>
                <w:szCs w:val="24"/>
              </w:rPr>
              <w:t>Nos</w:t>
            </w:r>
          </w:p>
        </w:tc>
      </w:tr>
      <w:tr w:rsidR="008D7339" w:rsidRPr="008D7339" w14:paraId="7CEF4799" w14:textId="77777777" w:rsidTr="008D7339">
        <w:tc>
          <w:tcPr>
            <w:tcW w:w="868" w:type="dxa"/>
            <w:vAlign w:val="center"/>
          </w:tcPr>
          <w:p w14:paraId="35DE0738" w14:textId="77777777" w:rsidR="008D7339" w:rsidRPr="008D7339" w:rsidRDefault="008D7339" w:rsidP="00A7702C">
            <w:pPr>
              <w:jc w:val="center"/>
              <w:rPr>
                <w:sz w:val="24"/>
                <w:szCs w:val="24"/>
              </w:rPr>
            </w:pPr>
            <w:r w:rsidRPr="008D7339">
              <w:rPr>
                <w:sz w:val="24"/>
                <w:szCs w:val="24"/>
              </w:rPr>
              <w:t>3</w:t>
            </w:r>
          </w:p>
        </w:tc>
        <w:tc>
          <w:tcPr>
            <w:tcW w:w="6338" w:type="dxa"/>
            <w:vAlign w:val="center"/>
          </w:tcPr>
          <w:p w14:paraId="21C7CB6F" w14:textId="77777777" w:rsidR="008D7339" w:rsidRPr="008D7339" w:rsidRDefault="008D7339" w:rsidP="00A7702C">
            <w:pPr>
              <w:jc w:val="both"/>
              <w:rPr>
                <w:sz w:val="24"/>
                <w:szCs w:val="24"/>
              </w:rPr>
            </w:pPr>
            <w:r w:rsidRPr="008D7339">
              <w:rPr>
                <w:sz w:val="24"/>
                <w:szCs w:val="24"/>
              </w:rPr>
              <w:t>Outdoor Weatherproof Main Distribution Board (IP65) complete with 63A TPN MCB, RCCB/ELCB, SPD, digital meters and astronomical timer</w:t>
            </w:r>
          </w:p>
        </w:tc>
        <w:tc>
          <w:tcPr>
            <w:tcW w:w="792" w:type="dxa"/>
            <w:vAlign w:val="center"/>
          </w:tcPr>
          <w:p w14:paraId="08D41DDF" w14:textId="77777777" w:rsidR="008D7339" w:rsidRPr="008D7339" w:rsidRDefault="008D7339" w:rsidP="00A7702C">
            <w:pPr>
              <w:jc w:val="center"/>
              <w:rPr>
                <w:sz w:val="24"/>
                <w:szCs w:val="24"/>
              </w:rPr>
            </w:pPr>
            <w:r w:rsidRPr="008D7339">
              <w:rPr>
                <w:sz w:val="24"/>
                <w:szCs w:val="24"/>
              </w:rPr>
              <w:t>1</w:t>
            </w:r>
          </w:p>
        </w:tc>
        <w:tc>
          <w:tcPr>
            <w:tcW w:w="1021" w:type="dxa"/>
            <w:vAlign w:val="center"/>
          </w:tcPr>
          <w:p w14:paraId="4C8A9E7F" w14:textId="77777777" w:rsidR="008D7339" w:rsidRPr="008D7339" w:rsidRDefault="008D7339" w:rsidP="00A7702C">
            <w:pPr>
              <w:jc w:val="center"/>
              <w:rPr>
                <w:sz w:val="24"/>
                <w:szCs w:val="24"/>
              </w:rPr>
            </w:pPr>
            <w:r w:rsidRPr="008D7339">
              <w:rPr>
                <w:sz w:val="24"/>
                <w:szCs w:val="24"/>
              </w:rPr>
              <w:t>No</w:t>
            </w:r>
          </w:p>
        </w:tc>
      </w:tr>
      <w:tr w:rsidR="008D7339" w:rsidRPr="008D7339" w14:paraId="42684D71" w14:textId="77777777" w:rsidTr="008D7339">
        <w:tc>
          <w:tcPr>
            <w:tcW w:w="868" w:type="dxa"/>
            <w:vAlign w:val="center"/>
          </w:tcPr>
          <w:p w14:paraId="029AB425" w14:textId="77777777" w:rsidR="008D7339" w:rsidRPr="008D7339" w:rsidRDefault="008D7339" w:rsidP="00A7702C">
            <w:pPr>
              <w:jc w:val="center"/>
              <w:rPr>
                <w:sz w:val="24"/>
                <w:szCs w:val="24"/>
              </w:rPr>
            </w:pPr>
            <w:r w:rsidRPr="008D7339">
              <w:rPr>
                <w:sz w:val="24"/>
                <w:szCs w:val="24"/>
              </w:rPr>
              <w:t>4</w:t>
            </w:r>
          </w:p>
        </w:tc>
        <w:tc>
          <w:tcPr>
            <w:tcW w:w="6338" w:type="dxa"/>
            <w:vAlign w:val="center"/>
          </w:tcPr>
          <w:p w14:paraId="03FD90CA" w14:textId="77777777" w:rsidR="008D7339" w:rsidRPr="008D7339" w:rsidRDefault="008D7339" w:rsidP="00A7702C">
            <w:pPr>
              <w:jc w:val="both"/>
              <w:rPr>
                <w:sz w:val="24"/>
                <w:szCs w:val="24"/>
              </w:rPr>
            </w:pPr>
            <w:r w:rsidRPr="008D7339">
              <w:rPr>
                <w:sz w:val="24"/>
                <w:szCs w:val="24"/>
              </w:rPr>
              <w:t>20A DP 10kA MCB inside pole terminal box</w:t>
            </w:r>
          </w:p>
        </w:tc>
        <w:tc>
          <w:tcPr>
            <w:tcW w:w="792" w:type="dxa"/>
            <w:vAlign w:val="center"/>
          </w:tcPr>
          <w:p w14:paraId="31A84258" w14:textId="77777777" w:rsidR="008D7339" w:rsidRPr="008D7339" w:rsidRDefault="008D7339" w:rsidP="00A7702C">
            <w:pPr>
              <w:jc w:val="center"/>
              <w:rPr>
                <w:sz w:val="24"/>
                <w:szCs w:val="24"/>
              </w:rPr>
            </w:pPr>
            <w:r w:rsidRPr="008D7339">
              <w:rPr>
                <w:sz w:val="24"/>
                <w:szCs w:val="24"/>
              </w:rPr>
              <w:t>6</w:t>
            </w:r>
          </w:p>
        </w:tc>
        <w:tc>
          <w:tcPr>
            <w:tcW w:w="1021" w:type="dxa"/>
            <w:vAlign w:val="center"/>
          </w:tcPr>
          <w:p w14:paraId="1F05F3D7" w14:textId="77777777" w:rsidR="008D7339" w:rsidRPr="008D7339" w:rsidRDefault="008D7339" w:rsidP="00A7702C">
            <w:pPr>
              <w:jc w:val="center"/>
              <w:rPr>
                <w:sz w:val="24"/>
                <w:szCs w:val="24"/>
              </w:rPr>
            </w:pPr>
            <w:r w:rsidRPr="008D7339">
              <w:rPr>
                <w:sz w:val="24"/>
                <w:szCs w:val="24"/>
              </w:rPr>
              <w:t>Nos</w:t>
            </w:r>
          </w:p>
        </w:tc>
      </w:tr>
      <w:tr w:rsidR="008D7339" w:rsidRPr="008D7339" w14:paraId="381BEEE1" w14:textId="77777777" w:rsidTr="008D7339">
        <w:tc>
          <w:tcPr>
            <w:tcW w:w="868" w:type="dxa"/>
            <w:vAlign w:val="center"/>
          </w:tcPr>
          <w:p w14:paraId="366FD170" w14:textId="77777777" w:rsidR="008D7339" w:rsidRPr="008D7339" w:rsidRDefault="008D7339" w:rsidP="00A7702C">
            <w:pPr>
              <w:jc w:val="center"/>
              <w:rPr>
                <w:sz w:val="24"/>
                <w:szCs w:val="24"/>
              </w:rPr>
            </w:pPr>
            <w:r w:rsidRPr="008D7339">
              <w:rPr>
                <w:sz w:val="24"/>
                <w:szCs w:val="24"/>
              </w:rPr>
              <w:t>5</w:t>
            </w:r>
          </w:p>
        </w:tc>
        <w:tc>
          <w:tcPr>
            <w:tcW w:w="6338" w:type="dxa"/>
            <w:vAlign w:val="center"/>
          </w:tcPr>
          <w:p w14:paraId="7AC28EB3" w14:textId="77777777" w:rsidR="008D7339" w:rsidRPr="008D7339" w:rsidRDefault="008D7339" w:rsidP="00A7702C">
            <w:pPr>
              <w:jc w:val="both"/>
              <w:rPr>
                <w:sz w:val="24"/>
                <w:szCs w:val="24"/>
              </w:rPr>
            </w:pPr>
            <w:r w:rsidRPr="008D7339">
              <w:rPr>
                <w:sz w:val="24"/>
                <w:szCs w:val="24"/>
              </w:rPr>
              <w:t>4 Core × 25 sq.mm Aluminium XLPE Armoured Cable</w:t>
            </w:r>
          </w:p>
        </w:tc>
        <w:tc>
          <w:tcPr>
            <w:tcW w:w="792" w:type="dxa"/>
            <w:vAlign w:val="center"/>
          </w:tcPr>
          <w:p w14:paraId="14E96124" w14:textId="77777777" w:rsidR="008D7339" w:rsidRPr="008D7339" w:rsidRDefault="008D7339" w:rsidP="00A7702C">
            <w:pPr>
              <w:jc w:val="center"/>
              <w:rPr>
                <w:sz w:val="24"/>
                <w:szCs w:val="24"/>
              </w:rPr>
            </w:pPr>
            <w:r w:rsidRPr="008D7339">
              <w:rPr>
                <w:sz w:val="24"/>
                <w:szCs w:val="24"/>
              </w:rPr>
              <w:t>500</w:t>
            </w:r>
          </w:p>
        </w:tc>
        <w:tc>
          <w:tcPr>
            <w:tcW w:w="1021" w:type="dxa"/>
            <w:vAlign w:val="center"/>
          </w:tcPr>
          <w:p w14:paraId="58405C25" w14:textId="77777777" w:rsidR="008D7339" w:rsidRPr="008D7339" w:rsidRDefault="008D7339" w:rsidP="00A7702C">
            <w:pPr>
              <w:jc w:val="center"/>
              <w:rPr>
                <w:sz w:val="24"/>
                <w:szCs w:val="24"/>
              </w:rPr>
            </w:pPr>
            <w:r w:rsidRPr="008D7339">
              <w:rPr>
                <w:sz w:val="24"/>
                <w:szCs w:val="24"/>
              </w:rPr>
              <w:t>Mtr</w:t>
            </w:r>
          </w:p>
        </w:tc>
      </w:tr>
      <w:tr w:rsidR="008D7339" w:rsidRPr="008D7339" w14:paraId="7986D0B4" w14:textId="77777777" w:rsidTr="008D7339">
        <w:tc>
          <w:tcPr>
            <w:tcW w:w="868" w:type="dxa"/>
            <w:vAlign w:val="center"/>
          </w:tcPr>
          <w:p w14:paraId="22A7F5BF" w14:textId="77777777" w:rsidR="008D7339" w:rsidRPr="008D7339" w:rsidRDefault="008D7339" w:rsidP="00A7702C">
            <w:pPr>
              <w:jc w:val="center"/>
              <w:rPr>
                <w:sz w:val="24"/>
                <w:szCs w:val="24"/>
              </w:rPr>
            </w:pPr>
            <w:r w:rsidRPr="008D7339">
              <w:rPr>
                <w:sz w:val="24"/>
                <w:szCs w:val="24"/>
              </w:rPr>
              <w:t>6</w:t>
            </w:r>
          </w:p>
        </w:tc>
        <w:tc>
          <w:tcPr>
            <w:tcW w:w="6338" w:type="dxa"/>
            <w:vAlign w:val="center"/>
          </w:tcPr>
          <w:p w14:paraId="208B6938" w14:textId="77777777" w:rsidR="008D7339" w:rsidRPr="008D7339" w:rsidRDefault="008D7339" w:rsidP="00A7702C">
            <w:pPr>
              <w:jc w:val="both"/>
              <w:rPr>
                <w:sz w:val="24"/>
                <w:szCs w:val="24"/>
              </w:rPr>
            </w:pPr>
            <w:r w:rsidRPr="008D7339">
              <w:rPr>
                <w:sz w:val="24"/>
                <w:szCs w:val="24"/>
              </w:rPr>
              <w:t>4 Core × 4 sq.mm Copper XLPE Armoured Cable</w:t>
            </w:r>
          </w:p>
        </w:tc>
        <w:tc>
          <w:tcPr>
            <w:tcW w:w="792" w:type="dxa"/>
            <w:vAlign w:val="center"/>
          </w:tcPr>
          <w:p w14:paraId="1F50521A" w14:textId="77777777" w:rsidR="008D7339" w:rsidRPr="008D7339" w:rsidRDefault="008D7339" w:rsidP="00A7702C">
            <w:pPr>
              <w:jc w:val="center"/>
              <w:rPr>
                <w:sz w:val="24"/>
                <w:szCs w:val="24"/>
              </w:rPr>
            </w:pPr>
            <w:r w:rsidRPr="008D7339">
              <w:rPr>
                <w:sz w:val="24"/>
                <w:szCs w:val="24"/>
              </w:rPr>
              <w:t>90</w:t>
            </w:r>
          </w:p>
        </w:tc>
        <w:tc>
          <w:tcPr>
            <w:tcW w:w="1021" w:type="dxa"/>
            <w:vAlign w:val="center"/>
          </w:tcPr>
          <w:p w14:paraId="676A713B" w14:textId="77777777" w:rsidR="008D7339" w:rsidRPr="008D7339" w:rsidRDefault="008D7339" w:rsidP="00A7702C">
            <w:pPr>
              <w:jc w:val="center"/>
              <w:rPr>
                <w:sz w:val="24"/>
                <w:szCs w:val="24"/>
              </w:rPr>
            </w:pPr>
            <w:r w:rsidRPr="008D7339">
              <w:rPr>
                <w:sz w:val="24"/>
                <w:szCs w:val="24"/>
              </w:rPr>
              <w:t>Mtr</w:t>
            </w:r>
          </w:p>
        </w:tc>
      </w:tr>
      <w:tr w:rsidR="008D7339" w:rsidRPr="008D7339" w14:paraId="7EADCECA" w14:textId="77777777" w:rsidTr="008D7339">
        <w:tc>
          <w:tcPr>
            <w:tcW w:w="868" w:type="dxa"/>
            <w:vAlign w:val="center"/>
          </w:tcPr>
          <w:p w14:paraId="4401754A" w14:textId="77777777" w:rsidR="008D7339" w:rsidRPr="008D7339" w:rsidRDefault="008D7339" w:rsidP="00A7702C">
            <w:pPr>
              <w:jc w:val="center"/>
              <w:rPr>
                <w:sz w:val="24"/>
                <w:szCs w:val="24"/>
              </w:rPr>
            </w:pPr>
            <w:r w:rsidRPr="008D7339">
              <w:rPr>
                <w:sz w:val="24"/>
                <w:szCs w:val="24"/>
              </w:rPr>
              <w:t>7</w:t>
            </w:r>
          </w:p>
        </w:tc>
        <w:tc>
          <w:tcPr>
            <w:tcW w:w="6338" w:type="dxa"/>
            <w:vAlign w:val="center"/>
          </w:tcPr>
          <w:p w14:paraId="06FD60F1" w14:textId="77777777" w:rsidR="008D7339" w:rsidRPr="008D7339" w:rsidRDefault="008D7339" w:rsidP="00A7702C">
            <w:pPr>
              <w:jc w:val="both"/>
              <w:rPr>
                <w:sz w:val="24"/>
                <w:szCs w:val="24"/>
              </w:rPr>
            </w:pPr>
            <w:r w:rsidRPr="008D7339">
              <w:rPr>
                <w:sz w:val="24"/>
                <w:szCs w:val="24"/>
              </w:rPr>
              <w:t>3 Core × 2.5 sq.mm Copper Flexible Cable</w:t>
            </w:r>
          </w:p>
        </w:tc>
        <w:tc>
          <w:tcPr>
            <w:tcW w:w="792" w:type="dxa"/>
            <w:vAlign w:val="center"/>
          </w:tcPr>
          <w:p w14:paraId="417CB4D9" w14:textId="77777777" w:rsidR="008D7339" w:rsidRPr="008D7339" w:rsidRDefault="008D7339" w:rsidP="00A7702C">
            <w:pPr>
              <w:jc w:val="center"/>
              <w:rPr>
                <w:sz w:val="24"/>
                <w:szCs w:val="24"/>
              </w:rPr>
            </w:pPr>
            <w:r w:rsidRPr="008D7339">
              <w:rPr>
                <w:sz w:val="24"/>
                <w:szCs w:val="24"/>
              </w:rPr>
              <w:t>100</w:t>
            </w:r>
          </w:p>
        </w:tc>
        <w:tc>
          <w:tcPr>
            <w:tcW w:w="1021" w:type="dxa"/>
            <w:vAlign w:val="center"/>
          </w:tcPr>
          <w:p w14:paraId="6832C49E" w14:textId="77777777" w:rsidR="008D7339" w:rsidRPr="008D7339" w:rsidRDefault="008D7339" w:rsidP="00A7702C">
            <w:pPr>
              <w:jc w:val="center"/>
              <w:rPr>
                <w:sz w:val="24"/>
                <w:szCs w:val="24"/>
              </w:rPr>
            </w:pPr>
            <w:r w:rsidRPr="008D7339">
              <w:rPr>
                <w:sz w:val="24"/>
                <w:szCs w:val="24"/>
              </w:rPr>
              <w:t>Mtr</w:t>
            </w:r>
          </w:p>
        </w:tc>
      </w:tr>
      <w:tr w:rsidR="008D7339" w:rsidRPr="008D7339" w14:paraId="3BFE0927" w14:textId="77777777" w:rsidTr="008D7339">
        <w:tc>
          <w:tcPr>
            <w:tcW w:w="868" w:type="dxa"/>
            <w:vAlign w:val="center"/>
          </w:tcPr>
          <w:p w14:paraId="6CE32313" w14:textId="77777777" w:rsidR="008D7339" w:rsidRPr="008D7339" w:rsidRDefault="008D7339" w:rsidP="00A7702C">
            <w:pPr>
              <w:jc w:val="center"/>
              <w:rPr>
                <w:sz w:val="24"/>
                <w:szCs w:val="24"/>
              </w:rPr>
            </w:pPr>
            <w:r w:rsidRPr="008D7339">
              <w:rPr>
                <w:sz w:val="24"/>
                <w:szCs w:val="24"/>
              </w:rPr>
              <w:t>8</w:t>
            </w:r>
          </w:p>
        </w:tc>
        <w:tc>
          <w:tcPr>
            <w:tcW w:w="6338" w:type="dxa"/>
            <w:vAlign w:val="center"/>
          </w:tcPr>
          <w:p w14:paraId="60C58E4E" w14:textId="77777777" w:rsidR="008D7339" w:rsidRPr="008D7339" w:rsidRDefault="008D7339" w:rsidP="00A7702C">
            <w:pPr>
              <w:jc w:val="both"/>
              <w:rPr>
                <w:sz w:val="24"/>
                <w:szCs w:val="24"/>
              </w:rPr>
            </w:pPr>
            <w:r w:rsidRPr="008D7339">
              <w:rPr>
                <w:sz w:val="24"/>
                <w:szCs w:val="24"/>
              </w:rPr>
              <w:t>Maintenance Free Chemical Earthing Set complete with chamber and accessories</w:t>
            </w:r>
          </w:p>
        </w:tc>
        <w:tc>
          <w:tcPr>
            <w:tcW w:w="792" w:type="dxa"/>
            <w:vAlign w:val="center"/>
          </w:tcPr>
          <w:p w14:paraId="15F130A9" w14:textId="77777777" w:rsidR="008D7339" w:rsidRPr="008D7339" w:rsidRDefault="008D7339" w:rsidP="00A7702C">
            <w:pPr>
              <w:jc w:val="center"/>
              <w:rPr>
                <w:sz w:val="24"/>
                <w:szCs w:val="24"/>
              </w:rPr>
            </w:pPr>
            <w:r w:rsidRPr="008D7339">
              <w:rPr>
                <w:sz w:val="24"/>
                <w:szCs w:val="24"/>
              </w:rPr>
              <w:t>8</w:t>
            </w:r>
          </w:p>
        </w:tc>
        <w:tc>
          <w:tcPr>
            <w:tcW w:w="1021" w:type="dxa"/>
            <w:vAlign w:val="center"/>
          </w:tcPr>
          <w:p w14:paraId="60E49391" w14:textId="77777777" w:rsidR="008D7339" w:rsidRPr="008D7339" w:rsidRDefault="008D7339" w:rsidP="00A7702C">
            <w:pPr>
              <w:jc w:val="center"/>
              <w:rPr>
                <w:sz w:val="24"/>
                <w:szCs w:val="24"/>
              </w:rPr>
            </w:pPr>
            <w:r w:rsidRPr="008D7339">
              <w:rPr>
                <w:sz w:val="24"/>
                <w:szCs w:val="24"/>
              </w:rPr>
              <w:t>Sets</w:t>
            </w:r>
          </w:p>
        </w:tc>
      </w:tr>
      <w:tr w:rsidR="008D7339" w:rsidRPr="008D7339" w14:paraId="5C9E4F2E" w14:textId="77777777" w:rsidTr="008D7339">
        <w:tc>
          <w:tcPr>
            <w:tcW w:w="868" w:type="dxa"/>
            <w:vAlign w:val="center"/>
          </w:tcPr>
          <w:p w14:paraId="1BB1F117" w14:textId="77777777" w:rsidR="008D7339" w:rsidRPr="008D7339" w:rsidRDefault="008D7339" w:rsidP="00A7702C">
            <w:pPr>
              <w:jc w:val="center"/>
              <w:rPr>
                <w:sz w:val="24"/>
                <w:szCs w:val="24"/>
              </w:rPr>
            </w:pPr>
            <w:r w:rsidRPr="008D7339">
              <w:rPr>
                <w:sz w:val="24"/>
                <w:szCs w:val="24"/>
              </w:rPr>
              <w:t>9</w:t>
            </w:r>
          </w:p>
        </w:tc>
        <w:tc>
          <w:tcPr>
            <w:tcW w:w="6338" w:type="dxa"/>
            <w:vAlign w:val="center"/>
          </w:tcPr>
          <w:p w14:paraId="147AC39E" w14:textId="77777777" w:rsidR="008D7339" w:rsidRPr="008D7339" w:rsidRDefault="008D7339" w:rsidP="00A7702C">
            <w:pPr>
              <w:jc w:val="both"/>
              <w:rPr>
                <w:sz w:val="24"/>
                <w:szCs w:val="24"/>
              </w:rPr>
            </w:pPr>
            <w:r w:rsidRPr="008D7339">
              <w:rPr>
                <w:sz w:val="24"/>
                <w:szCs w:val="24"/>
              </w:rPr>
              <w:t>Cable trenching, sand cushioning, protective brick covering and backfilling</w:t>
            </w:r>
          </w:p>
        </w:tc>
        <w:tc>
          <w:tcPr>
            <w:tcW w:w="792" w:type="dxa"/>
            <w:vAlign w:val="center"/>
          </w:tcPr>
          <w:p w14:paraId="44AF4A15" w14:textId="77777777" w:rsidR="008D7339" w:rsidRPr="008D7339" w:rsidRDefault="008D7339" w:rsidP="00A7702C">
            <w:pPr>
              <w:jc w:val="center"/>
              <w:rPr>
                <w:sz w:val="24"/>
                <w:szCs w:val="24"/>
              </w:rPr>
            </w:pPr>
            <w:r w:rsidRPr="008D7339">
              <w:rPr>
                <w:sz w:val="24"/>
                <w:szCs w:val="24"/>
              </w:rPr>
              <w:t>500</w:t>
            </w:r>
          </w:p>
        </w:tc>
        <w:tc>
          <w:tcPr>
            <w:tcW w:w="1021" w:type="dxa"/>
            <w:vAlign w:val="center"/>
          </w:tcPr>
          <w:p w14:paraId="13B9DEA0" w14:textId="77777777" w:rsidR="008D7339" w:rsidRPr="008D7339" w:rsidRDefault="008D7339" w:rsidP="00A7702C">
            <w:pPr>
              <w:jc w:val="center"/>
              <w:rPr>
                <w:sz w:val="24"/>
                <w:szCs w:val="24"/>
              </w:rPr>
            </w:pPr>
            <w:r w:rsidRPr="008D7339">
              <w:rPr>
                <w:sz w:val="24"/>
                <w:szCs w:val="24"/>
              </w:rPr>
              <w:t>Mtr</w:t>
            </w:r>
          </w:p>
        </w:tc>
      </w:tr>
      <w:tr w:rsidR="008D7339" w:rsidRPr="008D7339" w14:paraId="134CB575" w14:textId="77777777" w:rsidTr="008D7339">
        <w:tc>
          <w:tcPr>
            <w:tcW w:w="868" w:type="dxa"/>
            <w:vAlign w:val="center"/>
          </w:tcPr>
          <w:p w14:paraId="3F825B2A" w14:textId="44CB265E" w:rsidR="008D7339" w:rsidRPr="008D7339" w:rsidRDefault="008D7339" w:rsidP="00A7702C">
            <w:pPr>
              <w:jc w:val="center"/>
              <w:rPr>
                <w:sz w:val="24"/>
                <w:szCs w:val="24"/>
              </w:rPr>
            </w:pPr>
            <w:r>
              <w:rPr>
                <w:sz w:val="24"/>
                <w:szCs w:val="24"/>
              </w:rPr>
              <w:t>10</w:t>
            </w:r>
          </w:p>
        </w:tc>
        <w:tc>
          <w:tcPr>
            <w:tcW w:w="6338" w:type="dxa"/>
            <w:vAlign w:val="center"/>
          </w:tcPr>
          <w:p w14:paraId="06F03320" w14:textId="274E84B0" w:rsidR="008D7339" w:rsidRPr="008D7339" w:rsidRDefault="008D7339" w:rsidP="00A7702C">
            <w:pPr>
              <w:jc w:val="both"/>
              <w:rPr>
                <w:sz w:val="24"/>
                <w:szCs w:val="24"/>
              </w:rPr>
            </w:pPr>
            <w:r>
              <w:rPr>
                <w:sz w:val="24"/>
                <w:szCs w:val="24"/>
              </w:rPr>
              <w:t xml:space="preserve">15 Meter </w:t>
            </w:r>
            <w:r w:rsidRPr="008D7339">
              <w:rPr>
                <w:sz w:val="24"/>
                <w:szCs w:val="24"/>
              </w:rPr>
              <w:t>Hot Dip Galvanized Octagonal Steel Pole complete with cross arm, terminal box, RCC foundation, anchor bolts and all accessories</w:t>
            </w:r>
          </w:p>
        </w:tc>
        <w:tc>
          <w:tcPr>
            <w:tcW w:w="792" w:type="dxa"/>
            <w:vAlign w:val="center"/>
          </w:tcPr>
          <w:p w14:paraId="47E6166F" w14:textId="441AE4C2" w:rsidR="008D7339" w:rsidRPr="008D7339" w:rsidRDefault="008D7339" w:rsidP="00A7702C">
            <w:pPr>
              <w:jc w:val="center"/>
              <w:rPr>
                <w:sz w:val="24"/>
                <w:szCs w:val="24"/>
              </w:rPr>
            </w:pPr>
            <w:r>
              <w:rPr>
                <w:sz w:val="24"/>
                <w:szCs w:val="24"/>
              </w:rPr>
              <w:t>Rate Only</w:t>
            </w:r>
          </w:p>
        </w:tc>
        <w:tc>
          <w:tcPr>
            <w:tcW w:w="1021" w:type="dxa"/>
            <w:vAlign w:val="center"/>
          </w:tcPr>
          <w:p w14:paraId="60F788EC" w14:textId="77777777" w:rsidR="008D7339" w:rsidRPr="008D7339" w:rsidRDefault="008D7339" w:rsidP="00A7702C">
            <w:pPr>
              <w:jc w:val="center"/>
              <w:rPr>
                <w:sz w:val="24"/>
                <w:szCs w:val="24"/>
              </w:rPr>
            </w:pPr>
          </w:p>
        </w:tc>
      </w:tr>
    </w:tbl>
    <w:p w14:paraId="4050743F" w14:textId="77777777" w:rsidR="008D7339" w:rsidRPr="008D7339" w:rsidRDefault="008D7339" w:rsidP="008D7339">
      <w:pPr>
        <w:spacing w:line="278" w:lineRule="auto"/>
        <w:jc w:val="both"/>
        <w:rPr>
          <w:sz w:val="24"/>
          <w:szCs w:val="24"/>
        </w:rPr>
      </w:pPr>
    </w:p>
    <w:p w14:paraId="69887B3D" w14:textId="77777777" w:rsidR="008D7339" w:rsidRPr="008D7339" w:rsidRDefault="008D7339" w:rsidP="008D7339">
      <w:pPr>
        <w:spacing w:line="278" w:lineRule="auto"/>
        <w:jc w:val="both"/>
        <w:rPr>
          <w:sz w:val="24"/>
          <w:szCs w:val="24"/>
        </w:rPr>
      </w:pPr>
      <w:r w:rsidRPr="008D7339">
        <w:rPr>
          <w:sz w:val="24"/>
          <w:szCs w:val="24"/>
        </w:rPr>
        <w:t>The quoted rates shall include all transportation, loading, unloading, installation, testing, commissioning and all incidental items required for completion of the work.</w:t>
      </w:r>
    </w:p>
    <w:p w14:paraId="33ECB1A5" w14:textId="67263563" w:rsidR="008D7339" w:rsidRPr="008D7339" w:rsidRDefault="008D7339" w:rsidP="00882306">
      <w:pPr>
        <w:jc w:val="both"/>
        <w:rPr>
          <w:b/>
          <w:bCs/>
          <w:sz w:val="24"/>
          <w:szCs w:val="24"/>
        </w:rPr>
      </w:pPr>
      <w:r>
        <w:rPr>
          <w:b/>
          <w:bCs/>
          <w:sz w:val="24"/>
          <w:szCs w:val="24"/>
        </w:rPr>
        <w:lastRenderedPageBreak/>
        <w:t>3</w:t>
      </w:r>
      <w:r w:rsidRPr="008D7339">
        <w:rPr>
          <w:b/>
          <w:bCs/>
          <w:sz w:val="24"/>
          <w:szCs w:val="24"/>
        </w:rPr>
        <w:t>. Technical Specifications</w:t>
      </w:r>
    </w:p>
    <w:p w14:paraId="1A67E2A8" w14:textId="77777777" w:rsidR="008D7339" w:rsidRPr="008D7339" w:rsidRDefault="008D7339" w:rsidP="00882306">
      <w:pPr>
        <w:jc w:val="both"/>
        <w:rPr>
          <w:sz w:val="24"/>
          <w:szCs w:val="24"/>
        </w:rPr>
      </w:pPr>
      <w:r w:rsidRPr="008D7339">
        <w:rPr>
          <w:sz w:val="24"/>
          <w:szCs w:val="24"/>
        </w:rPr>
        <w:t>LED Flood Lights</w:t>
      </w:r>
    </w:p>
    <w:p w14:paraId="1E6F0719"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Power: 200 W </w:t>
      </w:r>
    </w:p>
    <w:p w14:paraId="2470092C"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Minimum efficacy: 130 lm/W </w:t>
      </w:r>
    </w:p>
    <w:p w14:paraId="791CB493"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Input Voltage: 140–270 V AC </w:t>
      </w:r>
    </w:p>
    <w:p w14:paraId="5D485234"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Power Factor: ≥0.95 </w:t>
      </w:r>
    </w:p>
    <w:p w14:paraId="3A8676D3"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THD: ≤10% </w:t>
      </w:r>
    </w:p>
    <w:p w14:paraId="53893FA3"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CRI: ≥70 </w:t>
      </w:r>
    </w:p>
    <w:p w14:paraId="535B38E4"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Colour Temperature: 6500 K </w:t>
      </w:r>
    </w:p>
    <w:p w14:paraId="6DA25326"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Protection: IP66, IK08 </w:t>
      </w:r>
    </w:p>
    <w:p w14:paraId="075CCE39"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Integrated Surge Protection: Minimum 10 kV </w:t>
      </w:r>
    </w:p>
    <w:p w14:paraId="0E600619"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Die-cast aluminium housing with toughened glass </w:t>
      </w:r>
    </w:p>
    <w:p w14:paraId="14D6B910"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LM-79 &amp; LM-80 tested LEDs </w:t>
      </w:r>
    </w:p>
    <w:p w14:paraId="0C865556"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BIS approved product </w:t>
      </w:r>
    </w:p>
    <w:p w14:paraId="18847267" w14:textId="77777777" w:rsidR="008D7339" w:rsidRPr="008D7339" w:rsidRDefault="008D7339" w:rsidP="00882306">
      <w:pPr>
        <w:widowControl/>
        <w:numPr>
          <w:ilvl w:val="0"/>
          <w:numId w:val="19"/>
        </w:numPr>
        <w:autoSpaceDE/>
        <w:autoSpaceDN/>
        <w:jc w:val="both"/>
        <w:rPr>
          <w:sz w:val="24"/>
          <w:szCs w:val="24"/>
        </w:rPr>
      </w:pPr>
      <w:r w:rsidRPr="008D7339">
        <w:rPr>
          <w:sz w:val="24"/>
          <w:szCs w:val="24"/>
        </w:rPr>
        <w:t xml:space="preserve">High efficiency driver with short circuit, overload and thermal protection </w:t>
      </w:r>
    </w:p>
    <w:p w14:paraId="2C2588B3" w14:textId="77777777" w:rsidR="008D7339" w:rsidRPr="008D7339" w:rsidRDefault="008D7339" w:rsidP="00882306">
      <w:pPr>
        <w:ind w:left="720"/>
        <w:jc w:val="both"/>
        <w:rPr>
          <w:sz w:val="24"/>
          <w:szCs w:val="24"/>
        </w:rPr>
      </w:pPr>
    </w:p>
    <w:p w14:paraId="36FA061B" w14:textId="77777777" w:rsidR="008D7339" w:rsidRPr="008D7339" w:rsidRDefault="008D7339" w:rsidP="00882306">
      <w:pPr>
        <w:jc w:val="both"/>
        <w:rPr>
          <w:b/>
          <w:bCs/>
          <w:sz w:val="24"/>
          <w:szCs w:val="24"/>
        </w:rPr>
      </w:pPr>
      <w:r w:rsidRPr="008D7339">
        <w:rPr>
          <w:b/>
          <w:bCs/>
          <w:sz w:val="24"/>
          <w:szCs w:val="24"/>
        </w:rPr>
        <w:t>Lighting Arrangement</w:t>
      </w:r>
    </w:p>
    <w:p w14:paraId="30C913CC" w14:textId="77777777" w:rsidR="008D7339" w:rsidRPr="008D7339" w:rsidRDefault="008D7339" w:rsidP="00882306">
      <w:pPr>
        <w:widowControl/>
        <w:numPr>
          <w:ilvl w:val="0"/>
          <w:numId w:val="20"/>
        </w:numPr>
        <w:autoSpaceDE/>
        <w:autoSpaceDN/>
        <w:jc w:val="both"/>
        <w:rPr>
          <w:sz w:val="24"/>
          <w:szCs w:val="24"/>
        </w:rPr>
      </w:pPr>
      <w:r w:rsidRPr="008D7339">
        <w:rPr>
          <w:sz w:val="24"/>
          <w:szCs w:val="24"/>
        </w:rPr>
        <w:t xml:space="preserve">Total Fixtures: 48 Nos </w:t>
      </w:r>
    </w:p>
    <w:p w14:paraId="2D0958B8" w14:textId="77777777" w:rsidR="008D7339" w:rsidRPr="008D7339" w:rsidRDefault="008D7339" w:rsidP="00882306">
      <w:pPr>
        <w:widowControl/>
        <w:numPr>
          <w:ilvl w:val="0"/>
          <w:numId w:val="20"/>
        </w:numPr>
        <w:autoSpaceDE/>
        <w:autoSpaceDN/>
        <w:jc w:val="both"/>
        <w:rPr>
          <w:sz w:val="24"/>
          <w:szCs w:val="24"/>
        </w:rPr>
      </w:pPr>
      <w:r w:rsidRPr="008D7339">
        <w:rPr>
          <w:sz w:val="24"/>
          <w:szCs w:val="24"/>
        </w:rPr>
        <w:t xml:space="preserve">24 Nos Narrow Beam (≈30°) </w:t>
      </w:r>
    </w:p>
    <w:p w14:paraId="5A9D5BFD" w14:textId="77777777" w:rsidR="008D7339" w:rsidRPr="008D7339" w:rsidRDefault="008D7339" w:rsidP="00882306">
      <w:pPr>
        <w:widowControl/>
        <w:numPr>
          <w:ilvl w:val="0"/>
          <w:numId w:val="20"/>
        </w:numPr>
        <w:autoSpaceDE/>
        <w:autoSpaceDN/>
        <w:jc w:val="both"/>
        <w:rPr>
          <w:sz w:val="24"/>
          <w:szCs w:val="24"/>
        </w:rPr>
      </w:pPr>
      <w:r w:rsidRPr="008D7339">
        <w:rPr>
          <w:sz w:val="24"/>
          <w:szCs w:val="24"/>
        </w:rPr>
        <w:t xml:space="preserve">24 Nos Wide Beam (≈60°–90°) </w:t>
      </w:r>
    </w:p>
    <w:p w14:paraId="4066D1F6" w14:textId="68810776" w:rsidR="008D7339" w:rsidRPr="008D7339" w:rsidRDefault="008D7339" w:rsidP="00882306">
      <w:pPr>
        <w:widowControl/>
        <w:numPr>
          <w:ilvl w:val="0"/>
          <w:numId w:val="20"/>
        </w:numPr>
        <w:autoSpaceDE/>
        <w:autoSpaceDN/>
        <w:jc w:val="both"/>
        <w:rPr>
          <w:sz w:val="24"/>
          <w:szCs w:val="24"/>
        </w:rPr>
      </w:pPr>
      <w:r w:rsidRPr="008D7339">
        <w:rPr>
          <w:sz w:val="24"/>
          <w:szCs w:val="24"/>
        </w:rPr>
        <w:t xml:space="preserve">Mounted on 6 poles, 8 fixtures per pole. </w:t>
      </w:r>
    </w:p>
    <w:p w14:paraId="4391937F" w14:textId="77777777" w:rsidR="008D7339" w:rsidRPr="008D7339" w:rsidRDefault="008D7339" w:rsidP="00882306">
      <w:pPr>
        <w:jc w:val="both"/>
        <w:rPr>
          <w:b/>
          <w:bCs/>
          <w:sz w:val="24"/>
          <w:szCs w:val="24"/>
        </w:rPr>
      </w:pPr>
      <w:r w:rsidRPr="008D7339">
        <w:rPr>
          <w:b/>
          <w:bCs/>
          <w:sz w:val="24"/>
          <w:szCs w:val="24"/>
        </w:rPr>
        <w:t>Steel Poles</w:t>
      </w:r>
    </w:p>
    <w:p w14:paraId="42D453C4" w14:textId="3299E2FC" w:rsidR="008D7339" w:rsidRPr="008D7339" w:rsidRDefault="008D7339" w:rsidP="00882306">
      <w:pPr>
        <w:widowControl/>
        <w:numPr>
          <w:ilvl w:val="0"/>
          <w:numId w:val="21"/>
        </w:numPr>
        <w:autoSpaceDE/>
        <w:autoSpaceDN/>
        <w:jc w:val="both"/>
        <w:rPr>
          <w:sz w:val="24"/>
          <w:szCs w:val="24"/>
        </w:rPr>
      </w:pPr>
      <w:r w:rsidRPr="008D7339">
        <w:rPr>
          <w:sz w:val="24"/>
          <w:szCs w:val="24"/>
        </w:rPr>
        <w:t>Height: 1</w:t>
      </w:r>
      <w:r w:rsidR="00E6591B">
        <w:rPr>
          <w:sz w:val="24"/>
          <w:szCs w:val="24"/>
        </w:rPr>
        <w:t>0</w:t>
      </w:r>
      <w:r w:rsidRPr="008D7339">
        <w:rPr>
          <w:sz w:val="24"/>
          <w:szCs w:val="24"/>
        </w:rPr>
        <w:t xml:space="preserve"> meters </w:t>
      </w:r>
    </w:p>
    <w:p w14:paraId="669E5DDE" w14:textId="77777777" w:rsidR="008D7339" w:rsidRPr="008D7339" w:rsidRDefault="008D7339" w:rsidP="00882306">
      <w:pPr>
        <w:widowControl/>
        <w:numPr>
          <w:ilvl w:val="0"/>
          <w:numId w:val="21"/>
        </w:numPr>
        <w:autoSpaceDE/>
        <w:autoSpaceDN/>
        <w:jc w:val="both"/>
        <w:rPr>
          <w:sz w:val="24"/>
          <w:szCs w:val="24"/>
        </w:rPr>
      </w:pPr>
      <w:r w:rsidRPr="008D7339">
        <w:rPr>
          <w:sz w:val="24"/>
          <w:szCs w:val="24"/>
        </w:rPr>
        <w:t xml:space="preserve">Octagonal steel construction </w:t>
      </w:r>
    </w:p>
    <w:p w14:paraId="6483FB6B" w14:textId="77777777" w:rsidR="008D7339" w:rsidRPr="008D7339" w:rsidRDefault="008D7339" w:rsidP="00882306">
      <w:pPr>
        <w:widowControl/>
        <w:numPr>
          <w:ilvl w:val="0"/>
          <w:numId w:val="21"/>
        </w:numPr>
        <w:autoSpaceDE/>
        <w:autoSpaceDN/>
        <w:jc w:val="both"/>
        <w:rPr>
          <w:sz w:val="24"/>
          <w:szCs w:val="24"/>
        </w:rPr>
      </w:pPr>
      <w:r w:rsidRPr="008D7339">
        <w:rPr>
          <w:sz w:val="24"/>
          <w:szCs w:val="24"/>
        </w:rPr>
        <w:t xml:space="preserve">Hot dip galvanized (minimum 86 micron coating) </w:t>
      </w:r>
    </w:p>
    <w:p w14:paraId="365115AF" w14:textId="77777777" w:rsidR="008D7339" w:rsidRPr="008D7339" w:rsidRDefault="008D7339" w:rsidP="00882306">
      <w:pPr>
        <w:widowControl/>
        <w:numPr>
          <w:ilvl w:val="0"/>
          <w:numId w:val="21"/>
        </w:numPr>
        <w:autoSpaceDE/>
        <w:autoSpaceDN/>
        <w:jc w:val="both"/>
        <w:rPr>
          <w:sz w:val="24"/>
          <w:szCs w:val="24"/>
        </w:rPr>
      </w:pPr>
      <w:r w:rsidRPr="008D7339">
        <w:rPr>
          <w:sz w:val="24"/>
          <w:szCs w:val="24"/>
        </w:rPr>
        <w:t xml:space="preserve">Designed for minimum 180 km/hr wind speed </w:t>
      </w:r>
    </w:p>
    <w:p w14:paraId="6EECBEFA" w14:textId="01EA0331" w:rsidR="008D7339" w:rsidRPr="008D7339" w:rsidRDefault="008D7339" w:rsidP="00882306">
      <w:pPr>
        <w:widowControl/>
        <w:numPr>
          <w:ilvl w:val="0"/>
          <w:numId w:val="21"/>
        </w:numPr>
        <w:autoSpaceDE/>
        <w:autoSpaceDN/>
        <w:jc w:val="both"/>
        <w:rPr>
          <w:sz w:val="24"/>
          <w:szCs w:val="24"/>
        </w:rPr>
      </w:pPr>
      <w:r w:rsidRPr="008D7339">
        <w:rPr>
          <w:sz w:val="24"/>
          <w:szCs w:val="24"/>
        </w:rPr>
        <w:t xml:space="preserve">Complete with mounting brackets, terminal box, cable entry and foundation hardware. </w:t>
      </w:r>
    </w:p>
    <w:p w14:paraId="0B675EE8" w14:textId="77777777" w:rsidR="008D7339" w:rsidRPr="008D7339" w:rsidRDefault="008D7339" w:rsidP="00882306">
      <w:pPr>
        <w:jc w:val="both"/>
        <w:rPr>
          <w:b/>
          <w:bCs/>
          <w:sz w:val="24"/>
          <w:szCs w:val="24"/>
        </w:rPr>
      </w:pPr>
      <w:r w:rsidRPr="008D7339">
        <w:rPr>
          <w:b/>
          <w:bCs/>
          <w:sz w:val="24"/>
          <w:szCs w:val="24"/>
        </w:rPr>
        <w:t>Main Distribution Board</w:t>
      </w:r>
    </w:p>
    <w:p w14:paraId="17B094EB" w14:textId="77777777" w:rsidR="008D7339" w:rsidRPr="008D7339" w:rsidRDefault="008D7339" w:rsidP="00882306">
      <w:pPr>
        <w:jc w:val="both"/>
        <w:rPr>
          <w:sz w:val="24"/>
          <w:szCs w:val="24"/>
        </w:rPr>
      </w:pPr>
      <w:r w:rsidRPr="008D7339">
        <w:rPr>
          <w:sz w:val="24"/>
          <w:szCs w:val="24"/>
        </w:rPr>
        <w:t>Outdoor IP65 enclosure complete with:</w:t>
      </w:r>
    </w:p>
    <w:p w14:paraId="6C4DBC68"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63A TPN Incomer MCB </w:t>
      </w:r>
    </w:p>
    <w:p w14:paraId="7D41D518"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RCCB/ELCB (300 mA) </w:t>
      </w:r>
    </w:p>
    <w:p w14:paraId="6198E889"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Two 32A TPN outgoing feeders </w:t>
      </w:r>
    </w:p>
    <w:p w14:paraId="421DC27C"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Digital voltmeter &amp; ammeter </w:t>
      </w:r>
    </w:p>
    <w:p w14:paraId="0ABAEC69"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Phase indication lamps </w:t>
      </w:r>
    </w:p>
    <w:p w14:paraId="400C380F" w14:textId="77777777"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Astronomical timer </w:t>
      </w:r>
    </w:p>
    <w:p w14:paraId="477C8BC2" w14:textId="26E26680" w:rsidR="008D7339" w:rsidRPr="008D7339" w:rsidRDefault="008D7339" w:rsidP="00882306">
      <w:pPr>
        <w:widowControl/>
        <w:numPr>
          <w:ilvl w:val="0"/>
          <w:numId w:val="22"/>
        </w:numPr>
        <w:autoSpaceDE/>
        <w:autoSpaceDN/>
        <w:jc w:val="both"/>
        <w:rPr>
          <w:sz w:val="24"/>
          <w:szCs w:val="24"/>
        </w:rPr>
      </w:pPr>
      <w:r w:rsidRPr="008D7339">
        <w:rPr>
          <w:sz w:val="24"/>
          <w:szCs w:val="24"/>
        </w:rPr>
        <w:t xml:space="preserve">Surge Protection Device (SPD) </w:t>
      </w:r>
    </w:p>
    <w:p w14:paraId="100A7DAD" w14:textId="77777777" w:rsidR="008D7339" w:rsidRPr="008D7339" w:rsidRDefault="008D7339" w:rsidP="00882306">
      <w:pPr>
        <w:jc w:val="both"/>
        <w:rPr>
          <w:b/>
          <w:bCs/>
          <w:sz w:val="24"/>
          <w:szCs w:val="24"/>
        </w:rPr>
      </w:pPr>
      <w:r w:rsidRPr="008D7339">
        <w:rPr>
          <w:b/>
          <w:bCs/>
          <w:sz w:val="24"/>
          <w:szCs w:val="24"/>
        </w:rPr>
        <w:t>Earthing</w:t>
      </w:r>
    </w:p>
    <w:p w14:paraId="7D841469" w14:textId="77777777" w:rsidR="008D7339" w:rsidRPr="008D7339" w:rsidRDefault="008D7339" w:rsidP="00882306">
      <w:pPr>
        <w:jc w:val="both"/>
        <w:rPr>
          <w:sz w:val="24"/>
          <w:szCs w:val="24"/>
        </w:rPr>
      </w:pPr>
      <w:r w:rsidRPr="008D7339">
        <w:rPr>
          <w:sz w:val="24"/>
          <w:szCs w:val="24"/>
        </w:rPr>
        <w:t>Maintenance-free chemical earthing comprising copper bonded electrode, earth enhancement compound, inspection chamber and earth strip/wire. Maximum earth resistance shall not exceed 1 Ohm.</w:t>
      </w:r>
    </w:p>
    <w:p w14:paraId="4F0FF3AF" w14:textId="77777777" w:rsidR="008D7339" w:rsidRPr="008D7339" w:rsidRDefault="008D7339" w:rsidP="00882306">
      <w:pPr>
        <w:jc w:val="both"/>
        <w:rPr>
          <w:sz w:val="24"/>
          <w:szCs w:val="24"/>
        </w:rPr>
      </w:pPr>
    </w:p>
    <w:p w14:paraId="32045E03" w14:textId="53007F33" w:rsidR="008D7339" w:rsidRPr="008D7339" w:rsidRDefault="008D7339" w:rsidP="00882306">
      <w:pPr>
        <w:jc w:val="both"/>
        <w:rPr>
          <w:b/>
          <w:bCs/>
          <w:sz w:val="24"/>
          <w:szCs w:val="24"/>
        </w:rPr>
      </w:pPr>
      <w:r>
        <w:rPr>
          <w:b/>
          <w:bCs/>
          <w:sz w:val="24"/>
          <w:szCs w:val="24"/>
        </w:rPr>
        <w:t>4</w:t>
      </w:r>
      <w:r w:rsidRPr="008D7339">
        <w:rPr>
          <w:b/>
          <w:bCs/>
          <w:sz w:val="24"/>
          <w:szCs w:val="24"/>
        </w:rPr>
        <w:t>. Performance Requirements</w:t>
      </w:r>
    </w:p>
    <w:p w14:paraId="6C975FF8" w14:textId="77777777" w:rsidR="008D7339" w:rsidRPr="008D7339" w:rsidRDefault="008D7339" w:rsidP="00882306">
      <w:pPr>
        <w:jc w:val="both"/>
        <w:rPr>
          <w:sz w:val="24"/>
          <w:szCs w:val="24"/>
        </w:rPr>
      </w:pPr>
      <w:r w:rsidRPr="008D7339">
        <w:rPr>
          <w:sz w:val="24"/>
          <w:szCs w:val="24"/>
        </w:rPr>
        <w:t>The completed system shall comply with Class-III Football Lighting Standards and shall provide uniform illumination suitable for training and local competitive matches.</w:t>
      </w:r>
    </w:p>
    <w:p w14:paraId="0649A6DB" w14:textId="77777777" w:rsidR="008D7339" w:rsidRPr="008D7339" w:rsidRDefault="008D7339" w:rsidP="00882306">
      <w:pPr>
        <w:jc w:val="both"/>
        <w:rPr>
          <w:sz w:val="24"/>
          <w:szCs w:val="24"/>
        </w:rPr>
      </w:pPr>
      <w:r w:rsidRPr="008D7339">
        <w:rPr>
          <w:sz w:val="24"/>
          <w:szCs w:val="24"/>
        </w:rPr>
        <w:t>The bidder shall submit:</w:t>
      </w:r>
    </w:p>
    <w:p w14:paraId="5292D97A" w14:textId="77777777" w:rsidR="008D7339" w:rsidRPr="008D7339" w:rsidRDefault="008D7339" w:rsidP="00882306">
      <w:pPr>
        <w:widowControl/>
        <w:numPr>
          <w:ilvl w:val="0"/>
          <w:numId w:val="23"/>
        </w:numPr>
        <w:autoSpaceDE/>
        <w:autoSpaceDN/>
        <w:jc w:val="both"/>
        <w:rPr>
          <w:sz w:val="24"/>
          <w:szCs w:val="24"/>
        </w:rPr>
      </w:pPr>
      <w:r w:rsidRPr="008D7339">
        <w:rPr>
          <w:sz w:val="24"/>
          <w:szCs w:val="24"/>
        </w:rPr>
        <w:t xml:space="preserve">Dialux/Relux simulation </w:t>
      </w:r>
    </w:p>
    <w:p w14:paraId="66AE06D1" w14:textId="77777777" w:rsidR="008D7339" w:rsidRPr="008D7339" w:rsidRDefault="008D7339" w:rsidP="00882306">
      <w:pPr>
        <w:widowControl/>
        <w:numPr>
          <w:ilvl w:val="0"/>
          <w:numId w:val="23"/>
        </w:numPr>
        <w:autoSpaceDE/>
        <w:autoSpaceDN/>
        <w:jc w:val="both"/>
        <w:rPr>
          <w:sz w:val="24"/>
          <w:szCs w:val="24"/>
        </w:rPr>
      </w:pPr>
      <w:r w:rsidRPr="008D7339">
        <w:rPr>
          <w:sz w:val="24"/>
          <w:szCs w:val="24"/>
        </w:rPr>
        <w:t xml:space="preserve">Lux calculation report </w:t>
      </w:r>
    </w:p>
    <w:p w14:paraId="3D48768A" w14:textId="77777777" w:rsidR="008D7339" w:rsidRPr="008D7339" w:rsidRDefault="008D7339" w:rsidP="00882306">
      <w:pPr>
        <w:widowControl/>
        <w:numPr>
          <w:ilvl w:val="0"/>
          <w:numId w:val="23"/>
        </w:numPr>
        <w:autoSpaceDE/>
        <w:autoSpaceDN/>
        <w:jc w:val="both"/>
        <w:rPr>
          <w:sz w:val="24"/>
          <w:szCs w:val="24"/>
        </w:rPr>
      </w:pPr>
      <w:r w:rsidRPr="008D7339">
        <w:rPr>
          <w:sz w:val="24"/>
          <w:szCs w:val="24"/>
        </w:rPr>
        <w:t xml:space="preserve">Fixture aiming details </w:t>
      </w:r>
    </w:p>
    <w:p w14:paraId="1FF85437" w14:textId="77777777" w:rsidR="008D7339" w:rsidRPr="008D7339" w:rsidRDefault="008D7339" w:rsidP="00882306">
      <w:pPr>
        <w:widowControl/>
        <w:numPr>
          <w:ilvl w:val="0"/>
          <w:numId w:val="23"/>
        </w:numPr>
        <w:autoSpaceDE/>
        <w:autoSpaceDN/>
        <w:jc w:val="both"/>
        <w:rPr>
          <w:sz w:val="24"/>
          <w:szCs w:val="24"/>
        </w:rPr>
      </w:pPr>
      <w:r w:rsidRPr="008D7339">
        <w:rPr>
          <w:sz w:val="24"/>
          <w:szCs w:val="24"/>
        </w:rPr>
        <w:t xml:space="preserve">Lighting layout </w:t>
      </w:r>
    </w:p>
    <w:p w14:paraId="4882B679" w14:textId="77777777" w:rsidR="00882306" w:rsidRDefault="00882306" w:rsidP="00882306">
      <w:pPr>
        <w:jc w:val="both"/>
        <w:rPr>
          <w:sz w:val="24"/>
          <w:szCs w:val="24"/>
        </w:rPr>
      </w:pPr>
    </w:p>
    <w:p w14:paraId="14C391C8" w14:textId="3F62B33B" w:rsidR="008D7339" w:rsidRPr="008D7339" w:rsidRDefault="008D7339" w:rsidP="00882306">
      <w:pPr>
        <w:jc w:val="both"/>
        <w:rPr>
          <w:sz w:val="24"/>
          <w:szCs w:val="24"/>
        </w:rPr>
      </w:pPr>
      <w:r w:rsidRPr="008D7339">
        <w:rPr>
          <w:sz w:val="24"/>
          <w:szCs w:val="24"/>
        </w:rPr>
        <w:lastRenderedPageBreak/>
        <w:t>Final payment shall be made only after satisfactory lux measurement and successful commissioning.</w:t>
      </w:r>
    </w:p>
    <w:p w14:paraId="2DBC6A4B" w14:textId="77777777" w:rsidR="008D7339" w:rsidRPr="008D7339" w:rsidRDefault="008D7339" w:rsidP="00882306">
      <w:pPr>
        <w:jc w:val="both"/>
        <w:rPr>
          <w:sz w:val="24"/>
          <w:szCs w:val="24"/>
        </w:rPr>
      </w:pPr>
    </w:p>
    <w:p w14:paraId="30468169" w14:textId="44E91605" w:rsidR="008D7339" w:rsidRPr="008D7339" w:rsidRDefault="008D7339" w:rsidP="00882306">
      <w:pPr>
        <w:jc w:val="both"/>
        <w:rPr>
          <w:b/>
          <w:bCs/>
          <w:sz w:val="24"/>
          <w:szCs w:val="24"/>
        </w:rPr>
      </w:pPr>
      <w:r>
        <w:rPr>
          <w:b/>
          <w:bCs/>
          <w:sz w:val="24"/>
          <w:szCs w:val="24"/>
        </w:rPr>
        <w:t>5</w:t>
      </w:r>
      <w:r w:rsidRPr="008D7339">
        <w:rPr>
          <w:b/>
          <w:bCs/>
          <w:sz w:val="24"/>
          <w:szCs w:val="24"/>
        </w:rPr>
        <w:t>. Eligibility Criteria</w:t>
      </w:r>
    </w:p>
    <w:p w14:paraId="1BDF5B89" w14:textId="77777777" w:rsidR="008D7339" w:rsidRPr="008D7339" w:rsidRDefault="008D7339" w:rsidP="00882306">
      <w:pPr>
        <w:jc w:val="both"/>
        <w:rPr>
          <w:sz w:val="24"/>
          <w:szCs w:val="24"/>
        </w:rPr>
      </w:pPr>
      <w:r w:rsidRPr="008D7339">
        <w:rPr>
          <w:sz w:val="24"/>
          <w:szCs w:val="24"/>
        </w:rPr>
        <w:t>The bidder shall possess:</w:t>
      </w:r>
    </w:p>
    <w:p w14:paraId="62C747B2"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Minimum 5 years' experience in Sports Flood Lighting works. </w:t>
      </w:r>
    </w:p>
    <w:p w14:paraId="121668F5"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Successfully completed similar works during the last five years: </w:t>
      </w:r>
    </w:p>
    <w:p w14:paraId="00C54B0F" w14:textId="77777777" w:rsidR="008D7339" w:rsidRPr="008D7339" w:rsidRDefault="008D7339" w:rsidP="00882306">
      <w:pPr>
        <w:widowControl/>
        <w:numPr>
          <w:ilvl w:val="1"/>
          <w:numId w:val="24"/>
        </w:numPr>
        <w:autoSpaceDE/>
        <w:autoSpaceDN/>
        <w:jc w:val="both"/>
        <w:rPr>
          <w:sz w:val="24"/>
          <w:szCs w:val="24"/>
        </w:rPr>
      </w:pPr>
      <w:r w:rsidRPr="008D7339">
        <w:rPr>
          <w:sz w:val="24"/>
          <w:szCs w:val="24"/>
        </w:rPr>
        <w:t xml:space="preserve">Three works costing at least 40% of the estimated value, or </w:t>
      </w:r>
    </w:p>
    <w:p w14:paraId="2BDD3FF0" w14:textId="77777777" w:rsidR="008D7339" w:rsidRPr="008D7339" w:rsidRDefault="008D7339" w:rsidP="00882306">
      <w:pPr>
        <w:widowControl/>
        <w:numPr>
          <w:ilvl w:val="1"/>
          <w:numId w:val="24"/>
        </w:numPr>
        <w:autoSpaceDE/>
        <w:autoSpaceDN/>
        <w:jc w:val="both"/>
        <w:rPr>
          <w:sz w:val="24"/>
          <w:szCs w:val="24"/>
        </w:rPr>
      </w:pPr>
      <w:r w:rsidRPr="008D7339">
        <w:rPr>
          <w:sz w:val="24"/>
          <w:szCs w:val="24"/>
        </w:rPr>
        <w:t xml:space="preserve">Two works costing at least 60%, or </w:t>
      </w:r>
    </w:p>
    <w:p w14:paraId="61EAAA96" w14:textId="77777777" w:rsidR="008D7339" w:rsidRPr="008D7339" w:rsidRDefault="008D7339" w:rsidP="00882306">
      <w:pPr>
        <w:widowControl/>
        <w:numPr>
          <w:ilvl w:val="1"/>
          <w:numId w:val="24"/>
        </w:numPr>
        <w:autoSpaceDE/>
        <w:autoSpaceDN/>
        <w:jc w:val="both"/>
        <w:rPr>
          <w:sz w:val="24"/>
          <w:szCs w:val="24"/>
        </w:rPr>
      </w:pPr>
      <w:r w:rsidRPr="008D7339">
        <w:rPr>
          <w:sz w:val="24"/>
          <w:szCs w:val="24"/>
        </w:rPr>
        <w:t xml:space="preserve">One work costing at least 80%. </w:t>
      </w:r>
    </w:p>
    <w:p w14:paraId="029F1E04"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Valid GST Registration. </w:t>
      </w:r>
    </w:p>
    <w:p w14:paraId="2D4F2F42"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PAN. </w:t>
      </w:r>
    </w:p>
    <w:p w14:paraId="51D4CC79"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Electrical Contractor Licence. </w:t>
      </w:r>
    </w:p>
    <w:p w14:paraId="6BB51219"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OEM Authorization for LED fixtures. </w:t>
      </w:r>
    </w:p>
    <w:p w14:paraId="1C84489D" w14:textId="77777777" w:rsidR="008D7339" w:rsidRPr="008D7339" w:rsidRDefault="008D7339" w:rsidP="00882306">
      <w:pPr>
        <w:widowControl/>
        <w:numPr>
          <w:ilvl w:val="0"/>
          <w:numId w:val="24"/>
        </w:numPr>
        <w:autoSpaceDE/>
        <w:autoSpaceDN/>
        <w:jc w:val="both"/>
        <w:rPr>
          <w:sz w:val="24"/>
          <w:szCs w:val="24"/>
        </w:rPr>
      </w:pPr>
      <w:r w:rsidRPr="008D7339">
        <w:rPr>
          <w:sz w:val="24"/>
          <w:szCs w:val="24"/>
        </w:rPr>
        <w:t xml:space="preserve">Average annual turnover of ₹50 Lakhs or above during the last three financial years. </w:t>
      </w:r>
    </w:p>
    <w:p w14:paraId="19E26882" w14:textId="77777777" w:rsidR="008D7339" w:rsidRPr="008D7339" w:rsidRDefault="008D7339" w:rsidP="00882306">
      <w:pPr>
        <w:jc w:val="both"/>
        <w:rPr>
          <w:sz w:val="24"/>
          <w:szCs w:val="24"/>
        </w:rPr>
      </w:pPr>
    </w:p>
    <w:p w14:paraId="1DD002EB" w14:textId="0FA22779" w:rsidR="008D7339" w:rsidRPr="008D7339" w:rsidRDefault="008D7339" w:rsidP="00882306">
      <w:pPr>
        <w:jc w:val="both"/>
        <w:rPr>
          <w:b/>
          <w:bCs/>
          <w:sz w:val="24"/>
          <w:szCs w:val="24"/>
        </w:rPr>
      </w:pPr>
      <w:r>
        <w:rPr>
          <w:b/>
          <w:bCs/>
          <w:sz w:val="24"/>
          <w:szCs w:val="24"/>
        </w:rPr>
        <w:t>6</w:t>
      </w:r>
      <w:r w:rsidRPr="008D7339">
        <w:rPr>
          <w:b/>
          <w:bCs/>
          <w:sz w:val="24"/>
          <w:szCs w:val="24"/>
        </w:rPr>
        <w:t>. Completion Period</w:t>
      </w:r>
    </w:p>
    <w:p w14:paraId="500CB3FB" w14:textId="22DDC8D0" w:rsidR="008D7339" w:rsidRPr="008D7339" w:rsidRDefault="008D7339" w:rsidP="00882306">
      <w:pPr>
        <w:jc w:val="both"/>
        <w:rPr>
          <w:sz w:val="24"/>
          <w:szCs w:val="24"/>
        </w:rPr>
      </w:pPr>
      <w:r w:rsidRPr="008D7339">
        <w:rPr>
          <w:sz w:val="24"/>
          <w:szCs w:val="24"/>
        </w:rPr>
        <w:t xml:space="preserve">The entire work shall be completed within </w:t>
      </w:r>
      <w:r>
        <w:rPr>
          <w:sz w:val="24"/>
          <w:szCs w:val="24"/>
        </w:rPr>
        <w:t>3</w:t>
      </w:r>
      <w:r w:rsidRPr="008D7339">
        <w:rPr>
          <w:sz w:val="24"/>
          <w:szCs w:val="24"/>
        </w:rPr>
        <w:t>0 days from the date of issue of the Work Order.</w:t>
      </w:r>
    </w:p>
    <w:p w14:paraId="12619062" w14:textId="77777777" w:rsidR="008D7339" w:rsidRPr="008D7339" w:rsidRDefault="008D7339" w:rsidP="00882306">
      <w:pPr>
        <w:jc w:val="both"/>
        <w:rPr>
          <w:sz w:val="24"/>
          <w:szCs w:val="24"/>
        </w:rPr>
      </w:pPr>
    </w:p>
    <w:p w14:paraId="43ECBE2B" w14:textId="1E219E79" w:rsidR="008D7339" w:rsidRPr="008D7339" w:rsidRDefault="008D7339" w:rsidP="00882306">
      <w:pPr>
        <w:jc w:val="both"/>
        <w:rPr>
          <w:b/>
          <w:bCs/>
          <w:sz w:val="24"/>
          <w:szCs w:val="24"/>
        </w:rPr>
      </w:pPr>
      <w:r>
        <w:rPr>
          <w:b/>
          <w:bCs/>
          <w:sz w:val="24"/>
          <w:szCs w:val="24"/>
        </w:rPr>
        <w:t>7</w:t>
      </w:r>
      <w:r w:rsidRPr="008D7339">
        <w:rPr>
          <w:b/>
          <w:bCs/>
          <w:sz w:val="24"/>
          <w:szCs w:val="24"/>
        </w:rPr>
        <w:t>. Testing &amp; Commissioning</w:t>
      </w:r>
    </w:p>
    <w:p w14:paraId="6C4844CB" w14:textId="77777777" w:rsidR="008D7339" w:rsidRPr="008D7339" w:rsidRDefault="008D7339" w:rsidP="00882306">
      <w:pPr>
        <w:jc w:val="both"/>
        <w:rPr>
          <w:sz w:val="24"/>
          <w:szCs w:val="24"/>
        </w:rPr>
      </w:pPr>
      <w:r w:rsidRPr="008D7339">
        <w:rPr>
          <w:sz w:val="24"/>
          <w:szCs w:val="24"/>
        </w:rPr>
        <w:t>The contractor shall conduct:</w:t>
      </w:r>
    </w:p>
    <w:p w14:paraId="2B842366"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Insulation Resistance Test </w:t>
      </w:r>
    </w:p>
    <w:p w14:paraId="074EB914"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Earth Resistance Test </w:t>
      </w:r>
    </w:p>
    <w:p w14:paraId="721EF081"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Functional Testing </w:t>
      </w:r>
    </w:p>
    <w:p w14:paraId="27FD8691"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Load Testing </w:t>
      </w:r>
    </w:p>
    <w:p w14:paraId="44202C56"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Lux Measurement </w:t>
      </w:r>
    </w:p>
    <w:p w14:paraId="2151B9E8" w14:textId="77777777" w:rsidR="008D7339" w:rsidRPr="008D7339" w:rsidRDefault="008D7339" w:rsidP="00882306">
      <w:pPr>
        <w:widowControl/>
        <w:numPr>
          <w:ilvl w:val="0"/>
          <w:numId w:val="25"/>
        </w:numPr>
        <w:autoSpaceDE/>
        <w:autoSpaceDN/>
        <w:jc w:val="both"/>
        <w:rPr>
          <w:sz w:val="24"/>
          <w:szCs w:val="24"/>
        </w:rPr>
      </w:pPr>
      <w:r w:rsidRPr="008D7339">
        <w:rPr>
          <w:sz w:val="24"/>
          <w:szCs w:val="24"/>
        </w:rPr>
        <w:t xml:space="preserve">Trial Run </w:t>
      </w:r>
    </w:p>
    <w:p w14:paraId="5755CAE1" w14:textId="77777777" w:rsidR="008D7339" w:rsidRPr="008D7339" w:rsidRDefault="008D7339" w:rsidP="00882306">
      <w:pPr>
        <w:jc w:val="both"/>
        <w:rPr>
          <w:sz w:val="24"/>
          <w:szCs w:val="24"/>
        </w:rPr>
      </w:pPr>
      <w:r w:rsidRPr="008D7339">
        <w:rPr>
          <w:sz w:val="24"/>
          <w:szCs w:val="24"/>
        </w:rPr>
        <w:t>All test reports shall be submitted before final acceptance.</w:t>
      </w:r>
    </w:p>
    <w:p w14:paraId="1154EC2A" w14:textId="68F09558" w:rsidR="008D7339" w:rsidRPr="008D7339" w:rsidRDefault="008D7339" w:rsidP="00882306">
      <w:pPr>
        <w:jc w:val="both"/>
        <w:rPr>
          <w:b/>
          <w:bCs/>
          <w:sz w:val="24"/>
          <w:szCs w:val="24"/>
        </w:rPr>
      </w:pPr>
      <w:r>
        <w:rPr>
          <w:b/>
          <w:bCs/>
          <w:sz w:val="24"/>
          <w:szCs w:val="24"/>
        </w:rPr>
        <w:t>8</w:t>
      </w:r>
      <w:r w:rsidRPr="008D7339">
        <w:rPr>
          <w:b/>
          <w:bCs/>
          <w:sz w:val="24"/>
          <w:szCs w:val="24"/>
        </w:rPr>
        <w:t>. Warranty</w:t>
      </w:r>
    </w:p>
    <w:p w14:paraId="01F4B33F" w14:textId="77777777" w:rsidR="008D7339" w:rsidRPr="008D7339" w:rsidRDefault="008D7339" w:rsidP="00882306">
      <w:pPr>
        <w:jc w:val="both"/>
        <w:rPr>
          <w:sz w:val="24"/>
          <w:szCs w:val="24"/>
        </w:rPr>
      </w:pPr>
      <w:r w:rsidRPr="008D7339">
        <w:rPr>
          <w:sz w:val="24"/>
          <w:szCs w:val="24"/>
        </w:rPr>
        <w:t>The complete lighting system shall carry a minimum comprehensive warranty of five (5) years from the date of successful commissioning.</w:t>
      </w:r>
    </w:p>
    <w:p w14:paraId="0133D7B0" w14:textId="316DA516" w:rsidR="008D7339" w:rsidRDefault="008D7339" w:rsidP="00882306">
      <w:pPr>
        <w:jc w:val="both"/>
        <w:rPr>
          <w:sz w:val="24"/>
          <w:szCs w:val="24"/>
        </w:rPr>
      </w:pPr>
      <w:r w:rsidRPr="008D7339">
        <w:rPr>
          <w:sz w:val="24"/>
          <w:szCs w:val="24"/>
        </w:rPr>
        <w:t>The warranty shall cover LED luminaires, drivers, surge protection devices, poles, distribution panel, cables, earthing system and all supplied accessories. Any defect arising during the warranty period shall be rectified or the defective component replaced within seven (7) days, without any additional cost to the Institute.</w:t>
      </w:r>
    </w:p>
    <w:p w14:paraId="3047D3E2" w14:textId="77777777" w:rsidR="008D7339" w:rsidRPr="008D7339" w:rsidRDefault="008D7339" w:rsidP="00882306">
      <w:pPr>
        <w:jc w:val="both"/>
        <w:rPr>
          <w:sz w:val="24"/>
          <w:szCs w:val="24"/>
        </w:rPr>
      </w:pPr>
    </w:p>
    <w:p w14:paraId="3CE6347C" w14:textId="16B076A7" w:rsidR="008D7339" w:rsidRPr="008D7339" w:rsidRDefault="008D7339" w:rsidP="00882306">
      <w:pPr>
        <w:jc w:val="both"/>
        <w:rPr>
          <w:b/>
          <w:bCs/>
          <w:sz w:val="24"/>
          <w:szCs w:val="24"/>
        </w:rPr>
      </w:pPr>
      <w:r>
        <w:rPr>
          <w:b/>
          <w:bCs/>
          <w:sz w:val="24"/>
          <w:szCs w:val="24"/>
        </w:rPr>
        <w:t>9</w:t>
      </w:r>
      <w:r w:rsidRPr="008D7339">
        <w:rPr>
          <w:b/>
          <w:bCs/>
          <w:sz w:val="24"/>
          <w:szCs w:val="24"/>
        </w:rPr>
        <w:t>. Liquidated Damages</w:t>
      </w:r>
    </w:p>
    <w:p w14:paraId="66783FB4" w14:textId="77777777" w:rsidR="008D7339" w:rsidRPr="008D7339" w:rsidRDefault="008D7339" w:rsidP="00882306">
      <w:pPr>
        <w:jc w:val="both"/>
        <w:rPr>
          <w:sz w:val="24"/>
          <w:szCs w:val="24"/>
        </w:rPr>
      </w:pPr>
      <w:r w:rsidRPr="008D7339">
        <w:rPr>
          <w:sz w:val="24"/>
          <w:szCs w:val="24"/>
        </w:rPr>
        <w:t>Delay in completion shall attract Liquidated Damages @ 0.5% of the contract value per week, subject to a maximum of 10% of the total contract value.</w:t>
      </w:r>
    </w:p>
    <w:p w14:paraId="2E30CCB6" w14:textId="77777777" w:rsidR="008D7339" w:rsidRPr="008D7339" w:rsidRDefault="008D7339" w:rsidP="00882306">
      <w:pPr>
        <w:jc w:val="both"/>
        <w:rPr>
          <w:sz w:val="24"/>
          <w:szCs w:val="24"/>
        </w:rPr>
      </w:pPr>
    </w:p>
    <w:p w14:paraId="212A204F" w14:textId="3D5BD370" w:rsidR="008D7339" w:rsidRPr="008D7339" w:rsidRDefault="008D7339" w:rsidP="00882306">
      <w:pPr>
        <w:jc w:val="both"/>
        <w:rPr>
          <w:b/>
          <w:bCs/>
          <w:sz w:val="24"/>
          <w:szCs w:val="24"/>
        </w:rPr>
      </w:pPr>
      <w:r>
        <w:rPr>
          <w:b/>
          <w:bCs/>
          <w:sz w:val="24"/>
          <w:szCs w:val="24"/>
        </w:rPr>
        <w:t>10</w:t>
      </w:r>
      <w:r w:rsidRPr="008D7339">
        <w:rPr>
          <w:b/>
          <w:bCs/>
          <w:sz w:val="24"/>
          <w:szCs w:val="24"/>
        </w:rPr>
        <w:t>. General Terms &amp; Conditions</w:t>
      </w:r>
    </w:p>
    <w:p w14:paraId="68264765"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The work shall be executed on a complete turnkey basis. </w:t>
      </w:r>
    </w:p>
    <w:p w14:paraId="1F8DDF96"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All materials shall be new, genuine and sourced from reputed manufacturers. </w:t>
      </w:r>
    </w:p>
    <w:p w14:paraId="20C73491"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The contractor shall ensure compliance with the latest IS, IEC, CEA, CPWD and NBC standards. </w:t>
      </w:r>
    </w:p>
    <w:p w14:paraId="15386590"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The Institute reserves the right to inspect materials at any stage and reject any item not conforming to the specifications. </w:t>
      </w:r>
    </w:p>
    <w:p w14:paraId="2F9CF259"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All tools, tackles, lifting equipment, scaffolding, consumables and safety equipment shall be arranged by the contractor. </w:t>
      </w:r>
    </w:p>
    <w:p w14:paraId="3309FA2E"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Any damage caused to existing structures, services or utilities during execution shall be repaired by the contractor at no extra cost. </w:t>
      </w:r>
    </w:p>
    <w:p w14:paraId="20CF72E1"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lastRenderedPageBreak/>
        <w:t xml:space="preserve">The contractor shall maintain proper housekeeping and adhere to all applicable safety regulations throughout the execution of the work. </w:t>
      </w:r>
    </w:p>
    <w:p w14:paraId="5176F61B" w14:textId="77777777" w:rsidR="008D7339" w:rsidRPr="008D7339" w:rsidRDefault="008D7339" w:rsidP="00882306">
      <w:pPr>
        <w:widowControl/>
        <w:numPr>
          <w:ilvl w:val="0"/>
          <w:numId w:val="27"/>
        </w:numPr>
        <w:autoSpaceDE/>
        <w:autoSpaceDN/>
        <w:jc w:val="both"/>
        <w:rPr>
          <w:sz w:val="24"/>
          <w:szCs w:val="24"/>
        </w:rPr>
      </w:pPr>
      <w:r w:rsidRPr="008D7339">
        <w:rPr>
          <w:sz w:val="24"/>
          <w:szCs w:val="24"/>
        </w:rPr>
        <w:t xml:space="preserve">The contractor shall submit all as-built drawings, manufacturer warranties, test certificates, operation &amp; maintenance manuals and completion reports before final handover. </w:t>
      </w:r>
    </w:p>
    <w:p w14:paraId="65B1E29B" w14:textId="3DF77B7D" w:rsidR="008D7339" w:rsidRPr="008D7339" w:rsidRDefault="008D7339" w:rsidP="00882306">
      <w:pPr>
        <w:widowControl/>
        <w:numPr>
          <w:ilvl w:val="0"/>
          <w:numId w:val="27"/>
        </w:numPr>
        <w:autoSpaceDE/>
        <w:autoSpaceDN/>
        <w:jc w:val="both"/>
        <w:rPr>
          <w:sz w:val="24"/>
          <w:szCs w:val="24"/>
        </w:rPr>
      </w:pPr>
      <w:r w:rsidRPr="008D7339">
        <w:rPr>
          <w:sz w:val="24"/>
          <w:szCs w:val="24"/>
        </w:rPr>
        <w:t>The Institute reserves the right to increase or decrease the quantities, accept or reject any or all bids without assigning any reason, and to cancel the tender wholly or partly without incurring any liability.</w:t>
      </w:r>
    </w:p>
    <w:p w14:paraId="744F4E70" w14:textId="77777777" w:rsidR="008D7339" w:rsidRPr="009E3970" w:rsidRDefault="008D7339" w:rsidP="00882306">
      <w:pPr>
        <w:rPr>
          <w:rFonts w:ascii="Tahoma" w:hAnsi="Tahoma" w:cs="Tahoma"/>
          <w:b/>
          <w:sz w:val="16"/>
          <w:szCs w:val="16"/>
          <w:u w:val="single"/>
        </w:rPr>
      </w:pPr>
    </w:p>
    <w:p w14:paraId="218121BD" w14:textId="77777777" w:rsidR="008D7339" w:rsidRPr="008D0858" w:rsidRDefault="008D7339" w:rsidP="00882306">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71F81DA8" w14:textId="77777777" w:rsidR="008D7339" w:rsidRPr="008D0858" w:rsidRDefault="008D7339" w:rsidP="00882306">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8D7339" w:rsidRPr="008D0858" w14:paraId="247CD508" w14:textId="77777777" w:rsidTr="00A7702C">
        <w:trPr>
          <w:trHeight w:val="64"/>
          <w:tblHeader/>
          <w:jc w:val="center"/>
        </w:trPr>
        <w:tc>
          <w:tcPr>
            <w:tcW w:w="704" w:type="dxa"/>
          </w:tcPr>
          <w:p w14:paraId="5696B99B" w14:textId="77777777" w:rsidR="008D7339" w:rsidRPr="008D0858" w:rsidRDefault="008D7339" w:rsidP="00882306">
            <w:pPr>
              <w:pStyle w:val="TableParagraph"/>
              <w:ind w:left="107"/>
              <w:jc w:val="center"/>
              <w:rPr>
                <w:rFonts w:ascii="Tahoma" w:hAnsi="Tahoma" w:cs="Tahoma"/>
                <w:b/>
              </w:rPr>
            </w:pPr>
            <w:r w:rsidRPr="008D0858">
              <w:rPr>
                <w:rFonts w:ascii="Tahoma" w:hAnsi="Tahoma" w:cs="Tahoma"/>
                <w:b/>
              </w:rPr>
              <w:t>Sr. No.</w:t>
            </w:r>
          </w:p>
        </w:tc>
        <w:tc>
          <w:tcPr>
            <w:tcW w:w="6583" w:type="dxa"/>
            <w:tcBorders>
              <w:right w:val="single" w:sz="4" w:space="0" w:color="auto"/>
            </w:tcBorders>
          </w:tcPr>
          <w:p w14:paraId="6F5B47A6" w14:textId="77777777" w:rsidR="008D7339" w:rsidRPr="008D0858" w:rsidRDefault="008D7339" w:rsidP="00882306">
            <w:pPr>
              <w:pStyle w:val="TableParagraph"/>
              <w:ind w:right="-3"/>
              <w:jc w:val="center"/>
              <w:rPr>
                <w:rFonts w:ascii="Tahoma" w:hAnsi="Tahoma" w:cs="Tahoma"/>
                <w:b/>
              </w:rPr>
            </w:pPr>
            <w:r w:rsidRPr="008D0858">
              <w:rPr>
                <w:rFonts w:ascii="Tahoma" w:hAnsi="Tahoma" w:cs="Tahoma"/>
                <w:b/>
              </w:rPr>
              <w:t>Item Name</w:t>
            </w:r>
          </w:p>
        </w:tc>
        <w:tc>
          <w:tcPr>
            <w:tcW w:w="788" w:type="dxa"/>
            <w:tcBorders>
              <w:left w:val="single" w:sz="4" w:space="0" w:color="auto"/>
            </w:tcBorders>
          </w:tcPr>
          <w:p w14:paraId="1BD88B11" w14:textId="77777777" w:rsidR="008D7339" w:rsidRPr="008D0858" w:rsidRDefault="008D7339" w:rsidP="00882306">
            <w:pPr>
              <w:pStyle w:val="TableParagraph"/>
              <w:ind w:left="107"/>
              <w:jc w:val="center"/>
              <w:rPr>
                <w:rFonts w:ascii="Tahoma" w:hAnsi="Tahoma" w:cs="Tahoma"/>
                <w:b/>
              </w:rPr>
            </w:pPr>
            <w:r w:rsidRPr="008D0858">
              <w:rPr>
                <w:rFonts w:ascii="Tahoma" w:hAnsi="Tahoma" w:cs="Tahoma"/>
                <w:b/>
              </w:rPr>
              <w:t>Qty.</w:t>
            </w:r>
          </w:p>
        </w:tc>
        <w:tc>
          <w:tcPr>
            <w:tcW w:w="851" w:type="dxa"/>
          </w:tcPr>
          <w:p w14:paraId="5D5BC40B" w14:textId="77777777" w:rsidR="008D7339" w:rsidRPr="008D0858" w:rsidRDefault="008D7339" w:rsidP="00882306">
            <w:pPr>
              <w:pStyle w:val="TableParagraph"/>
              <w:jc w:val="center"/>
              <w:rPr>
                <w:rFonts w:ascii="Tahoma" w:hAnsi="Tahoma" w:cs="Tahoma"/>
                <w:b/>
              </w:rPr>
            </w:pPr>
            <w:r w:rsidRPr="008D0858">
              <w:rPr>
                <w:rFonts w:ascii="Tahoma" w:hAnsi="Tahoma" w:cs="Tahoma"/>
                <w:b/>
              </w:rPr>
              <w:t>UOM</w:t>
            </w:r>
          </w:p>
        </w:tc>
      </w:tr>
      <w:tr w:rsidR="008D7339" w:rsidRPr="008D0858" w14:paraId="134961D4" w14:textId="77777777" w:rsidTr="00080DA9">
        <w:trPr>
          <w:trHeight w:val="209"/>
          <w:jc w:val="center"/>
        </w:trPr>
        <w:tc>
          <w:tcPr>
            <w:tcW w:w="704" w:type="dxa"/>
            <w:vAlign w:val="center"/>
          </w:tcPr>
          <w:p w14:paraId="6405511F" w14:textId="3558EE40" w:rsidR="008D7339" w:rsidRPr="008D0858" w:rsidRDefault="008D7339" w:rsidP="00882306">
            <w:pPr>
              <w:pStyle w:val="TableParagraph"/>
              <w:ind w:left="107"/>
              <w:jc w:val="center"/>
              <w:rPr>
                <w:rFonts w:ascii="Tahoma" w:hAnsi="Tahoma" w:cs="Tahoma"/>
                <w:bCs/>
              </w:rPr>
            </w:pPr>
            <w:r w:rsidRPr="008D7339">
              <w:rPr>
                <w:sz w:val="24"/>
                <w:szCs w:val="24"/>
              </w:rPr>
              <w:t>1</w:t>
            </w:r>
          </w:p>
        </w:tc>
        <w:tc>
          <w:tcPr>
            <w:tcW w:w="6583" w:type="dxa"/>
            <w:vAlign w:val="center"/>
          </w:tcPr>
          <w:p w14:paraId="3B05FB76" w14:textId="2FB8CA51" w:rsidR="008D7339" w:rsidRPr="008D7339" w:rsidRDefault="008D7339" w:rsidP="00882306">
            <w:pPr>
              <w:rPr>
                <w:rFonts w:ascii="Tahoma" w:hAnsi="Tahoma" w:cs="Tahoma"/>
              </w:rPr>
            </w:pPr>
            <w:r w:rsidRPr="008D7339">
              <w:rPr>
                <w:sz w:val="24"/>
                <w:szCs w:val="24"/>
              </w:rPr>
              <w:t>200W Sports LED Flood Light Fixture, minimum 130 lm/W, IP66, IK08, 6500K, surge protection ≥10kV, 24 Narrow Beam (~30°) &amp; 24 Wide Beam (~60°–90°)</w:t>
            </w:r>
          </w:p>
        </w:tc>
        <w:tc>
          <w:tcPr>
            <w:tcW w:w="788" w:type="dxa"/>
            <w:vAlign w:val="center"/>
          </w:tcPr>
          <w:p w14:paraId="6F8CB89A" w14:textId="5F3660B0" w:rsidR="008D7339" w:rsidRPr="008D0858" w:rsidRDefault="008D7339" w:rsidP="00882306">
            <w:pPr>
              <w:pStyle w:val="TableParagraph"/>
              <w:ind w:left="107"/>
              <w:jc w:val="center"/>
              <w:rPr>
                <w:rFonts w:ascii="Tahoma" w:hAnsi="Tahoma" w:cs="Tahoma"/>
                <w:bCs/>
              </w:rPr>
            </w:pPr>
            <w:r w:rsidRPr="008D7339">
              <w:rPr>
                <w:sz w:val="24"/>
                <w:szCs w:val="24"/>
              </w:rPr>
              <w:t>48</w:t>
            </w:r>
          </w:p>
        </w:tc>
        <w:tc>
          <w:tcPr>
            <w:tcW w:w="851" w:type="dxa"/>
            <w:vAlign w:val="center"/>
          </w:tcPr>
          <w:p w14:paraId="0492EAE1" w14:textId="52D06930" w:rsidR="008D7339" w:rsidRPr="008D0858" w:rsidRDefault="008D7339" w:rsidP="00882306">
            <w:pPr>
              <w:pStyle w:val="TableParagraph"/>
              <w:jc w:val="center"/>
              <w:rPr>
                <w:rFonts w:ascii="Tahoma" w:hAnsi="Tahoma" w:cs="Tahoma"/>
                <w:bCs/>
              </w:rPr>
            </w:pPr>
            <w:r w:rsidRPr="008D7339">
              <w:rPr>
                <w:sz w:val="24"/>
                <w:szCs w:val="24"/>
              </w:rPr>
              <w:t>Nos</w:t>
            </w:r>
          </w:p>
        </w:tc>
      </w:tr>
      <w:tr w:rsidR="008D7339" w:rsidRPr="008D0858" w14:paraId="08D10F00" w14:textId="77777777" w:rsidTr="00080DA9">
        <w:trPr>
          <w:trHeight w:val="209"/>
          <w:jc w:val="center"/>
        </w:trPr>
        <w:tc>
          <w:tcPr>
            <w:tcW w:w="704" w:type="dxa"/>
            <w:vAlign w:val="center"/>
          </w:tcPr>
          <w:p w14:paraId="3346E436" w14:textId="20602BC8" w:rsidR="008D7339" w:rsidRPr="008D0858" w:rsidRDefault="008D7339" w:rsidP="00882306">
            <w:pPr>
              <w:pStyle w:val="TableParagraph"/>
              <w:ind w:left="107"/>
              <w:jc w:val="center"/>
              <w:rPr>
                <w:rFonts w:ascii="Tahoma" w:hAnsi="Tahoma" w:cs="Tahoma"/>
                <w:bCs/>
              </w:rPr>
            </w:pPr>
            <w:r w:rsidRPr="008D7339">
              <w:rPr>
                <w:sz w:val="24"/>
                <w:szCs w:val="24"/>
              </w:rPr>
              <w:t>2</w:t>
            </w:r>
          </w:p>
        </w:tc>
        <w:tc>
          <w:tcPr>
            <w:tcW w:w="6583" w:type="dxa"/>
            <w:vAlign w:val="center"/>
          </w:tcPr>
          <w:p w14:paraId="41ADA7EF" w14:textId="247C6D3A" w:rsidR="008D7339" w:rsidRPr="008D7339" w:rsidRDefault="008D7339" w:rsidP="00882306">
            <w:pPr>
              <w:rPr>
                <w:rFonts w:ascii="Tahoma" w:hAnsi="Tahoma" w:cs="Tahoma"/>
                <w:sz w:val="19"/>
                <w:szCs w:val="19"/>
              </w:rPr>
            </w:pPr>
            <w:r w:rsidRPr="008D7339">
              <w:rPr>
                <w:sz w:val="24"/>
                <w:szCs w:val="24"/>
              </w:rPr>
              <w:t>1</w:t>
            </w:r>
            <w:r>
              <w:rPr>
                <w:sz w:val="24"/>
                <w:szCs w:val="24"/>
              </w:rPr>
              <w:t>0</w:t>
            </w:r>
            <w:r w:rsidRPr="008D7339">
              <w:rPr>
                <w:sz w:val="24"/>
                <w:szCs w:val="24"/>
              </w:rPr>
              <w:t xml:space="preserve"> m Hot Dip Galvanized Octagonal Steel Pole complete with cross arm, terminal box, RCC foundation, anchor bolts and all accessories</w:t>
            </w:r>
          </w:p>
        </w:tc>
        <w:tc>
          <w:tcPr>
            <w:tcW w:w="788" w:type="dxa"/>
            <w:vAlign w:val="center"/>
          </w:tcPr>
          <w:p w14:paraId="3E105E21" w14:textId="54770E2E" w:rsidR="008D7339" w:rsidRPr="008D0858" w:rsidRDefault="008D7339" w:rsidP="00882306">
            <w:pPr>
              <w:pStyle w:val="TableParagraph"/>
              <w:ind w:left="107"/>
              <w:jc w:val="center"/>
              <w:rPr>
                <w:rFonts w:ascii="Tahoma" w:hAnsi="Tahoma" w:cs="Tahoma"/>
                <w:bCs/>
              </w:rPr>
            </w:pPr>
            <w:r w:rsidRPr="008D7339">
              <w:rPr>
                <w:sz w:val="24"/>
                <w:szCs w:val="24"/>
              </w:rPr>
              <w:t>6</w:t>
            </w:r>
          </w:p>
        </w:tc>
        <w:tc>
          <w:tcPr>
            <w:tcW w:w="851" w:type="dxa"/>
            <w:vAlign w:val="center"/>
          </w:tcPr>
          <w:p w14:paraId="14F7FDD2" w14:textId="7667D8D1" w:rsidR="008D7339" w:rsidRPr="008D0858" w:rsidRDefault="008D7339" w:rsidP="00882306">
            <w:pPr>
              <w:pStyle w:val="TableParagraph"/>
              <w:jc w:val="center"/>
              <w:rPr>
                <w:rFonts w:ascii="Tahoma" w:hAnsi="Tahoma" w:cs="Tahoma"/>
                <w:bCs/>
              </w:rPr>
            </w:pPr>
            <w:r w:rsidRPr="008D7339">
              <w:rPr>
                <w:sz w:val="24"/>
                <w:szCs w:val="24"/>
              </w:rPr>
              <w:t>Nos</w:t>
            </w:r>
          </w:p>
        </w:tc>
      </w:tr>
      <w:tr w:rsidR="008D7339" w:rsidRPr="008D0858" w14:paraId="00533807" w14:textId="77777777" w:rsidTr="00080DA9">
        <w:trPr>
          <w:trHeight w:val="209"/>
          <w:jc w:val="center"/>
        </w:trPr>
        <w:tc>
          <w:tcPr>
            <w:tcW w:w="704" w:type="dxa"/>
            <w:vAlign w:val="center"/>
          </w:tcPr>
          <w:p w14:paraId="628FF849" w14:textId="08F5CF87" w:rsidR="008D7339" w:rsidRPr="008D0858" w:rsidRDefault="008D7339" w:rsidP="00882306">
            <w:pPr>
              <w:pStyle w:val="TableParagraph"/>
              <w:ind w:left="107"/>
              <w:jc w:val="center"/>
              <w:rPr>
                <w:rFonts w:ascii="Tahoma" w:hAnsi="Tahoma" w:cs="Tahoma"/>
                <w:bCs/>
              </w:rPr>
            </w:pPr>
            <w:r w:rsidRPr="008D7339">
              <w:rPr>
                <w:sz w:val="24"/>
                <w:szCs w:val="24"/>
              </w:rPr>
              <w:t>3</w:t>
            </w:r>
          </w:p>
        </w:tc>
        <w:tc>
          <w:tcPr>
            <w:tcW w:w="6583" w:type="dxa"/>
            <w:vAlign w:val="center"/>
          </w:tcPr>
          <w:p w14:paraId="4834E881" w14:textId="59271C6C" w:rsidR="008D7339" w:rsidRPr="008D7339" w:rsidRDefault="008D7339" w:rsidP="00882306">
            <w:pPr>
              <w:rPr>
                <w:rFonts w:ascii="Tahoma" w:hAnsi="Tahoma" w:cs="Tahoma"/>
                <w:sz w:val="19"/>
                <w:szCs w:val="19"/>
              </w:rPr>
            </w:pPr>
            <w:r w:rsidRPr="008D7339">
              <w:rPr>
                <w:sz w:val="24"/>
                <w:szCs w:val="24"/>
              </w:rPr>
              <w:t>Outdoor Weatherproof Main Distribution Board (IP65) complete with 63A TPN MCB, RCCB/ELCB, SPD, digital meters and astronomical timer</w:t>
            </w:r>
          </w:p>
        </w:tc>
        <w:tc>
          <w:tcPr>
            <w:tcW w:w="788" w:type="dxa"/>
            <w:vAlign w:val="center"/>
          </w:tcPr>
          <w:p w14:paraId="30C86A7E" w14:textId="4C7A45C8" w:rsidR="008D7339" w:rsidRPr="008D0858" w:rsidRDefault="008D7339" w:rsidP="00882306">
            <w:pPr>
              <w:pStyle w:val="TableParagraph"/>
              <w:ind w:left="107"/>
              <w:jc w:val="center"/>
              <w:rPr>
                <w:rFonts w:ascii="Tahoma" w:hAnsi="Tahoma" w:cs="Tahoma"/>
                <w:bCs/>
              </w:rPr>
            </w:pPr>
            <w:r w:rsidRPr="008D7339">
              <w:rPr>
                <w:sz w:val="24"/>
                <w:szCs w:val="24"/>
              </w:rPr>
              <w:t>1</w:t>
            </w:r>
          </w:p>
        </w:tc>
        <w:tc>
          <w:tcPr>
            <w:tcW w:w="851" w:type="dxa"/>
            <w:vAlign w:val="center"/>
          </w:tcPr>
          <w:p w14:paraId="13AA1E25" w14:textId="09D3EEBD" w:rsidR="008D7339" w:rsidRPr="008D0858" w:rsidRDefault="008D7339" w:rsidP="00882306">
            <w:pPr>
              <w:pStyle w:val="TableParagraph"/>
              <w:jc w:val="center"/>
              <w:rPr>
                <w:rFonts w:ascii="Tahoma" w:hAnsi="Tahoma" w:cs="Tahoma"/>
                <w:bCs/>
              </w:rPr>
            </w:pPr>
            <w:r w:rsidRPr="008D7339">
              <w:rPr>
                <w:sz w:val="24"/>
                <w:szCs w:val="24"/>
              </w:rPr>
              <w:t>No</w:t>
            </w:r>
          </w:p>
        </w:tc>
      </w:tr>
      <w:tr w:rsidR="008D7339" w:rsidRPr="008D0858" w14:paraId="455C4796" w14:textId="77777777" w:rsidTr="00080DA9">
        <w:trPr>
          <w:trHeight w:val="209"/>
          <w:jc w:val="center"/>
        </w:trPr>
        <w:tc>
          <w:tcPr>
            <w:tcW w:w="704" w:type="dxa"/>
            <w:vAlign w:val="center"/>
          </w:tcPr>
          <w:p w14:paraId="11D726D7" w14:textId="227A7D69" w:rsidR="008D7339" w:rsidRPr="008D0858" w:rsidRDefault="008D7339" w:rsidP="00882306">
            <w:pPr>
              <w:pStyle w:val="TableParagraph"/>
              <w:ind w:left="107"/>
              <w:jc w:val="center"/>
              <w:rPr>
                <w:rFonts w:ascii="Tahoma" w:hAnsi="Tahoma" w:cs="Tahoma"/>
                <w:bCs/>
              </w:rPr>
            </w:pPr>
            <w:r w:rsidRPr="008D7339">
              <w:rPr>
                <w:sz w:val="24"/>
                <w:szCs w:val="24"/>
              </w:rPr>
              <w:t>4</w:t>
            </w:r>
          </w:p>
        </w:tc>
        <w:tc>
          <w:tcPr>
            <w:tcW w:w="6583" w:type="dxa"/>
            <w:vAlign w:val="center"/>
          </w:tcPr>
          <w:p w14:paraId="05F9C101" w14:textId="5029FA30" w:rsidR="008D7339" w:rsidRPr="008D7339" w:rsidRDefault="008D7339" w:rsidP="00882306">
            <w:pPr>
              <w:rPr>
                <w:rFonts w:ascii="Tahoma" w:hAnsi="Tahoma" w:cs="Tahoma"/>
                <w:sz w:val="19"/>
                <w:szCs w:val="19"/>
              </w:rPr>
            </w:pPr>
            <w:r w:rsidRPr="008D7339">
              <w:rPr>
                <w:sz w:val="24"/>
                <w:szCs w:val="24"/>
              </w:rPr>
              <w:t>20A DP 10kA MCB inside pole terminal box</w:t>
            </w:r>
          </w:p>
        </w:tc>
        <w:tc>
          <w:tcPr>
            <w:tcW w:w="788" w:type="dxa"/>
            <w:vAlign w:val="center"/>
          </w:tcPr>
          <w:p w14:paraId="596DEDFF" w14:textId="756FE37E" w:rsidR="008D7339" w:rsidRPr="008D0858" w:rsidRDefault="008D7339" w:rsidP="00882306">
            <w:pPr>
              <w:pStyle w:val="TableParagraph"/>
              <w:ind w:left="107"/>
              <w:jc w:val="center"/>
              <w:rPr>
                <w:rFonts w:ascii="Tahoma" w:hAnsi="Tahoma" w:cs="Tahoma"/>
                <w:bCs/>
              </w:rPr>
            </w:pPr>
            <w:r w:rsidRPr="008D7339">
              <w:rPr>
                <w:sz w:val="24"/>
                <w:szCs w:val="24"/>
              </w:rPr>
              <w:t>6</w:t>
            </w:r>
          </w:p>
        </w:tc>
        <w:tc>
          <w:tcPr>
            <w:tcW w:w="851" w:type="dxa"/>
            <w:vAlign w:val="center"/>
          </w:tcPr>
          <w:p w14:paraId="69503709" w14:textId="607753BB" w:rsidR="008D7339" w:rsidRPr="008D0858" w:rsidRDefault="008D7339" w:rsidP="00882306">
            <w:pPr>
              <w:pStyle w:val="TableParagraph"/>
              <w:jc w:val="center"/>
              <w:rPr>
                <w:rFonts w:ascii="Tahoma" w:hAnsi="Tahoma" w:cs="Tahoma"/>
                <w:bCs/>
              </w:rPr>
            </w:pPr>
            <w:r w:rsidRPr="008D7339">
              <w:rPr>
                <w:sz w:val="24"/>
                <w:szCs w:val="24"/>
              </w:rPr>
              <w:t>Nos</w:t>
            </w:r>
          </w:p>
        </w:tc>
      </w:tr>
      <w:tr w:rsidR="008D7339" w:rsidRPr="008D0858" w14:paraId="1C9F680C" w14:textId="77777777" w:rsidTr="00080DA9">
        <w:trPr>
          <w:trHeight w:val="209"/>
          <w:jc w:val="center"/>
        </w:trPr>
        <w:tc>
          <w:tcPr>
            <w:tcW w:w="704" w:type="dxa"/>
            <w:vAlign w:val="center"/>
          </w:tcPr>
          <w:p w14:paraId="17ECEB20" w14:textId="5CD4099E" w:rsidR="008D7339" w:rsidRPr="008D0858" w:rsidRDefault="008D7339" w:rsidP="00882306">
            <w:pPr>
              <w:pStyle w:val="TableParagraph"/>
              <w:ind w:left="107"/>
              <w:jc w:val="center"/>
              <w:rPr>
                <w:rFonts w:ascii="Tahoma" w:hAnsi="Tahoma" w:cs="Tahoma"/>
                <w:bCs/>
              </w:rPr>
            </w:pPr>
            <w:r w:rsidRPr="008D7339">
              <w:rPr>
                <w:sz w:val="24"/>
                <w:szCs w:val="24"/>
              </w:rPr>
              <w:t>5</w:t>
            </w:r>
          </w:p>
        </w:tc>
        <w:tc>
          <w:tcPr>
            <w:tcW w:w="6583" w:type="dxa"/>
            <w:vAlign w:val="center"/>
          </w:tcPr>
          <w:p w14:paraId="7704DA6D" w14:textId="4D81E6B0" w:rsidR="008D7339" w:rsidRPr="008D7339" w:rsidRDefault="008D7339" w:rsidP="00882306">
            <w:pPr>
              <w:rPr>
                <w:rFonts w:ascii="Tahoma" w:hAnsi="Tahoma" w:cs="Tahoma"/>
                <w:sz w:val="19"/>
                <w:szCs w:val="19"/>
              </w:rPr>
            </w:pPr>
            <w:r w:rsidRPr="008D7339">
              <w:rPr>
                <w:sz w:val="24"/>
                <w:szCs w:val="24"/>
              </w:rPr>
              <w:t>4 Core × 25 sq.mm Aluminium XLPE Armoured Cable</w:t>
            </w:r>
          </w:p>
        </w:tc>
        <w:tc>
          <w:tcPr>
            <w:tcW w:w="788" w:type="dxa"/>
            <w:vAlign w:val="center"/>
          </w:tcPr>
          <w:p w14:paraId="103C8375" w14:textId="0B7BC42F" w:rsidR="008D7339" w:rsidRPr="008D0858" w:rsidRDefault="008D7339" w:rsidP="00882306">
            <w:pPr>
              <w:pStyle w:val="TableParagraph"/>
              <w:ind w:left="107"/>
              <w:jc w:val="center"/>
              <w:rPr>
                <w:rFonts w:ascii="Tahoma" w:hAnsi="Tahoma" w:cs="Tahoma"/>
                <w:bCs/>
              </w:rPr>
            </w:pPr>
            <w:r w:rsidRPr="008D7339">
              <w:rPr>
                <w:sz w:val="24"/>
                <w:szCs w:val="24"/>
              </w:rPr>
              <w:t>500</w:t>
            </w:r>
          </w:p>
        </w:tc>
        <w:tc>
          <w:tcPr>
            <w:tcW w:w="851" w:type="dxa"/>
            <w:vAlign w:val="center"/>
          </w:tcPr>
          <w:p w14:paraId="7C8BDCB8" w14:textId="2621F52D" w:rsidR="008D7339" w:rsidRPr="008D0858" w:rsidRDefault="008D7339" w:rsidP="00882306">
            <w:pPr>
              <w:pStyle w:val="TableParagraph"/>
              <w:jc w:val="center"/>
              <w:rPr>
                <w:rFonts w:ascii="Tahoma" w:hAnsi="Tahoma" w:cs="Tahoma"/>
                <w:bCs/>
              </w:rPr>
            </w:pPr>
            <w:r w:rsidRPr="008D7339">
              <w:rPr>
                <w:sz w:val="24"/>
                <w:szCs w:val="24"/>
              </w:rPr>
              <w:t>Mtr</w:t>
            </w:r>
          </w:p>
        </w:tc>
      </w:tr>
      <w:tr w:rsidR="008D7339" w:rsidRPr="008D0858" w14:paraId="3E746B16" w14:textId="77777777" w:rsidTr="00080DA9">
        <w:trPr>
          <w:trHeight w:val="209"/>
          <w:jc w:val="center"/>
        </w:trPr>
        <w:tc>
          <w:tcPr>
            <w:tcW w:w="704" w:type="dxa"/>
            <w:vAlign w:val="center"/>
          </w:tcPr>
          <w:p w14:paraId="41FAE2D5" w14:textId="7FC7785D" w:rsidR="008D7339" w:rsidRPr="008D0858" w:rsidRDefault="008D7339" w:rsidP="00882306">
            <w:pPr>
              <w:pStyle w:val="TableParagraph"/>
              <w:ind w:left="107"/>
              <w:jc w:val="center"/>
              <w:rPr>
                <w:rFonts w:ascii="Tahoma" w:hAnsi="Tahoma" w:cs="Tahoma"/>
                <w:bCs/>
              </w:rPr>
            </w:pPr>
            <w:r w:rsidRPr="008D7339">
              <w:rPr>
                <w:sz w:val="24"/>
                <w:szCs w:val="24"/>
              </w:rPr>
              <w:t>6</w:t>
            </w:r>
          </w:p>
        </w:tc>
        <w:tc>
          <w:tcPr>
            <w:tcW w:w="6583" w:type="dxa"/>
            <w:vAlign w:val="center"/>
          </w:tcPr>
          <w:p w14:paraId="50DCCEBC" w14:textId="226190C2" w:rsidR="008D7339" w:rsidRPr="008D7339" w:rsidRDefault="008D7339" w:rsidP="00882306">
            <w:pPr>
              <w:rPr>
                <w:rFonts w:ascii="Tahoma" w:hAnsi="Tahoma" w:cs="Tahoma"/>
                <w:sz w:val="19"/>
                <w:szCs w:val="19"/>
              </w:rPr>
            </w:pPr>
            <w:r w:rsidRPr="008D7339">
              <w:rPr>
                <w:sz w:val="24"/>
                <w:szCs w:val="24"/>
              </w:rPr>
              <w:t>4 Core × 4 sq.mm Copper XLPE Armoured Cable</w:t>
            </w:r>
          </w:p>
        </w:tc>
        <w:tc>
          <w:tcPr>
            <w:tcW w:w="788" w:type="dxa"/>
            <w:vAlign w:val="center"/>
          </w:tcPr>
          <w:p w14:paraId="41F3D578" w14:textId="13FB1774" w:rsidR="008D7339" w:rsidRPr="008D0858" w:rsidRDefault="008D7339" w:rsidP="00882306">
            <w:pPr>
              <w:pStyle w:val="TableParagraph"/>
              <w:ind w:left="107"/>
              <w:jc w:val="center"/>
              <w:rPr>
                <w:rFonts w:ascii="Tahoma" w:hAnsi="Tahoma" w:cs="Tahoma"/>
                <w:bCs/>
              </w:rPr>
            </w:pPr>
            <w:r w:rsidRPr="008D7339">
              <w:rPr>
                <w:sz w:val="24"/>
                <w:szCs w:val="24"/>
              </w:rPr>
              <w:t>90</w:t>
            </w:r>
          </w:p>
        </w:tc>
        <w:tc>
          <w:tcPr>
            <w:tcW w:w="851" w:type="dxa"/>
            <w:vAlign w:val="center"/>
          </w:tcPr>
          <w:p w14:paraId="425127E6" w14:textId="22BF80BA" w:rsidR="008D7339" w:rsidRPr="008D0858" w:rsidRDefault="008D7339" w:rsidP="00882306">
            <w:pPr>
              <w:pStyle w:val="TableParagraph"/>
              <w:jc w:val="center"/>
              <w:rPr>
                <w:rFonts w:ascii="Tahoma" w:hAnsi="Tahoma" w:cs="Tahoma"/>
                <w:bCs/>
              </w:rPr>
            </w:pPr>
            <w:r w:rsidRPr="008D7339">
              <w:rPr>
                <w:sz w:val="24"/>
                <w:szCs w:val="24"/>
              </w:rPr>
              <w:t>Mtr</w:t>
            </w:r>
          </w:p>
        </w:tc>
      </w:tr>
      <w:tr w:rsidR="008D7339" w:rsidRPr="008D0858" w14:paraId="3F024817" w14:textId="77777777" w:rsidTr="00080DA9">
        <w:trPr>
          <w:trHeight w:val="209"/>
          <w:jc w:val="center"/>
        </w:trPr>
        <w:tc>
          <w:tcPr>
            <w:tcW w:w="704" w:type="dxa"/>
            <w:vAlign w:val="center"/>
          </w:tcPr>
          <w:p w14:paraId="0B30C0EC" w14:textId="27BA3344" w:rsidR="008D7339" w:rsidRPr="008D0858" w:rsidRDefault="008D7339" w:rsidP="00882306">
            <w:pPr>
              <w:pStyle w:val="TableParagraph"/>
              <w:ind w:left="107"/>
              <w:jc w:val="center"/>
              <w:rPr>
                <w:rFonts w:ascii="Tahoma" w:hAnsi="Tahoma" w:cs="Tahoma"/>
                <w:bCs/>
              </w:rPr>
            </w:pPr>
            <w:r w:rsidRPr="008D7339">
              <w:rPr>
                <w:sz w:val="24"/>
                <w:szCs w:val="24"/>
              </w:rPr>
              <w:t>7</w:t>
            </w:r>
          </w:p>
        </w:tc>
        <w:tc>
          <w:tcPr>
            <w:tcW w:w="6583" w:type="dxa"/>
            <w:vAlign w:val="center"/>
          </w:tcPr>
          <w:p w14:paraId="6865C1D9" w14:textId="2D4D8D6C" w:rsidR="008D7339" w:rsidRPr="008D7339" w:rsidRDefault="008D7339" w:rsidP="00882306">
            <w:pPr>
              <w:rPr>
                <w:rFonts w:ascii="Tahoma" w:hAnsi="Tahoma" w:cs="Tahoma"/>
                <w:sz w:val="19"/>
                <w:szCs w:val="19"/>
              </w:rPr>
            </w:pPr>
            <w:r w:rsidRPr="008D7339">
              <w:rPr>
                <w:sz w:val="24"/>
                <w:szCs w:val="24"/>
              </w:rPr>
              <w:t>3 Core × 2.5 sq.mm Copper Flexible Cable</w:t>
            </w:r>
          </w:p>
        </w:tc>
        <w:tc>
          <w:tcPr>
            <w:tcW w:w="788" w:type="dxa"/>
            <w:vAlign w:val="center"/>
          </w:tcPr>
          <w:p w14:paraId="22CA90CE" w14:textId="13373A49" w:rsidR="008D7339" w:rsidRPr="008D0858" w:rsidRDefault="008D7339" w:rsidP="00882306">
            <w:pPr>
              <w:pStyle w:val="TableParagraph"/>
              <w:ind w:left="107"/>
              <w:jc w:val="center"/>
              <w:rPr>
                <w:rFonts w:ascii="Tahoma" w:hAnsi="Tahoma" w:cs="Tahoma"/>
                <w:bCs/>
              </w:rPr>
            </w:pPr>
            <w:r w:rsidRPr="008D7339">
              <w:rPr>
                <w:sz w:val="24"/>
                <w:szCs w:val="24"/>
              </w:rPr>
              <w:t>100</w:t>
            </w:r>
          </w:p>
        </w:tc>
        <w:tc>
          <w:tcPr>
            <w:tcW w:w="851" w:type="dxa"/>
            <w:vAlign w:val="center"/>
          </w:tcPr>
          <w:p w14:paraId="5021E2B0" w14:textId="48C3B206" w:rsidR="008D7339" w:rsidRPr="008D0858" w:rsidRDefault="008D7339" w:rsidP="00882306">
            <w:pPr>
              <w:pStyle w:val="TableParagraph"/>
              <w:jc w:val="center"/>
              <w:rPr>
                <w:rFonts w:ascii="Tahoma" w:hAnsi="Tahoma" w:cs="Tahoma"/>
                <w:bCs/>
              </w:rPr>
            </w:pPr>
            <w:r w:rsidRPr="008D7339">
              <w:rPr>
                <w:sz w:val="24"/>
                <w:szCs w:val="24"/>
              </w:rPr>
              <w:t>Mtr</w:t>
            </w:r>
          </w:p>
        </w:tc>
      </w:tr>
      <w:tr w:rsidR="008D7339" w:rsidRPr="008D0858" w14:paraId="52ACC44C" w14:textId="77777777" w:rsidTr="00080DA9">
        <w:trPr>
          <w:trHeight w:val="209"/>
          <w:jc w:val="center"/>
        </w:trPr>
        <w:tc>
          <w:tcPr>
            <w:tcW w:w="704" w:type="dxa"/>
            <w:vAlign w:val="center"/>
          </w:tcPr>
          <w:p w14:paraId="787E0921" w14:textId="1691702A" w:rsidR="008D7339" w:rsidRPr="008D0858" w:rsidRDefault="008D7339" w:rsidP="00882306">
            <w:pPr>
              <w:pStyle w:val="TableParagraph"/>
              <w:ind w:left="107"/>
              <w:jc w:val="center"/>
              <w:rPr>
                <w:rFonts w:ascii="Tahoma" w:hAnsi="Tahoma" w:cs="Tahoma"/>
                <w:bCs/>
              </w:rPr>
            </w:pPr>
            <w:r w:rsidRPr="008D7339">
              <w:rPr>
                <w:sz w:val="24"/>
                <w:szCs w:val="24"/>
              </w:rPr>
              <w:t>8</w:t>
            </w:r>
          </w:p>
        </w:tc>
        <w:tc>
          <w:tcPr>
            <w:tcW w:w="6583" w:type="dxa"/>
            <w:vAlign w:val="center"/>
          </w:tcPr>
          <w:p w14:paraId="163141C2" w14:textId="6488C8E2" w:rsidR="008D7339" w:rsidRPr="008D7339" w:rsidRDefault="008D7339" w:rsidP="00882306">
            <w:pPr>
              <w:rPr>
                <w:rFonts w:ascii="Tahoma" w:hAnsi="Tahoma" w:cs="Tahoma"/>
                <w:sz w:val="19"/>
                <w:szCs w:val="19"/>
              </w:rPr>
            </w:pPr>
            <w:r w:rsidRPr="008D7339">
              <w:rPr>
                <w:sz w:val="24"/>
                <w:szCs w:val="24"/>
              </w:rPr>
              <w:t>Maintenance Free Chemical Earthing Set complete with chamber and accessories</w:t>
            </w:r>
          </w:p>
        </w:tc>
        <w:tc>
          <w:tcPr>
            <w:tcW w:w="788" w:type="dxa"/>
            <w:vAlign w:val="center"/>
          </w:tcPr>
          <w:p w14:paraId="7AB4723C" w14:textId="6E8F66D5" w:rsidR="008D7339" w:rsidRPr="008D0858" w:rsidRDefault="008D7339" w:rsidP="00882306">
            <w:pPr>
              <w:pStyle w:val="TableParagraph"/>
              <w:ind w:left="107"/>
              <w:jc w:val="center"/>
              <w:rPr>
                <w:rFonts w:ascii="Tahoma" w:hAnsi="Tahoma" w:cs="Tahoma"/>
                <w:bCs/>
              </w:rPr>
            </w:pPr>
            <w:r w:rsidRPr="008D7339">
              <w:rPr>
                <w:sz w:val="24"/>
                <w:szCs w:val="24"/>
              </w:rPr>
              <w:t>8</w:t>
            </w:r>
          </w:p>
        </w:tc>
        <w:tc>
          <w:tcPr>
            <w:tcW w:w="851" w:type="dxa"/>
            <w:vAlign w:val="center"/>
          </w:tcPr>
          <w:p w14:paraId="778F61ED" w14:textId="0E68E654" w:rsidR="008D7339" w:rsidRPr="008D0858" w:rsidRDefault="008D7339" w:rsidP="00882306">
            <w:pPr>
              <w:pStyle w:val="TableParagraph"/>
              <w:jc w:val="center"/>
              <w:rPr>
                <w:rFonts w:ascii="Tahoma" w:hAnsi="Tahoma" w:cs="Tahoma"/>
                <w:bCs/>
              </w:rPr>
            </w:pPr>
            <w:r w:rsidRPr="008D7339">
              <w:rPr>
                <w:sz w:val="24"/>
                <w:szCs w:val="24"/>
              </w:rPr>
              <w:t>Sets</w:t>
            </w:r>
          </w:p>
        </w:tc>
      </w:tr>
      <w:tr w:rsidR="008D7339" w:rsidRPr="008D0858" w14:paraId="09CECF1B" w14:textId="77777777" w:rsidTr="00080DA9">
        <w:trPr>
          <w:trHeight w:val="209"/>
          <w:jc w:val="center"/>
        </w:trPr>
        <w:tc>
          <w:tcPr>
            <w:tcW w:w="704" w:type="dxa"/>
            <w:vAlign w:val="center"/>
          </w:tcPr>
          <w:p w14:paraId="3AF43B03" w14:textId="6958DC2F" w:rsidR="008D7339" w:rsidRPr="008D0858" w:rsidRDefault="008D7339" w:rsidP="00882306">
            <w:pPr>
              <w:pStyle w:val="TableParagraph"/>
              <w:ind w:left="107"/>
              <w:jc w:val="center"/>
              <w:rPr>
                <w:rFonts w:ascii="Tahoma" w:hAnsi="Tahoma" w:cs="Tahoma"/>
                <w:bCs/>
              </w:rPr>
            </w:pPr>
            <w:r w:rsidRPr="008D7339">
              <w:rPr>
                <w:sz w:val="24"/>
                <w:szCs w:val="24"/>
              </w:rPr>
              <w:t>9</w:t>
            </w:r>
          </w:p>
        </w:tc>
        <w:tc>
          <w:tcPr>
            <w:tcW w:w="6583" w:type="dxa"/>
            <w:vAlign w:val="center"/>
          </w:tcPr>
          <w:p w14:paraId="4688AD18" w14:textId="1103F5B5" w:rsidR="008D7339" w:rsidRPr="008D7339" w:rsidRDefault="008D7339" w:rsidP="00882306">
            <w:pPr>
              <w:rPr>
                <w:rFonts w:ascii="Tahoma" w:hAnsi="Tahoma" w:cs="Tahoma"/>
                <w:sz w:val="19"/>
                <w:szCs w:val="19"/>
              </w:rPr>
            </w:pPr>
            <w:r w:rsidRPr="008D7339">
              <w:rPr>
                <w:sz w:val="24"/>
                <w:szCs w:val="24"/>
              </w:rPr>
              <w:t>Cable trenching, sand cushioning, protective brick covering and backfilling</w:t>
            </w:r>
          </w:p>
        </w:tc>
        <w:tc>
          <w:tcPr>
            <w:tcW w:w="788" w:type="dxa"/>
            <w:vAlign w:val="center"/>
          </w:tcPr>
          <w:p w14:paraId="046544BE" w14:textId="5FF5D32E" w:rsidR="008D7339" w:rsidRPr="008D0858" w:rsidRDefault="008D7339" w:rsidP="00882306">
            <w:pPr>
              <w:pStyle w:val="TableParagraph"/>
              <w:ind w:left="107"/>
              <w:jc w:val="center"/>
              <w:rPr>
                <w:rFonts w:ascii="Tahoma" w:hAnsi="Tahoma" w:cs="Tahoma"/>
                <w:bCs/>
              </w:rPr>
            </w:pPr>
            <w:r w:rsidRPr="008D7339">
              <w:rPr>
                <w:sz w:val="24"/>
                <w:szCs w:val="24"/>
              </w:rPr>
              <w:t>500</w:t>
            </w:r>
          </w:p>
        </w:tc>
        <w:tc>
          <w:tcPr>
            <w:tcW w:w="851" w:type="dxa"/>
            <w:vAlign w:val="center"/>
          </w:tcPr>
          <w:p w14:paraId="3C0AEA64" w14:textId="74B36EEA" w:rsidR="008D7339" w:rsidRPr="008D0858" w:rsidRDefault="008D7339" w:rsidP="00882306">
            <w:pPr>
              <w:pStyle w:val="TableParagraph"/>
              <w:jc w:val="center"/>
              <w:rPr>
                <w:rFonts w:ascii="Tahoma" w:hAnsi="Tahoma" w:cs="Tahoma"/>
                <w:bCs/>
              </w:rPr>
            </w:pPr>
            <w:r w:rsidRPr="008D7339">
              <w:rPr>
                <w:sz w:val="24"/>
                <w:szCs w:val="24"/>
              </w:rPr>
              <w:t>Mtr</w:t>
            </w:r>
          </w:p>
        </w:tc>
      </w:tr>
      <w:tr w:rsidR="008D7339" w:rsidRPr="008D0858" w14:paraId="266BE383" w14:textId="77777777" w:rsidTr="00080DA9">
        <w:trPr>
          <w:trHeight w:val="209"/>
          <w:jc w:val="center"/>
        </w:trPr>
        <w:tc>
          <w:tcPr>
            <w:tcW w:w="704" w:type="dxa"/>
            <w:vAlign w:val="center"/>
          </w:tcPr>
          <w:p w14:paraId="729D8343" w14:textId="22B2F3BB" w:rsidR="008D7339" w:rsidRPr="008D0858" w:rsidRDefault="008D7339" w:rsidP="00882306">
            <w:pPr>
              <w:pStyle w:val="TableParagraph"/>
              <w:ind w:left="107"/>
              <w:jc w:val="center"/>
              <w:rPr>
                <w:rFonts w:ascii="Tahoma" w:hAnsi="Tahoma" w:cs="Tahoma"/>
                <w:bCs/>
              </w:rPr>
            </w:pPr>
            <w:r>
              <w:rPr>
                <w:sz w:val="24"/>
                <w:szCs w:val="24"/>
              </w:rPr>
              <w:t>10</w:t>
            </w:r>
          </w:p>
        </w:tc>
        <w:tc>
          <w:tcPr>
            <w:tcW w:w="6583" w:type="dxa"/>
            <w:vAlign w:val="center"/>
          </w:tcPr>
          <w:p w14:paraId="1FC18945" w14:textId="463D15FD" w:rsidR="008D7339" w:rsidRPr="008D7339" w:rsidRDefault="008D7339" w:rsidP="00882306">
            <w:pPr>
              <w:rPr>
                <w:rFonts w:ascii="Tahoma" w:hAnsi="Tahoma" w:cs="Tahoma"/>
                <w:sz w:val="19"/>
                <w:szCs w:val="19"/>
              </w:rPr>
            </w:pPr>
            <w:r>
              <w:rPr>
                <w:sz w:val="24"/>
                <w:szCs w:val="24"/>
              </w:rPr>
              <w:t xml:space="preserve">15 Meter </w:t>
            </w:r>
            <w:r w:rsidRPr="008D7339">
              <w:rPr>
                <w:sz w:val="24"/>
                <w:szCs w:val="24"/>
              </w:rPr>
              <w:t>Hot Dip Galvanized Octagonal Steel Pole complete with cross arm, terminal box, RCC foundation, anchor bolts and all accessories</w:t>
            </w:r>
          </w:p>
        </w:tc>
        <w:tc>
          <w:tcPr>
            <w:tcW w:w="788" w:type="dxa"/>
            <w:vAlign w:val="center"/>
          </w:tcPr>
          <w:p w14:paraId="5EBBCD25" w14:textId="30816892" w:rsidR="008D7339" w:rsidRPr="008D0858" w:rsidRDefault="008D7339" w:rsidP="00882306">
            <w:pPr>
              <w:pStyle w:val="TableParagraph"/>
              <w:ind w:left="107"/>
              <w:jc w:val="center"/>
              <w:rPr>
                <w:rFonts w:ascii="Tahoma" w:hAnsi="Tahoma" w:cs="Tahoma"/>
                <w:bCs/>
              </w:rPr>
            </w:pPr>
            <w:r>
              <w:rPr>
                <w:sz w:val="24"/>
                <w:szCs w:val="24"/>
              </w:rPr>
              <w:t>Rate Only</w:t>
            </w:r>
          </w:p>
        </w:tc>
        <w:tc>
          <w:tcPr>
            <w:tcW w:w="851" w:type="dxa"/>
            <w:vAlign w:val="center"/>
          </w:tcPr>
          <w:p w14:paraId="65B9DD4E" w14:textId="77777777" w:rsidR="008D7339" w:rsidRPr="008D0858" w:rsidRDefault="008D7339" w:rsidP="00882306">
            <w:pPr>
              <w:pStyle w:val="TableParagraph"/>
              <w:jc w:val="center"/>
              <w:rPr>
                <w:rFonts w:ascii="Tahoma" w:hAnsi="Tahoma" w:cs="Tahoma"/>
                <w:bCs/>
              </w:rPr>
            </w:pPr>
          </w:p>
        </w:tc>
      </w:tr>
    </w:tbl>
    <w:p w14:paraId="013ABC50" w14:textId="77777777" w:rsidR="008D7339" w:rsidRPr="009E3970" w:rsidRDefault="008D7339" w:rsidP="00882306">
      <w:pPr>
        <w:ind w:right="1117"/>
      </w:pPr>
      <w:bookmarkStart w:id="3" w:name="_Hlk214373706"/>
    </w:p>
    <w:bookmarkEnd w:id="3"/>
    <w:p w14:paraId="455708AD" w14:textId="77777777" w:rsidR="008D7339" w:rsidRPr="009E3970" w:rsidRDefault="008D7339" w:rsidP="00882306">
      <w:pPr>
        <w:ind w:right="1117"/>
      </w:pPr>
    </w:p>
    <w:p w14:paraId="36F4B6DB" w14:textId="77777777" w:rsidR="008D7339" w:rsidRPr="009E3970" w:rsidRDefault="008D7339" w:rsidP="008D7339">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3D1AF0B4" w14:textId="77777777" w:rsidR="00882306" w:rsidRDefault="00882306">
      <w:pPr>
        <w:widowControl/>
        <w:autoSpaceDE/>
        <w:autoSpaceDN/>
        <w:spacing w:after="160" w:line="278" w:lineRule="auto"/>
        <w:rPr>
          <w:rFonts w:ascii="Tahoma" w:hAnsi="Tahoma" w:cs="Tahoma"/>
          <w:b/>
          <w:bCs/>
          <w:sz w:val="21"/>
          <w:szCs w:val="21"/>
          <w:u w:val="single"/>
          <w:lang w:val="en-IN"/>
        </w:rPr>
      </w:pPr>
      <w:r>
        <w:rPr>
          <w:rFonts w:ascii="Tahoma" w:hAnsi="Tahoma" w:cs="Tahoma"/>
          <w:b/>
          <w:bCs/>
          <w:sz w:val="21"/>
          <w:szCs w:val="21"/>
          <w:u w:val="single"/>
          <w:lang w:val="en-IN"/>
        </w:rPr>
        <w:br w:type="page"/>
      </w:r>
    </w:p>
    <w:p w14:paraId="23762234" w14:textId="7C35F593" w:rsidR="008D7339" w:rsidRPr="009E3970" w:rsidRDefault="008D7339" w:rsidP="008D7339">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060AE4F5" w14:textId="77777777" w:rsidR="008D7339" w:rsidRPr="009E3970" w:rsidRDefault="008D7339" w:rsidP="008D7339">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6AFE4A17" w14:textId="7BE30CF5" w:rsidR="008D7339" w:rsidRPr="008D0858" w:rsidRDefault="008D7339" w:rsidP="008D7339">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Pr="008D0858">
        <w:rPr>
          <w:rFonts w:ascii="Tahoma" w:hAnsi="Tahoma" w:cs="Tahoma"/>
          <w:b/>
          <w:bCs/>
          <w:sz w:val="22"/>
          <w:szCs w:val="22"/>
          <w:lang w:val="en-IN"/>
        </w:rPr>
        <w:t xml:space="preserve">Tender No. : </w:t>
      </w:r>
      <w:r w:rsidRPr="008D0858">
        <w:rPr>
          <w:rFonts w:ascii="Tahoma" w:hAnsi="Tahoma" w:cs="Tahoma"/>
          <w:b/>
          <w:color w:val="156082" w:themeColor="accent1"/>
          <w:sz w:val="22"/>
          <w:szCs w:val="22"/>
        </w:rPr>
        <w:t>2026-27/Sports/2B/</w:t>
      </w:r>
      <w:r w:rsidR="00882306">
        <w:rPr>
          <w:rFonts w:ascii="Tahoma" w:hAnsi="Tahoma" w:cs="Tahoma"/>
          <w:b/>
          <w:color w:val="156082" w:themeColor="accent1"/>
          <w:sz w:val="22"/>
          <w:szCs w:val="22"/>
        </w:rPr>
        <w:t>LNM-1486</w:t>
      </w:r>
      <w:r w:rsidRPr="008D0858">
        <w:rPr>
          <w:rFonts w:ascii="Tahoma" w:hAnsi="Tahoma" w:cs="Tahoma"/>
          <w:b/>
          <w:color w:val="156082" w:themeColor="accent1"/>
          <w:sz w:val="22"/>
          <w:szCs w:val="22"/>
        </w:rPr>
        <w:t xml:space="preserve"> </w:t>
      </w:r>
      <w:r w:rsidRPr="008D0858">
        <w:rPr>
          <w:rFonts w:ascii="Tahoma" w:hAnsi="Tahoma" w:cs="Tahoma"/>
          <w:sz w:val="22"/>
          <w:szCs w:val="22"/>
          <w:lang w:val="en-IN"/>
        </w:rPr>
        <w:t>for the tender/work titled: “</w:t>
      </w:r>
      <w:r w:rsidRPr="00407633">
        <w:rPr>
          <w:rFonts w:ascii="Tahoma" w:hAnsi="Tahoma" w:cs="Tahoma"/>
          <w:b/>
          <w:bCs/>
          <w:sz w:val="19"/>
          <w:szCs w:val="19"/>
        </w:rPr>
        <w:t>Supply, Installation, Testing &amp; Commissioning (SITC) of Class-III LED Sports Flood Lighting System for Football Ground at</w:t>
      </w:r>
      <w:r w:rsidRPr="00AC5490">
        <w:rPr>
          <w:rFonts w:ascii="Tahoma" w:hAnsi="Tahoma" w:cs="Tahoma"/>
          <w:b/>
          <w:bCs/>
          <w:sz w:val="19"/>
          <w:szCs w:val="19"/>
        </w:rPr>
        <w:t xml:space="preserve"> LNMIIT</w:t>
      </w:r>
      <w:r w:rsidRPr="008D0858">
        <w:rPr>
          <w:rFonts w:ascii="Tahoma" w:hAnsi="Tahoma" w:cs="Tahoma"/>
          <w:sz w:val="22"/>
          <w:szCs w:val="22"/>
          <w:lang w:val="en-IN"/>
        </w:rPr>
        <w:t>”</w:t>
      </w:r>
    </w:p>
    <w:p w14:paraId="386D5250" w14:textId="77777777" w:rsidR="008D7339" w:rsidRPr="008D0858" w:rsidRDefault="008D7339" w:rsidP="008D7339">
      <w:pPr>
        <w:pStyle w:val="ListParagraph"/>
        <w:tabs>
          <w:tab w:val="left" w:pos="1199"/>
        </w:tabs>
        <w:spacing w:line="360" w:lineRule="auto"/>
        <w:ind w:left="426"/>
        <w:jc w:val="both"/>
        <w:rPr>
          <w:rFonts w:ascii="Tahoma" w:hAnsi="Tahoma" w:cs="Tahoma"/>
          <w:lang w:val="en-IN"/>
        </w:rPr>
      </w:pPr>
    </w:p>
    <w:p w14:paraId="54FB8793" w14:textId="77777777" w:rsidR="008D7339" w:rsidRPr="008D0858" w:rsidRDefault="008D7339" w:rsidP="008D7339">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508CFB4D" w14:textId="77777777" w:rsidR="008D7339" w:rsidRPr="008D0858" w:rsidRDefault="008D7339" w:rsidP="008D7339">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4B919E33" w14:textId="77777777" w:rsidR="008D7339" w:rsidRPr="008D0858" w:rsidRDefault="008D7339" w:rsidP="008D7339">
      <w:pPr>
        <w:pStyle w:val="ListParagraph"/>
        <w:numPr>
          <w:ilvl w:val="0"/>
          <w:numId w:val="3"/>
        </w:numPr>
        <w:tabs>
          <w:tab w:val="left" w:pos="1199"/>
        </w:tabs>
        <w:ind w:left="426"/>
        <w:contextualSpacing w:val="0"/>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C6EF394" w14:textId="77777777" w:rsidR="008D7339" w:rsidRPr="008D0858" w:rsidRDefault="008D7339" w:rsidP="008D7339">
      <w:pPr>
        <w:tabs>
          <w:tab w:val="left" w:pos="1199"/>
        </w:tabs>
        <w:jc w:val="both"/>
        <w:rPr>
          <w:rFonts w:ascii="Tahoma" w:hAnsi="Tahoma" w:cs="Tahoma"/>
          <w:b/>
          <w:bCs/>
          <w:lang w:val="en-IN"/>
        </w:rPr>
      </w:pPr>
    </w:p>
    <w:p w14:paraId="37834191" w14:textId="77777777" w:rsidR="008D7339" w:rsidRPr="008D0858" w:rsidRDefault="008D7339" w:rsidP="008D7339">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4177387C" w14:textId="77777777" w:rsidR="008D7339" w:rsidRPr="008D0858" w:rsidRDefault="008D7339" w:rsidP="008D7339">
      <w:pPr>
        <w:pStyle w:val="ListParagraph"/>
        <w:numPr>
          <w:ilvl w:val="0"/>
          <w:numId w:val="3"/>
        </w:numPr>
        <w:tabs>
          <w:tab w:val="clear" w:pos="720"/>
          <w:tab w:val="num" w:pos="360"/>
          <w:tab w:val="left" w:pos="1199"/>
        </w:tabs>
        <w:ind w:left="360"/>
        <w:contextualSpacing w:val="0"/>
        <w:jc w:val="both"/>
        <w:rPr>
          <w:rFonts w:ascii="Tahoma" w:hAnsi="Tahoma" w:cs="Tahoma"/>
          <w:lang w:val="en-IN"/>
        </w:rPr>
      </w:pPr>
      <w:r w:rsidRPr="008D0858">
        <w:rPr>
          <w:rFonts w:ascii="Tahoma" w:hAnsi="Tahoma" w:cs="Tahoma"/>
          <w:lang w:val="en-IN"/>
        </w:rPr>
        <w:t>We hereby undertake that:</w:t>
      </w:r>
    </w:p>
    <w:p w14:paraId="15BEBA9A" w14:textId="77777777" w:rsidR="008D7339" w:rsidRPr="008D0858" w:rsidRDefault="008D7339" w:rsidP="008D7339">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other Institution/Organization.</w:t>
      </w:r>
    </w:p>
    <w:p w14:paraId="51095958" w14:textId="77777777" w:rsidR="008D7339" w:rsidRPr="008D0858" w:rsidRDefault="008D7339" w:rsidP="008D7339">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Central Government, State Government, Union Territory administration, or any other Institution/Organization on account of any </w:t>
      </w:r>
      <w:r w:rsidRPr="008D0858">
        <w:rPr>
          <w:rFonts w:ascii="Tahoma" w:hAnsi="Tahoma" w:cs="Tahoma"/>
          <w:b/>
          <w:bCs/>
          <w:lang w:val="en-IN"/>
        </w:rPr>
        <w:t>services/supplies</w:t>
      </w:r>
      <w:r w:rsidRPr="008D0858">
        <w:rPr>
          <w:rFonts w:ascii="Tahoma" w:hAnsi="Tahoma" w:cs="Tahoma"/>
          <w:lang w:val="en-IN"/>
        </w:rPr>
        <w:t>.</w:t>
      </w:r>
    </w:p>
    <w:p w14:paraId="6EB57608" w14:textId="77777777" w:rsidR="008D7339" w:rsidRPr="008D0858" w:rsidRDefault="008D7339" w:rsidP="008D7339">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427E14C8" w14:textId="77777777" w:rsidR="008D7339" w:rsidRPr="008D0858" w:rsidRDefault="008D7339" w:rsidP="008D7339">
      <w:pPr>
        <w:tabs>
          <w:tab w:val="left" w:pos="1199"/>
        </w:tabs>
        <w:ind w:left="66"/>
        <w:jc w:val="both"/>
        <w:rPr>
          <w:rFonts w:ascii="Tahoma" w:hAnsi="Tahoma" w:cs="Tahoma"/>
          <w:b/>
          <w:bCs/>
          <w:u w:val="single"/>
          <w:lang w:val="en-IN"/>
        </w:rPr>
      </w:pPr>
    </w:p>
    <w:p w14:paraId="79F00A81" w14:textId="77777777" w:rsidR="008D7339" w:rsidRPr="008D0858" w:rsidRDefault="008D7339" w:rsidP="008D7339">
      <w:pPr>
        <w:tabs>
          <w:tab w:val="left" w:pos="1199"/>
        </w:tabs>
        <w:ind w:left="66"/>
        <w:jc w:val="both"/>
        <w:rPr>
          <w:rFonts w:ascii="Tahoma" w:hAnsi="Tahoma" w:cs="Tahoma"/>
          <w:b/>
          <w:bCs/>
          <w:u w:val="single"/>
          <w:lang w:val="en-IN"/>
        </w:rPr>
      </w:pPr>
      <w:r w:rsidRPr="008D0858">
        <w:rPr>
          <w:rFonts w:ascii="Tahoma" w:hAnsi="Tahoma" w:cs="Tahoma"/>
          <w:b/>
          <w:bCs/>
          <w:u w:val="single"/>
          <w:lang w:val="en-IN"/>
        </w:rPr>
        <w:t>Site Visit /Understanding:</w:t>
      </w:r>
    </w:p>
    <w:p w14:paraId="08CFEC81" w14:textId="77777777" w:rsidR="008D7339" w:rsidRPr="008D0858" w:rsidRDefault="008D7339" w:rsidP="008D7339">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confirm that we have visited the site/clearly understood the requirements and expectations of the college authorities.</w:t>
      </w:r>
    </w:p>
    <w:p w14:paraId="2BB0CB3C" w14:textId="77777777" w:rsidR="008D7339" w:rsidRPr="008D0858" w:rsidRDefault="008D7339" w:rsidP="008D7339">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38718361" w14:textId="77777777" w:rsidR="008D7339" w:rsidRPr="008D0858" w:rsidRDefault="008D7339" w:rsidP="008D7339">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8D0858">
        <w:t xml:space="preserve"> </w:t>
      </w:r>
      <w:r w:rsidRPr="008D0858">
        <w:rPr>
          <w:rFonts w:ascii="Tahoma" w:hAnsi="Tahoma" w:cs="Tahoma"/>
        </w:rPr>
        <w:t>However, if any additional item is required during execution, the same shall be provided by us as per the requirement.</w:t>
      </w:r>
    </w:p>
    <w:p w14:paraId="75C9FE1F" w14:textId="77777777" w:rsidR="008D7339" w:rsidRPr="008D0858" w:rsidRDefault="008D7339" w:rsidP="008D7339">
      <w:pPr>
        <w:pStyle w:val="ListParagraph"/>
        <w:tabs>
          <w:tab w:val="left" w:pos="1199"/>
        </w:tabs>
        <w:ind w:left="426"/>
        <w:jc w:val="both"/>
        <w:rPr>
          <w:rFonts w:ascii="Tahoma" w:hAnsi="Tahoma" w:cs="Tahoma"/>
          <w:lang w:val="en-IN"/>
        </w:rPr>
      </w:pPr>
    </w:p>
    <w:p w14:paraId="6126DBF4" w14:textId="77777777" w:rsidR="008D7339" w:rsidRPr="008D0858" w:rsidRDefault="008D7339" w:rsidP="008D7339">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2AD100AD" w14:textId="77777777" w:rsidR="008D7339" w:rsidRPr="008D0858" w:rsidRDefault="008D7339" w:rsidP="008D7339">
      <w:pPr>
        <w:pStyle w:val="ListParagraph"/>
        <w:tabs>
          <w:tab w:val="left" w:pos="1199"/>
        </w:tabs>
        <w:ind w:left="426"/>
        <w:jc w:val="both"/>
        <w:rPr>
          <w:rFonts w:ascii="Tahoma" w:hAnsi="Tahoma" w:cs="Tahoma"/>
          <w:lang w:val="en-IN"/>
        </w:rPr>
      </w:pPr>
    </w:p>
    <w:p w14:paraId="2F13A8F1"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2044F2F4" w14:textId="77777777" w:rsidR="008D7339" w:rsidRPr="008D0858" w:rsidRDefault="008D7339" w:rsidP="008D7339">
      <w:pPr>
        <w:pStyle w:val="ListParagraph"/>
        <w:tabs>
          <w:tab w:val="left" w:pos="1199"/>
        </w:tabs>
        <w:ind w:left="432"/>
        <w:jc w:val="both"/>
        <w:rPr>
          <w:rFonts w:ascii="Tahoma" w:hAnsi="Tahoma" w:cs="Tahoma"/>
          <w:lang w:val="en-IN"/>
        </w:rPr>
      </w:pPr>
    </w:p>
    <w:p w14:paraId="10294679"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1A813C8B" w14:textId="77777777" w:rsidR="008D7339" w:rsidRPr="008D0858" w:rsidRDefault="008D7339" w:rsidP="008D7339">
      <w:pPr>
        <w:pStyle w:val="ListParagraph"/>
        <w:tabs>
          <w:tab w:val="left" w:pos="1199"/>
        </w:tabs>
        <w:ind w:left="432"/>
        <w:jc w:val="both"/>
        <w:rPr>
          <w:rFonts w:ascii="Tahoma" w:hAnsi="Tahoma" w:cs="Tahoma"/>
          <w:lang w:val="en-IN"/>
        </w:rPr>
      </w:pPr>
    </w:p>
    <w:p w14:paraId="6AFC56E4"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6D9E6415" w14:textId="77777777" w:rsidR="008D7339" w:rsidRPr="008D0858" w:rsidRDefault="008D7339" w:rsidP="008D7339">
      <w:pPr>
        <w:pStyle w:val="ListParagraph"/>
        <w:tabs>
          <w:tab w:val="left" w:pos="1199"/>
        </w:tabs>
        <w:ind w:left="432"/>
        <w:jc w:val="both"/>
        <w:rPr>
          <w:rFonts w:ascii="Tahoma" w:hAnsi="Tahoma" w:cs="Tahoma"/>
          <w:lang w:val="en-IN"/>
        </w:rPr>
      </w:pPr>
    </w:p>
    <w:p w14:paraId="70727230"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71937F50" w14:textId="77777777" w:rsidR="008D7339" w:rsidRPr="008D0858" w:rsidRDefault="008D7339" w:rsidP="008D7339">
      <w:pPr>
        <w:pStyle w:val="ListParagraph"/>
        <w:tabs>
          <w:tab w:val="left" w:pos="1199"/>
        </w:tabs>
        <w:ind w:left="432"/>
        <w:jc w:val="both"/>
        <w:rPr>
          <w:rFonts w:ascii="Tahoma" w:hAnsi="Tahoma" w:cs="Tahoma"/>
          <w:lang w:val="en-IN"/>
        </w:rPr>
      </w:pPr>
    </w:p>
    <w:p w14:paraId="42882536"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7C0859E9" w14:textId="77777777" w:rsidR="008D7339" w:rsidRPr="008D0858" w:rsidRDefault="008D7339" w:rsidP="008D7339">
      <w:pPr>
        <w:pStyle w:val="ListParagraph"/>
        <w:tabs>
          <w:tab w:val="left" w:pos="1199"/>
        </w:tabs>
        <w:ind w:left="432"/>
        <w:jc w:val="both"/>
        <w:rPr>
          <w:rFonts w:ascii="Tahoma" w:hAnsi="Tahoma" w:cs="Tahoma"/>
          <w:lang w:val="en-IN"/>
        </w:rPr>
      </w:pPr>
    </w:p>
    <w:p w14:paraId="676E42EB"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0C0A1434" w14:textId="77777777" w:rsidR="008D7339" w:rsidRPr="008D0858" w:rsidRDefault="008D7339" w:rsidP="008D7339">
      <w:pPr>
        <w:pStyle w:val="ListParagraph"/>
        <w:tabs>
          <w:tab w:val="left" w:pos="1199"/>
        </w:tabs>
        <w:ind w:left="432"/>
        <w:jc w:val="both"/>
        <w:rPr>
          <w:rFonts w:ascii="Tahoma" w:hAnsi="Tahoma" w:cs="Tahoma"/>
          <w:lang w:val="en-IN"/>
        </w:rPr>
      </w:pPr>
    </w:p>
    <w:p w14:paraId="79B5D8C4"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5049DB27" w14:textId="77777777" w:rsidR="008D7339" w:rsidRPr="008D0858" w:rsidRDefault="008D7339" w:rsidP="008D7339">
      <w:pPr>
        <w:pStyle w:val="ListParagraph"/>
        <w:tabs>
          <w:tab w:val="left" w:pos="1199"/>
        </w:tabs>
        <w:ind w:left="432"/>
        <w:jc w:val="both"/>
        <w:rPr>
          <w:rFonts w:ascii="Tahoma" w:hAnsi="Tahoma" w:cs="Tahoma"/>
          <w:lang w:val="en-IN"/>
        </w:rPr>
      </w:pPr>
    </w:p>
    <w:p w14:paraId="3C693C10" w14:textId="77777777" w:rsidR="008D7339" w:rsidRPr="008D0858" w:rsidRDefault="008D7339" w:rsidP="008D7339">
      <w:pPr>
        <w:pStyle w:val="ListParagraph"/>
        <w:tabs>
          <w:tab w:val="left" w:pos="1199"/>
        </w:tabs>
        <w:ind w:left="432"/>
        <w:jc w:val="both"/>
        <w:rPr>
          <w:rFonts w:ascii="Tahoma" w:hAnsi="Tahoma" w:cs="Tahoma"/>
          <w:lang w:val="en-IN"/>
        </w:rPr>
      </w:pPr>
    </w:p>
    <w:p w14:paraId="2C3203EF" w14:textId="77777777" w:rsidR="008D7339" w:rsidRPr="008D0858" w:rsidRDefault="008D7339" w:rsidP="008D7339">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15CDC4AA" w14:textId="77777777" w:rsidR="008D7339" w:rsidRPr="008D0858" w:rsidRDefault="008D7339" w:rsidP="008D7339">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11FE6342" w14:textId="77777777" w:rsidR="008D7339" w:rsidRPr="008D0858" w:rsidRDefault="008D7339" w:rsidP="008D7339">
      <w:pPr>
        <w:rPr>
          <w:rFonts w:ascii="Tahoma" w:hAnsi="Tahoma" w:cs="Tahoma"/>
          <w:i/>
          <w:u w:val="single"/>
        </w:rPr>
      </w:pPr>
      <w:r w:rsidRPr="008D0858">
        <w:rPr>
          <w:rFonts w:ascii="Tahoma" w:hAnsi="Tahoma" w:cs="Tahoma"/>
          <w:b/>
          <w:u w:val="single"/>
        </w:rPr>
        <w:lastRenderedPageBreak/>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envelope/password protected file via email)</w:t>
      </w:r>
    </w:p>
    <w:p w14:paraId="6732A8FA" w14:textId="77777777" w:rsidR="008D7339" w:rsidRPr="008D0858" w:rsidRDefault="008D7339" w:rsidP="008D7339">
      <w:pPr>
        <w:rPr>
          <w:rFonts w:ascii="Tahoma" w:hAnsi="Tahoma" w:cs="Tahoma"/>
          <w:i/>
        </w:rPr>
      </w:pPr>
    </w:p>
    <w:p w14:paraId="25F10A74" w14:textId="5FE4385B" w:rsidR="00882306" w:rsidRDefault="00882306" w:rsidP="00882306">
      <w:pPr>
        <w:pStyle w:val="Heading1"/>
        <w:spacing w:before="0" w:after="0"/>
        <w:ind w:right="-91"/>
        <w:jc w:val="center"/>
        <w:rPr>
          <w:rFonts w:ascii="Tahoma" w:hAnsi="Tahoma" w:cs="Tahoma"/>
          <w:sz w:val="22"/>
          <w:szCs w:val="22"/>
        </w:rPr>
      </w:pPr>
      <w:r>
        <w:rPr>
          <w:rFonts w:ascii="Tahoma" w:hAnsi="Tahoma" w:cs="Tahoma"/>
          <w:b/>
          <w:bCs/>
          <w:sz w:val="19"/>
          <w:szCs w:val="19"/>
        </w:rPr>
        <w:t xml:space="preserve">Bid for </w:t>
      </w:r>
      <w:r w:rsidR="008D7339" w:rsidRPr="00407633">
        <w:rPr>
          <w:rFonts w:ascii="Tahoma" w:hAnsi="Tahoma" w:cs="Tahoma"/>
          <w:b/>
          <w:bCs/>
          <w:sz w:val="19"/>
          <w:szCs w:val="19"/>
        </w:rPr>
        <w:t>Supply, Installation, Testing &amp; Commissioning (SITC) of Class-III LED Sports Flood Lighting System for Football Ground at</w:t>
      </w:r>
      <w:r w:rsidR="008D7339" w:rsidRPr="00AC5490">
        <w:rPr>
          <w:rFonts w:ascii="Tahoma" w:hAnsi="Tahoma" w:cs="Tahoma"/>
          <w:b/>
          <w:bCs/>
          <w:sz w:val="19"/>
          <w:szCs w:val="19"/>
        </w:rPr>
        <w:t xml:space="preserve"> LNMIIT</w:t>
      </w:r>
    </w:p>
    <w:p w14:paraId="399C773F" w14:textId="3872C4B4" w:rsidR="008D7339" w:rsidRPr="008D0858" w:rsidRDefault="008D7339" w:rsidP="00882306">
      <w:pPr>
        <w:pStyle w:val="Heading1"/>
        <w:spacing w:before="0" w:after="0"/>
        <w:ind w:right="-91"/>
        <w:jc w:val="center"/>
        <w:rPr>
          <w:rFonts w:ascii="Tahoma" w:hAnsi="Tahoma" w:cs="Tahoma"/>
          <w:b/>
          <w:sz w:val="22"/>
          <w:szCs w:val="22"/>
        </w:rPr>
      </w:pPr>
      <w:r w:rsidRPr="008D0858">
        <w:rPr>
          <w:rFonts w:ascii="Tahoma" w:hAnsi="Tahoma" w:cs="Tahoma"/>
          <w:sz w:val="22"/>
          <w:szCs w:val="22"/>
        </w:rPr>
        <w:t>(Tender No. : 2026-27/Sports/2B/</w:t>
      </w:r>
      <w:r w:rsidR="00882306">
        <w:rPr>
          <w:rFonts w:ascii="Tahoma" w:hAnsi="Tahoma" w:cs="Tahoma"/>
          <w:sz w:val="22"/>
          <w:szCs w:val="22"/>
        </w:rPr>
        <w:t>LNM-1486</w:t>
      </w:r>
      <w:r w:rsidRPr="008D0858">
        <w:rPr>
          <w:rFonts w:ascii="Tahoma" w:hAnsi="Tahoma" w:cs="Tahoma"/>
          <w:sz w:val="22"/>
          <w:szCs w:val="22"/>
        </w:rPr>
        <w:t>)</w:t>
      </w:r>
    </w:p>
    <w:p w14:paraId="42978BA5" w14:textId="77777777" w:rsidR="008D7339" w:rsidRPr="008D0858" w:rsidRDefault="008D7339" w:rsidP="008D7339">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545"/>
        <w:gridCol w:w="720"/>
        <w:gridCol w:w="900"/>
        <w:gridCol w:w="1024"/>
        <w:gridCol w:w="1228"/>
      </w:tblGrid>
      <w:tr w:rsidR="008D7339" w:rsidRPr="008D0858" w14:paraId="550BA2AE"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AD51806" w14:textId="77777777" w:rsidR="008D7339" w:rsidRPr="008D0858" w:rsidRDefault="008D7339" w:rsidP="008D7339">
            <w:pPr>
              <w:pStyle w:val="TableParagraph"/>
              <w:spacing w:before="13"/>
              <w:ind w:left="107"/>
              <w:jc w:val="center"/>
              <w:rPr>
                <w:rFonts w:ascii="Tahoma" w:hAnsi="Tahoma" w:cs="Tahoma"/>
                <w:b/>
              </w:rPr>
            </w:pPr>
            <w:r w:rsidRPr="008D0858">
              <w:rPr>
                <w:rFonts w:ascii="Tahoma" w:hAnsi="Tahoma" w:cs="Tahoma"/>
                <w:b/>
              </w:rPr>
              <w:t>S.No.</w:t>
            </w:r>
          </w:p>
        </w:tc>
        <w:tc>
          <w:tcPr>
            <w:tcW w:w="4545" w:type="dxa"/>
            <w:tcBorders>
              <w:top w:val="single" w:sz="4" w:space="0" w:color="000000"/>
              <w:left w:val="single" w:sz="4" w:space="0" w:color="000000"/>
              <w:bottom w:val="single" w:sz="4" w:space="0" w:color="000000"/>
              <w:right w:val="single" w:sz="4" w:space="0" w:color="000000"/>
            </w:tcBorders>
          </w:tcPr>
          <w:p w14:paraId="6C078B46" w14:textId="77777777" w:rsidR="008D7339" w:rsidRPr="008D0858" w:rsidRDefault="008D7339" w:rsidP="008D7339">
            <w:pPr>
              <w:pStyle w:val="TableParagraph"/>
              <w:spacing w:before="13"/>
              <w:jc w:val="both"/>
              <w:rPr>
                <w:rFonts w:ascii="Tahoma" w:hAnsi="Tahoma" w:cs="Tahoma"/>
                <w:b/>
                <w:spacing w:val="-2"/>
              </w:rPr>
            </w:pPr>
            <w:r w:rsidRPr="008D0858">
              <w:rPr>
                <w:rFonts w:ascii="Tahoma" w:hAnsi="Tahoma" w:cs="Tahoma"/>
                <w:b/>
              </w:rPr>
              <w:t>Item Name/ Description</w:t>
            </w:r>
          </w:p>
        </w:tc>
        <w:tc>
          <w:tcPr>
            <w:tcW w:w="720" w:type="dxa"/>
            <w:tcBorders>
              <w:top w:val="single" w:sz="4" w:space="0" w:color="000000"/>
              <w:left w:val="single" w:sz="4" w:space="0" w:color="000000"/>
              <w:bottom w:val="single" w:sz="4" w:space="0" w:color="000000"/>
              <w:right w:val="single" w:sz="4" w:space="0" w:color="000000"/>
            </w:tcBorders>
          </w:tcPr>
          <w:p w14:paraId="7876E840" w14:textId="77777777" w:rsidR="008D7339" w:rsidRPr="008D0858" w:rsidRDefault="008D7339" w:rsidP="00A7702C">
            <w:pPr>
              <w:pStyle w:val="TableParagraph"/>
              <w:spacing w:before="13"/>
              <w:ind w:right="10"/>
              <w:jc w:val="center"/>
              <w:rPr>
                <w:rFonts w:ascii="Tahoma" w:hAnsi="Tahoma" w:cs="Tahoma"/>
                <w:b/>
              </w:rPr>
            </w:pPr>
            <w:r w:rsidRPr="008D0858">
              <w:rPr>
                <w:rFonts w:ascii="Tahoma" w:hAnsi="Tahoma" w:cs="Tahoma"/>
                <w:b/>
              </w:rPr>
              <w:t>Qty.</w:t>
            </w:r>
          </w:p>
        </w:tc>
        <w:tc>
          <w:tcPr>
            <w:tcW w:w="900" w:type="dxa"/>
            <w:tcBorders>
              <w:top w:val="single" w:sz="4" w:space="0" w:color="000000"/>
              <w:left w:val="single" w:sz="4" w:space="0" w:color="000000"/>
              <w:bottom w:val="single" w:sz="4" w:space="0" w:color="000000"/>
              <w:right w:val="single" w:sz="4" w:space="0" w:color="000000"/>
            </w:tcBorders>
          </w:tcPr>
          <w:p w14:paraId="04B8C7C7" w14:textId="77777777" w:rsidR="008D7339" w:rsidRPr="008D0858" w:rsidRDefault="008D7339" w:rsidP="00A7702C">
            <w:pPr>
              <w:pStyle w:val="TableParagraph"/>
              <w:ind w:left="89" w:right="77"/>
              <w:jc w:val="center"/>
              <w:rPr>
                <w:rFonts w:ascii="Tahoma" w:hAnsi="Tahoma" w:cs="Tahoma"/>
                <w:b/>
                <w:spacing w:val="-4"/>
              </w:rPr>
            </w:pPr>
            <w:r w:rsidRPr="008D0858">
              <w:rPr>
                <w:rFonts w:ascii="Tahoma" w:hAnsi="Tahoma" w:cs="Tahoma"/>
                <w:b/>
                <w:spacing w:val="-4"/>
              </w:rPr>
              <w:t>UOM</w:t>
            </w:r>
          </w:p>
        </w:tc>
        <w:tc>
          <w:tcPr>
            <w:tcW w:w="1024" w:type="dxa"/>
            <w:tcBorders>
              <w:top w:val="single" w:sz="4" w:space="0" w:color="000000"/>
              <w:left w:val="single" w:sz="4" w:space="0" w:color="000000"/>
              <w:bottom w:val="single" w:sz="4" w:space="0" w:color="000000"/>
              <w:right w:val="single" w:sz="4" w:space="0" w:color="000000"/>
            </w:tcBorders>
          </w:tcPr>
          <w:p w14:paraId="3FD4DFC1" w14:textId="77777777" w:rsidR="008D7339" w:rsidRPr="008D0858" w:rsidRDefault="008D7339" w:rsidP="00A7702C">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6498CD5F" w14:textId="77777777" w:rsidR="008D7339" w:rsidRPr="008D0858" w:rsidRDefault="008D7339" w:rsidP="00A7702C">
            <w:pPr>
              <w:pStyle w:val="TableParagraph"/>
              <w:spacing w:before="13"/>
              <w:ind w:left="108"/>
              <w:jc w:val="center"/>
              <w:rPr>
                <w:rFonts w:ascii="Tahoma" w:hAnsi="Tahoma" w:cs="Tahoma"/>
                <w:b/>
              </w:rPr>
            </w:pPr>
            <w:r w:rsidRPr="008D0858">
              <w:rPr>
                <w:rFonts w:ascii="Tahoma" w:hAnsi="Tahoma" w:cs="Tahoma"/>
                <w:b/>
              </w:rPr>
              <w:t>Amount</w:t>
            </w:r>
          </w:p>
        </w:tc>
      </w:tr>
      <w:tr w:rsidR="008D7339" w:rsidRPr="008D0858" w14:paraId="0920554F"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63CE5D7" w14:textId="7038A14F" w:rsidR="008D7339" w:rsidRPr="008D0858" w:rsidRDefault="008D7339" w:rsidP="008D7339">
            <w:pPr>
              <w:pStyle w:val="TableParagraph"/>
              <w:spacing w:before="13"/>
              <w:ind w:left="107"/>
              <w:jc w:val="center"/>
              <w:rPr>
                <w:rFonts w:ascii="Tahoma" w:hAnsi="Tahoma" w:cs="Tahoma"/>
                <w:b/>
              </w:rPr>
            </w:pPr>
            <w:r w:rsidRPr="008D7339">
              <w:rPr>
                <w:sz w:val="24"/>
                <w:szCs w:val="24"/>
              </w:rPr>
              <w:t>1</w:t>
            </w:r>
          </w:p>
        </w:tc>
        <w:tc>
          <w:tcPr>
            <w:tcW w:w="4545" w:type="dxa"/>
            <w:tcBorders>
              <w:top w:val="single" w:sz="4" w:space="0" w:color="000000"/>
              <w:left w:val="single" w:sz="4" w:space="0" w:color="000000"/>
              <w:bottom w:val="single" w:sz="4" w:space="0" w:color="000000"/>
              <w:right w:val="single" w:sz="4" w:space="0" w:color="000000"/>
            </w:tcBorders>
            <w:vAlign w:val="center"/>
          </w:tcPr>
          <w:p w14:paraId="494A4724" w14:textId="47914943" w:rsidR="008D7339" w:rsidRPr="00AC5490" w:rsidRDefault="008D7339" w:rsidP="008D7339">
            <w:pPr>
              <w:pStyle w:val="TableParagraph"/>
              <w:spacing w:before="13"/>
              <w:ind w:left="160" w:right="139"/>
              <w:jc w:val="both"/>
              <w:rPr>
                <w:rFonts w:ascii="Tahoma" w:hAnsi="Tahoma" w:cs="Tahoma"/>
              </w:rPr>
            </w:pPr>
            <w:r w:rsidRPr="008D7339">
              <w:rPr>
                <w:sz w:val="24"/>
                <w:szCs w:val="24"/>
              </w:rPr>
              <w:t>200W Sports LED Flood Light Fixture, minimum 130 lm/W, IP66, IK08, 6500K, surge protection ≥10kV, 24 Narrow Beam (~30°) &amp; 24 Wide Beam (~60°–90°)</w:t>
            </w:r>
          </w:p>
        </w:tc>
        <w:tc>
          <w:tcPr>
            <w:tcW w:w="720" w:type="dxa"/>
            <w:tcBorders>
              <w:top w:val="single" w:sz="4" w:space="0" w:color="000000"/>
              <w:left w:val="single" w:sz="4" w:space="0" w:color="000000"/>
              <w:bottom w:val="single" w:sz="4" w:space="0" w:color="000000"/>
              <w:right w:val="single" w:sz="4" w:space="0" w:color="000000"/>
            </w:tcBorders>
            <w:vAlign w:val="center"/>
          </w:tcPr>
          <w:p w14:paraId="41980858" w14:textId="2BB46908" w:rsidR="008D7339" w:rsidRPr="008D0858" w:rsidRDefault="008D7339" w:rsidP="008D7339">
            <w:pPr>
              <w:pStyle w:val="TableParagraph"/>
              <w:spacing w:before="13"/>
              <w:ind w:right="10"/>
              <w:jc w:val="center"/>
              <w:rPr>
                <w:rFonts w:ascii="Tahoma" w:hAnsi="Tahoma" w:cs="Tahoma"/>
                <w:b/>
              </w:rPr>
            </w:pPr>
            <w:r w:rsidRPr="008D7339">
              <w:rPr>
                <w:sz w:val="24"/>
                <w:szCs w:val="24"/>
              </w:rPr>
              <w:t>48</w:t>
            </w:r>
          </w:p>
        </w:tc>
        <w:tc>
          <w:tcPr>
            <w:tcW w:w="900" w:type="dxa"/>
            <w:tcBorders>
              <w:top w:val="single" w:sz="4" w:space="0" w:color="000000"/>
              <w:left w:val="single" w:sz="4" w:space="0" w:color="000000"/>
              <w:bottom w:val="single" w:sz="4" w:space="0" w:color="000000"/>
              <w:right w:val="single" w:sz="4" w:space="0" w:color="000000"/>
            </w:tcBorders>
            <w:vAlign w:val="center"/>
          </w:tcPr>
          <w:p w14:paraId="0084F0C3" w14:textId="432E1BA4" w:rsidR="008D7339" w:rsidRPr="008D0858" w:rsidRDefault="008D7339" w:rsidP="008D7339">
            <w:pPr>
              <w:pStyle w:val="TableParagraph"/>
              <w:ind w:left="89" w:right="77"/>
              <w:jc w:val="center"/>
              <w:rPr>
                <w:rFonts w:ascii="Tahoma" w:hAnsi="Tahoma" w:cs="Tahoma"/>
                <w:b/>
                <w:spacing w:val="-4"/>
              </w:rPr>
            </w:pPr>
            <w:r w:rsidRPr="008D7339">
              <w:rPr>
                <w:sz w:val="24"/>
                <w:szCs w:val="24"/>
              </w:rPr>
              <w:t>Nos</w:t>
            </w:r>
          </w:p>
        </w:tc>
        <w:tc>
          <w:tcPr>
            <w:tcW w:w="1024" w:type="dxa"/>
            <w:tcBorders>
              <w:top w:val="single" w:sz="4" w:space="0" w:color="000000"/>
              <w:left w:val="single" w:sz="4" w:space="0" w:color="000000"/>
              <w:bottom w:val="single" w:sz="4" w:space="0" w:color="000000"/>
              <w:right w:val="single" w:sz="4" w:space="0" w:color="000000"/>
            </w:tcBorders>
          </w:tcPr>
          <w:p w14:paraId="071525AF"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515370EF"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72ED8750"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5C67303" w14:textId="5AE74435" w:rsidR="008D7339" w:rsidRPr="008D0858" w:rsidRDefault="008D7339" w:rsidP="008D7339">
            <w:pPr>
              <w:pStyle w:val="TableParagraph"/>
              <w:spacing w:before="13"/>
              <w:ind w:left="107"/>
              <w:jc w:val="center"/>
              <w:rPr>
                <w:rFonts w:ascii="Tahoma" w:hAnsi="Tahoma" w:cs="Tahoma"/>
                <w:b/>
              </w:rPr>
            </w:pPr>
            <w:r w:rsidRPr="008D7339">
              <w:rPr>
                <w:sz w:val="24"/>
                <w:szCs w:val="24"/>
              </w:rPr>
              <w:t>2</w:t>
            </w:r>
          </w:p>
        </w:tc>
        <w:tc>
          <w:tcPr>
            <w:tcW w:w="4545" w:type="dxa"/>
            <w:tcBorders>
              <w:top w:val="single" w:sz="4" w:space="0" w:color="000000"/>
              <w:left w:val="single" w:sz="4" w:space="0" w:color="000000"/>
              <w:bottom w:val="single" w:sz="4" w:space="0" w:color="000000"/>
              <w:right w:val="single" w:sz="4" w:space="0" w:color="000000"/>
            </w:tcBorders>
            <w:vAlign w:val="center"/>
          </w:tcPr>
          <w:p w14:paraId="193718A7" w14:textId="75309917" w:rsidR="008D7339" w:rsidRPr="00AC5490" w:rsidRDefault="008D7339" w:rsidP="008D7339">
            <w:pPr>
              <w:pStyle w:val="TableParagraph"/>
              <w:spacing w:before="13"/>
              <w:ind w:left="160" w:right="139"/>
              <w:jc w:val="both"/>
              <w:rPr>
                <w:rFonts w:ascii="Tahoma" w:hAnsi="Tahoma" w:cs="Tahoma"/>
              </w:rPr>
            </w:pPr>
            <w:r w:rsidRPr="008D7339">
              <w:rPr>
                <w:sz w:val="24"/>
                <w:szCs w:val="24"/>
              </w:rPr>
              <w:t>1</w:t>
            </w:r>
            <w:r>
              <w:rPr>
                <w:sz w:val="24"/>
                <w:szCs w:val="24"/>
              </w:rPr>
              <w:t>0</w:t>
            </w:r>
            <w:r w:rsidRPr="008D7339">
              <w:rPr>
                <w:sz w:val="24"/>
                <w:szCs w:val="24"/>
              </w:rPr>
              <w:t xml:space="preserve"> m Hot Dip Galvanized Octagonal Steel Pole complete with cross arm, terminal box, RCC foundation, anchor bolts and all accessories</w:t>
            </w:r>
          </w:p>
        </w:tc>
        <w:tc>
          <w:tcPr>
            <w:tcW w:w="720" w:type="dxa"/>
            <w:tcBorders>
              <w:top w:val="single" w:sz="4" w:space="0" w:color="000000"/>
              <w:left w:val="single" w:sz="4" w:space="0" w:color="000000"/>
              <w:bottom w:val="single" w:sz="4" w:space="0" w:color="000000"/>
              <w:right w:val="single" w:sz="4" w:space="0" w:color="000000"/>
            </w:tcBorders>
            <w:vAlign w:val="center"/>
          </w:tcPr>
          <w:p w14:paraId="71B97AFC" w14:textId="646E0083" w:rsidR="008D7339" w:rsidRPr="008D0858" w:rsidRDefault="008D7339" w:rsidP="008D7339">
            <w:pPr>
              <w:pStyle w:val="TableParagraph"/>
              <w:spacing w:before="13"/>
              <w:ind w:right="10"/>
              <w:jc w:val="center"/>
              <w:rPr>
                <w:rFonts w:ascii="Tahoma" w:hAnsi="Tahoma" w:cs="Tahoma"/>
                <w:b/>
              </w:rPr>
            </w:pPr>
            <w:r w:rsidRPr="008D7339">
              <w:rPr>
                <w:sz w:val="24"/>
                <w:szCs w:val="24"/>
              </w:rPr>
              <w:t>6</w:t>
            </w:r>
          </w:p>
        </w:tc>
        <w:tc>
          <w:tcPr>
            <w:tcW w:w="900" w:type="dxa"/>
            <w:tcBorders>
              <w:top w:val="single" w:sz="4" w:space="0" w:color="000000"/>
              <w:left w:val="single" w:sz="4" w:space="0" w:color="000000"/>
              <w:bottom w:val="single" w:sz="4" w:space="0" w:color="000000"/>
              <w:right w:val="single" w:sz="4" w:space="0" w:color="000000"/>
            </w:tcBorders>
            <w:vAlign w:val="center"/>
          </w:tcPr>
          <w:p w14:paraId="73AFF7DA" w14:textId="6B1696DA" w:rsidR="008D7339" w:rsidRPr="008D0858" w:rsidRDefault="008D7339" w:rsidP="008D7339">
            <w:pPr>
              <w:pStyle w:val="TableParagraph"/>
              <w:ind w:left="89" w:right="77"/>
              <w:jc w:val="center"/>
              <w:rPr>
                <w:rFonts w:ascii="Tahoma" w:hAnsi="Tahoma" w:cs="Tahoma"/>
                <w:b/>
                <w:spacing w:val="-4"/>
              </w:rPr>
            </w:pPr>
            <w:r w:rsidRPr="008D7339">
              <w:rPr>
                <w:sz w:val="24"/>
                <w:szCs w:val="24"/>
              </w:rPr>
              <w:t>Nos</w:t>
            </w:r>
          </w:p>
        </w:tc>
        <w:tc>
          <w:tcPr>
            <w:tcW w:w="1024" w:type="dxa"/>
            <w:tcBorders>
              <w:top w:val="single" w:sz="4" w:space="0" w:color="000000"/>
              <w:left w:val="single" w:sz="4" w:space="0" w:color="000000"/>
              <w:bottom w:val="single" w:sz="4" w:space="0" w:color="000000"/>
              <w:right w:val="single" w:sz="4" w:space="0" w:color="000000"/>
            </w:tcBorders>
          </w:tcPr>
          <w:p w14:paraId="40C44C06"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45A55653"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137862F1"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D8DC784" w14:textId="5CA60D4C" w:rsidR="008D7339" w:rsidRPr="008D0858" w:rsidRDefault="008D7339" w:rsidP="008D7339">
            <w:pPr>
              <w:pStyle w:val="TableParagraph"/>
              <w:spacing w:before="13"/>
              <w:ind w:left="107"/>
              <w:jc w:val="center"/>
              <w:rPr>
                <w:rFonts w:ascii="Tahoma" w:hAnsi="Tahoma" w:cs="Tahoma"/>
                <w:b/>
              </w:rPr>
            </w:pPr>
            <w:r w:rsidRPr="008D7339">
              <w:rPr>
                <w:sz w:val="24"/>
                <w:szCs w:val="24"/>
              </w:rPr>
              <w:t>3</w:t>
            </w:r>
          </w:p>
        </w:tc>
        <w:tc>
          <w:tcPr>
            <w:tcW w:w="4545" w:type="dxa"/>
            <w:tcBorders>
              <w:top w:val="single" w:sz="4" w:space="0" w:color="000000"/>
              <w:left w:val="single" w:sz="4" w:space="0" w:color="000000"/>
              <w:bottom w:val="single" w:sz="4" w:space="0" w:color="000000"/>
              <w:right w:val="single" w:sz="4" w:space="0" w:color="000000"/>
            </w:tcBorders>
            <w:vAlign w:val="center"/>
          </w:tcPr>
          <w:p w14:paraId="032BF603" w14:textId="69591039" w:rsidR="008D7339" w:rsidRPr="00AC5490" w:rsidRDefault="008D7339" w:rsidP="008D7339">
            <w:pPr>
              <w:pStyle w:val="TableParagraph"/>
              <w:spacing w:before="13"/>
              <w:ind w:left="160" w:right="139"/>
              <w:jc w:val="both"/>
              <w:rPr>
                <w:rFonts w:ascii="Tahoma" w:hAnsi="Tahoma" w:cs="Tahoma"/>
              </w:rPr>
            </w:pPr>
            <w:r w:rsidRPr="008D7339">
              <w:rPr>
                <w:sz w:val="24"/>
                <w:szCs w:val="24"/>
              </w:rPr>
              <w:t>Outdoor Weatherproof Main Distribution Board (IP65) complete with 63A TPN MCB, RCCB/ELCB, SPD, digital meters and astronomical timer</w:t>
            </w:r>
          </w:p>
        </w:tc>
        <w:tc>
          <w:tcPr>
            <w:tcW w:w="720" w:type="dxa"/>
            <w:tcBorders>
              <w:top w:val="single" w:sz="4" w:space="0" w:color="000000"/>
              <w:left w:val="single" w:sz="4" w:space="0" w:color="000000"/>
              <w:bottom w:val="single" w:sz="4" w:space="0" w:color="000000"/>
              <w:right w:val="single" w:sz="4" w:space="0" w:color="000000"/>
            </w:tcBorders>
            <w:vAlign w:val="center"/>
          </w:tcPr>
          <w:p w14:paraId="48898983" w14:textId="18D03EF7" w:rsidR="008D7339" w:rsidRPr="008D0858" w:rsidRDefault="008D7339" w:rsidP="008D7339">
            <w:pPr>
              <w:pStyle w:val="TableParagraph"/>
              <w:spacing w:before="13"/>
              <w:ind w:right="10"/>
              <w:jc w:val="center"/>
              <w:rPr>
                <w:rFonts w:ascii="Tahoma" w:hAnsi="Tahoma" w:cs="Tahoma"/>
                <w:b/>
              </w:rPr>
            </w:pPr>
            <w:r w:rsidRPr="008D7339">
              <w:rPr>
                <w:sz w:val="24"/>
                <w:szCs w:val="24"/>
              </w:rPr>
              <w:t>1</w:t>
            </w:r>
          </w:p>
        </w:tc>
        <w:tc>
          <w:tcPr>
            <w:tcW w:w="900" w:type="dxa"/>
            <w:tcBorders>
              <w:top w:val="single" w:sz="4" w:space="0" w:color="000000"/>
              <w:left w:val="single" w:sz="4" w:space="0" w:color="000000"/>
              <w:bottom w:val="single" w:sz="4" w:space="0" w:color="000000"/>
              <w:right w:val="single" w:sz="4" w:space="0" w:color="000000"/>
            </w:tcBorders>
            <w:vAlign w:val="center"/>
          </w:tcPr>
          <w:p w14:paraId="5F6D37D0" w14:textId="080C3E8F" w:rsidR="008D7339" w:rsidRPr="008D0858" w:rsidRDefault="008D7339" w:rsidP="008D7339">
            <w:pPr>
              <w:pStyle w:val="TableParagraph"/>
              <w:ind w:left="89" w:right="77"/>
              <w:jc w:val="center"/>
              <w:rPr>
                <w:rFonts w:ascii="Tahoma" w:hAnsi="Tahoma" w:cs="Tahoma"/>
                <w:b/>
                <w:spacing w:val="-4"/>
              </w:rPr>
            </w:pPr>
            <w:r w:rsidRPr="008D7339">
              <w:rPr>
                <w:sz w:val="24"/>
                <w:szCs w:val="24"/>
              </w:rPr>
              <w:t>No</w:t>
            </w:r>
          </w:p>
        </w:tc>
        <w:tc>
          <w:tcPr>
            <w:tcW w:w="1024" w:type="dxa"/>
            <w:tcBorders>
              <w:top w:val="single" w:sz="4" w:space="0" w:color="000000"/>
              <w:left w:val="single" w:sz="4" w:space="0" w:color="000000"/>
              <w:bottom w:val="single" w:sz="4" w:space="0" w:color="000000"/>
              <w:right w:val="single" w:sz="4" w:space="0" w:color="000000"/>
            </w:tcBorders>
          </w:tcPr>
          <w:p w14:paraId="7C031381"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1D10401D"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3000F6C1"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CCCEAC3" w14:textId="58C8A999" w:rsidR="008D7339" w:rsidRPr="008D0858" w:rsidRDefault="008D7339" w:rsidP="008D7339">
            <w:pPr>
              <w:pStyle w:val="TableParagraph"/>
              <w:spacing w:before="13"/>
              <w:ind w:left="107"/>
              <w:jc w:val="center"/>
              <w:rPr>
                <w:rFonts w:ascii="Tahoma" w:hAnsi="Tahoma" w:cs="Tahoma"/>
                <w:b/>
              </w:rPr>
            </w:pPr>
            <w:r w:rsidRPr="008D7339">
              <w:rPr>
                <w:sz w:val="24"/>
                <w:szCs w:val="24"/>
              </w:rPr>
              <w:t>4</w:t>
            </w:r>
          </w:p>
        </w:tc>
        <w:tc>
          <w:tcPr>
            <w:tcW w:w="4545" w:type="dxa"/>
            <w:tcBorders>
              <w:top w:val="single" w:sz="4" w:space="0" w:color="000000"/>
              <w:left w:val="single" w:sz="4" w:space="0" w:color="000000"/>
              <w:bottom w:val="single" w:sz="4" w:space="0" w:color="000000"/>
              <w:right w:val="single" w:sz="4" w:space="0" w:color="000000"/>
            </w:tcBorders>
            <w:vAlign w:val="center"/>
          </w:tcPr>
          <w:p w14:paraId="6C5717AC" w14:textId="251F2E85" w:rsidR="008D7339" w:rsidRPr="00AC5490" w:rsidRDefault="008D7339" w:rsidP="008D7339">
            <w:pPr>
              <w:pStyle w:val="TableParagraph"/>
              <w:spacing w:before="13"/>
              <w:ind w:left="160" w:right="139"/>
              <w:jc w:val="both"/>
              <w:rPr>
                <w:rFonts w:ascii="Tahoma" w:hAnsi="Tahoma" w:cs="Tahoma"/>
              </w:rPr>
            </w:pPr>
            <w:r w:rsidRPr="008D7339">
              <w:rPr>
                <w:sz w:val="24"/>
                <w:szCs w:val="24"/>
              </w:rPr>
              <w:t>20A DP 10kA MCB inside pole terminal box</w:t>
            </w:r>
          </w:p>
        </w:tc>
        <w:tc>
          <w:tcPr>
            <w:tcW w:w="720" w:type="dxa"/>
            <w:tcBorders>
              <w:top w:val="single" w:sz="4" w:space="0" w:color="000000"/>
              <w:left w:val="single" w:sz="4" w:space="0" w:color="000000"/>
              <w:bottom w:val="single" w:sz="4" w:space="0" w:color="000000"/>
              <w:right w:val="single" w:sz="4" w:space="0" w:color="000000"/>
            </w:tcBorders>
            <w:vAlign w:val="center"/>
          </w:tcPr>
          <w:p w14:paraId="643423B5" w14:textId="38487949" w:rsidR="008D7339" w:rsidRPr="008D0858" w:rsidRDefault="008D7339" w:rsidP="008D7339">
            <w:pPr>
              <w:pStyle w:val="TableParagraph"/>
              <w:spacing w:before="13"/>
              <w:ind w:right="10"/>
              <w:jc w:val="center"/>
              <w:rPr>
                <w:rFonts w:ascii="Tahoma" w:hAnsi="Tahoma" w:cs="Tahoma"/>
                <w:b/>
              </w:rPr>
            </w:pPr>
            <w:r w:rsidRPr="008D7339">
              <w:rPr>
                <w:sz w:val="24"/>
                <w:szCs w:val="24"/>
              </w:rPr>
              <w:t>6</w:t>
            </w:r>
          </w:p>
        </w:tc>
        <w:tc>
          <w:tcPr>
            <w:tcW w:w="900" w:type="dxa"/>
            <w:tcBorders>
              <w:top w:val="single" w:sz="4" w:space="0" w:color="000000"/>
              <w:left w:val="single" w:sz="4" w:space="0" w:color="000000"/>
              <w:bottom w:val="single" w:sz="4" w:space="0" w:color="000000"/>
              <w:right w:val="single" w:sz="4" w:space="0" w:color="000000"/>
            </w:tcBorders>
            <w:vAlign w:val="center"/>
          </w:tcPr>
          <w:p w14:paraId="3F4ACB45" w14:textId="4F61BE9C" w:rsidR="008D7339" w:rsidRPr="008D0858" w:rsidRDefault="008D7339" w:rsidP="008D7339">
            <w:pPr>
              <w:pStyle w:val="TableParagraph"/>
              <w:ind w:left="89" w:right="77"/>
              <w:jc w:val="center"/>
              <w:rPr>
                <w:rFonts w:ascii="Tahoma" w:hAnsi="Tahoma" w:cs="Tahoma"/>
                <w:b/>
                <w:spacing w:val="-4"/>
              </w:rPr>
            </w:pPr>
            <w:r w:rsidRPr="008D7339">
              <w:rPr>
                <w:sz w:val="24"/>
                <w:szCs w:val="24"/>
              </w:rPr>
              <w:t>Nos</w:t>
            </w:r>
          </w:p>
        </w:tc>
        <w:tc>
          <w:tcPr>
            <w:tcW w:w="1024" w:type="dxa"/>
            <w:tcBorders>
              <w:top w:val="single" w:sz="4" w:space="0" w:color="000000"/>
              <w:left w:val="single" w:sz="4" w:space="0" w:color="000000"/>
              <w:bottom w:val="single" w:sz="4" w:space="0" w:color="000000"/>
              <w:right w:val="single" w:sz="4" w:space="0" w:color="000000"/>
            </w:tcBorders>
          </w:tcPr>
          <w:p w14:paraId="3364DADA"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F2CAD4B"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10B9C5BB"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7B792E" w14:textId="73DA3F62" w:rsidR="008D7339" w:rsidRPr="008D0858" w:rsidRDefault="008D7339" w:rsidP="008D7339">
            <w:pPr>
              <w:pStyle w:val="TableParagraph"/>
              <w:spacing w:before="13"/>
              <w:ind w:left="107"/>
              <w:jc w:val="center"/>
              <w:rPr>
                <w:rFonts w:ascii="Tahoma" w:hAnsi="Tahoma" w:cs="Tahoma"/>
                <w:b/>
              </w:rPr>
            </w:pPr>
            <w:r w:rsidRPr="008D7339">
              <w:rPr>
                <w:sz w:val="24"/>
                <w:szCs w:val="24"/>
              </w:rPr>
              <w:t>5</w:t>
            </w:r>
          </w:p>
        </w:tc>
        <w:tc>
          <w:tcPr>
            <w:tcW w:w="4545" w:type="dxa"/>
            <w:tcBorders>
              <w:top w:val="single" w:sz="4" w:space="0" w:color="000000"/>
              <w:left w:val="single" w:sz="4" w:space="0" w:color="000000"/>
              <w:bottom w:val="single" w:sz="4" w:space="0" w:color="000000"/>
              <w:right w:val="single" w:sz="4" w:space="0" w:color="000000"/>
            </w:tcBorders>
            <w:vAlign w:val="center"/>
          </w:tcPr>
          <w:p w14:paraId="57E4DD49" w14:textId="16BE9534" w:rsidR="008D7339" w:rsidRPr="00AC5490" w:rsidRDefault="008D7339" w:rsidP="008D7339">
            <w:pPr>
              <w:pStyle w:val="TableParagraph"/>
              <w:spacing w:before="13"/>
              <w:ind w:left="160" w:right="139"/>
              <w:jc w:val="both"/>
              <w:rPr>
                <w:rFonts w:ascii="Tahoma" w:hAnsi="Tahoma" w:cs="Tahoma"/>
              </w:rPr>
            </w:pPr>
            <w:r w:rsidRPr="008D7339">
              <w:rPr>
                <w:sz w:val="24"/>
                <w:szCs w:val="24"/>
              </w:rPr>
              <w:t>4 Core × 25 sq.mm Aluminium XLPE Armoured Cable</w:t>
            </w:r>
          </w:p>
        </w:tc>
        <w:tc>
          <w:tcPr>
            <w:tcW w:w="720" w:type="dxa"/>
            <w:tcBorders>
              <w:top w:val="single" w:sz="4" w:space="0" w:color="000000"/>
              <w:left w:val="single" w:sz="4" w:space="0" w:color="000000"/>
              <w:bottom w:val="single" w:sz="4" w:space="0" w:color="000000"/>
              <w:right w:val="single" w:sz="4" w:space="0" w:color="000000"/>
            </w:tcBorders>
            <w:vAlign w:val="center"/>
          </w:tcPr>
          <w:p w14:paraId="020A11DD" w14:textId="286EB672" w:rsidR="008D7339" w:rsidRPr="008D0858" w:rsidRDefault="008D7339" w:rsidP="008D7339">
            <w:pPr>
              <w:pStyle w:val="TableParagraph"/>
              <w:spacing w:before="13"/>
              <w:ind w:right="10"/>
              <w:jc w:val="center"/>
              <w:rPr>
                <w:rFonts w:ascii="Tahoma" w:hAnsi="Tahoma" w:cs="Tahoma"/>
                <w:b/>
              </w:rPr>
            </w:pPr>
            <w:r w:rsidRPr="008D7339">
              <w:rPr>
                <w:sz w:val="24"/>
                <w:szCs w:val="24"/>
              </w:rPr>
              <w:t>500</w:t>
            </w:r>
          </w:p>
        </w:tc>
        <w:tc>
          <w:tcPr>
            <w:tcW w:w="900" w:type="dxa"/>
            <w:tcBorders>
              <w:top w:val="single" w:sz="4" w:space="0" w:color="000000"/>
              <w:left w:val="single" w:sz="4" w:space="0" w:color="000000"/>
              <w:bottom w:val="single" w:sz="4" w:space="0" w:color="000000"/>
              <w:right w:val="single" w:sz="4" w:space="0" w:color="000000"/>
            </w:tcBorders>
            <w:vAlign w:val="center"/>
          </w:tcPr>
          <w:p w14:paraId="575C04AE" w14:textId="3A5A02FD" w:rsidR="008D7339" w:rsidRPr="008D0858" w:rsidRDefault="008D7339" w:rsidP="008D7339">
            <w:pPr>
              <w:pStyle w:val="TableParagraph"/>
              <w:ind w:left="89" w:right="77"/>
              <w:jc w:val="center"/>
              <w:rPr>
                <w:rFonts w:ascii="Tahoma" w:hAnsi="Tahoma" w:cs="Tahoma"/>
                <w:b/>
                <w:spacing w:val="-4"/>
              </w:rPr>
            </w:pPr>
            <w:r w:rsidRPr="008D7339">
              <w:rPr>
                <w:sz w:val="24"/>
                <w:szCs w:val="24"/>
              </w:rPr>
              <w:t>Mtr</w:t>
            </w:r>
          </w:p>
        </w:tc>
        <w:tc>
          <w:tcPr>
            <w:tcW w:w="1024" w:type="dxa"/>
            <w:tcBorders>
              <w:top w:val="single" w:sz="4" w:space="0" w:color="000000"/>
              <w:left w:val="single" w:sz="4" w:space="0" w:color="000000"/>
              <w:bottom w:val="single" w:sz="4" w:space="0" w:color="000000"/>
              <w:right w:val="single" w:sz="4" w:space="0" w:color="000000"/>
            </w:tcBorders>
          </w:tcPr>
          <w:p w14:paraId="002C664D"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425D4F58"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320D664B"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D314532" w14:textId="2A317A01" w:rsidR="008D7339" w:rsidRPr="008D0858" w:rsidRDefault="008D7339" w:rsidP="008D7339">
            <w:pPr>
              <w:pStyle w:val="TableParagraph"/>
              <w:spacing w:before="13"/>
              <w:ind w:left="107"/>
              <w:jc w:val="center"/>
              <w:rPr>
                <w:rFonts w:ascii="Tahoma" w:hAnsi="Tahoma" w:cs="Tahoma"/>
                <w:b/>
              </w:rPr>
            </w:pPr>
            <w:r w:rsidRPr="008D7339">
              <w:rPr>
                <w:sz w:val="24"/>
                <w:szCs w:val="24"/>
              </w:rPr>
              <w:t>6</w:t>
            </w:r>
          </w:p>
        </w:tc>
        <w:tc>
          <w:tcPr>
            <w:tcW w:w="4545" w:type="dxa"/>
            <w:tcBorders>
              <w:top w:val="single" w:sz="4" w:space="0" w:color="000000"/>
              <w:left w:val="single" w:sz="4" w:space="0" w:color="000000"/>
              <w:bottom w:val="single" w:sz="4" w:space="0" w:color="000000"/>
              <w:right w:val="single" w:sz="4" w:space="0" w:color="000000"/>
            </w:tcBorders>
            <w:vAlign w:val="center"/>
          </w:tcPr>
          <w:p w14:paraId="66387DD5" w14:textId="472246E3" w:rsidR="008D7339" w:rsidRPr="00AC5490" w:rsidRDefault="008D7339" w:rsidP="008D7339">
            <w:pPr>
              <w:pStyle w:val="TableParagraph"/>
              <w:spacing w:before="13"/>
              <w:ind w:left="160" w:right="139"/>
              <w:jc w:val="both"/>
              <w:rPr>
                <w:rFonts w:ascii="Tahoma" w:hAnsi="Tahoma" w:cs="Tahoma"/>
              </w:rPr>
            </w:pPr>
            <w:r w:rsidRPr="008D7339">
              <w:rPr>
                <w:sz w:val="24"/>
                <w:szCs w:val="24"/>
              </w:rPr>
              <w:t>4 Core × 4 sq.mm Copper XLPE Armoured Cable</w:t>
            </w:r>
          </w:p>
        </w:tc>
        <w:tc>
          <w:tcPr>
            <w:tcW w:w="720" w:type="dxa"/>
            <w:tcBorders>
              <w:top w:val="single" w:sz="4" w:space="0" w:color="000000"/>
              <w:left w:val="single" w:sz="4" w:space="0" w:color="000000"/>
              <w:bottom w:val="single" w:sz="4" w:space="0" w:color="000000"/>
              <w:right w:val="single" w:sz="4" w:space="0" w:color="000000"/>
            </w:tcBorders>
            <w:vAlign w:val="center"/>
          </w:tcPr>
          <w:p w14:paraId="20403929" w14:textId="09065A18" w:rsidR="008D7339" w:rsidRPr="008D0858" w:rsidRDefault="008D7339" w:rsidP="008D7339">
            <w:pPr>
              <w:pStyle w:val="TableParagraph"/>
              <w:spacing w:before="13"/>
              <w:ind w:right="10"/>
              <w:jc w:val="center"/>
              <w:rPr>
                <w:rFonts w:ascii="Tahoma" w:hAnsi="Tahoma" w:cs="Tahoma"/>
                <w:b/>
              </w:rPr>
            </w:pPr>
            <w:r w:rsidRPr="008D7339">
              <w:rPr>
                <w:sz w:val="24"/>
                <w:szCs w:val="24"/>
              </w:rPr>
              <w:t>90</w:t>
            </w:r>
          </w:p>
        </w:tc>
        <w:tc>
          <w:tcPr>
            <w:tcW w:w="900" w:type="dxa"/>
            <w:tcBorders>
              <w:top w:val="single" w:sz="4" w:space="0" w:color="000000"/>
              <w:left w:val="single" w:sz="4" w:space="0" w:color="000000"/>
              <w:bottom w:val="single" w:sz="4" w:space="0" w:color="000000"/>
              <w:right w:val="single" w:sz="4" w:space="0" w:color="000000"/>
            </w:tcBorders>
            <w:vAlign w:val="center"/>
          </w:tcPr>
          <w:p w14:paraId="5ADD9922" w14:textId="53BB0636" w:rsidR="008D7339" w:rsidRPr="008D0858" w:rsidRDefault="008D7339" w:rsidP="008D7339">
            <w:pPr>
              <w:pStyle w:val="TableParagraph"/>
              <w:ind w:left="89" w:right="77"/>
              <w:jc w:val="center"/>
              <w:rPr>
                <w:rFonts w:ascii="Tahoma" w:hAnsi="Tahoma" w:cs="Tahoma"/>
                <w:b/>
                <w:spacing w:val="-4"/>
              </w:rPr>
            </w:pPr>
            <w:r w:rsidRPr="008D7339">
              <w:rPr>
                <w:sz w:val="24"/>
                <w:szCs w:val="24"/>
              </w:rPr>
              <w:t>Mtr</w:t>
            </w:r>
          </w:p>
        </w:tc>
        <w:tc>
          <w:tcPr>
            <w:tcW w:w="1024" w:type="dxa"/>
            <w:tcBorders>
              <w:top w:val="single" w:sz="4" w:space="0" w:color="000000"/>
              <w:left w:val="single" w:sz="4" w:space="0" w:color="000000"/>
              <w:bottom w:val="single" w:sz="4" w:space="0" w:color="000000"/>
              <w:right w:val="single" w:sz="4" w:space="0" w:color="000000"/>
            </w:tcBorders>
          </w:tcPr>
          <w:p w14:paraId="024892E2"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537A04C"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22403782"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D7B5AB3" w14:textId="48EA27FF" w:rsidR="008D7339" w:rsidRPr="008D0858" w:rsidRDefault="008D7339" w:rsidP="008D7339">
            <w:pPr>
              <w:pStyle w:val="TableParagraph"/>
              <w:spacing w:before="13"/>
              <w:ind w:left="107"/>
              <w:jc w:val="center"/>
              <w:rPr>
                <w:rFonts w:ascii="Tahoma" w:hAnsi="Tahoma" w:cs="Tahoma"/>
                <w:b/>
              </w:rPr>
            </w:pPr>
            <w:r w:rsidRPr="008D7339">
              <w:rPr>
                <w:sz w:val="24"/>
                <w:szCs w:val="24"/>
              </w:rPr>
              <w:t>7</w:t>
            </w:r>
          </w:p>
        </w:tc>
        <w:tc>
          <w:tcPr>
            <w:tcW w:w="4545" w:type="dxa"/>
            <w:tcBorders>
              <w:top w:val="single" w:sz="4" w:space="0" w:color="000000"/>
              <w:left w:val="single" w:sz="4" w:space="0" w:color="000000"/>
              <w:bottom w:val="single" w:sz="4" w:space="0" w:color="000000"/>
              <w:right w:val="single" w:sz="4" w:space="0" w:color="000000"/>
            </w:tcBorders>
            <w:vAlign w:val="center"/>
          </w:tcPr>
          <w:p w14:paraId="70534996" w14:textId="5A0D4E6E" w:rsidR="008D7339" w:rsidRPr="00AC5490" w:rsidRDefault="008D7339" w:rsidP="008D7339">
            <w:pPr>
              <w:pStyle w:val="TableParagraph"/>
              <w:spacing w:before="13"/>
              <w:ind w:left="160" w:right="139"/>
              <w:jc w:val="both"/>
              <w:rPr>
                <w:rFonts w:ascii="Tahoma" w:hAnsi="Tahoma" w:cs="Tahoma"/>
              </w:rPr>
            </w:pPr>
            <w:r w:rsidRPr="008D7339">
              <w:rPr>
                <w:sz w:val="24"/>
                <w:szCs w:val="24"/>
              </w:rPr>
              <w:t>3 Core × 2.5 sq.mm Copper Flexible Cable</w:t>
            </w:r>
          </w:p>
        </w:tc>
        <w:tc>
          <w:tcPr>
            <w:tcW w:w="720" w:type="dxa"/>
            <w:tcBorders>
              <w:top w:val="single" w:sz="4" w:space="0" w:color="000000"/>
              <w:left w:val="single" w:sz="4" w:space="0" w:color="000000"/>
              <w:bottom w:val="single" w:sz="4" w:space="0" w:color="000000"/>
              <w:right w:val="single" w:sz="4" w:space="0" w:color="000000"/>
            </w:tcBorders>
            <w:vAlign w:val="center"/>
          </w:tcPr>
          <w:p w14:paraId="463AE10C" w14:textId="4B86C846" w:rsidR="008D7339" w:rsidRPr="008D0858" w:rsidRDefault="008D7339" w:rsidP="008D7339">
            <w:pPr>
              <w:pStyle w:val="TableParagraph"/>
              <w:spacing w:before="13"/>
              <w:ind w:right="10"/>
              <w:jc w:val="center"/>
              <w:rPr>
                <w:rFonts w:ascii="Tahoma" w:hAnsi="Tahoma" w:cs="Tahoma"/>
                <w:b/>
              </w:rPr>
            </w:pPr>
            <w:r w:rsidRPr="008D7339">
              <w:rPr>
                <w:sz w:val="24"/>
                <w:szCs w:val="24"/>
              </w:rPr>
              <w:t>100</w:t>
            </w:r>
          </w:p>
        </w:tc>
        <w:tc>
          <w:tcPr>
            <w:tcW w:w="900" w:type="dxa"/>
            <w:tcBorders>
              <w:top w:val="single" w:sz="4" w:space="0" w:color="000000"/>
              <w:left w:val="single" w:sz="4" w:space="0" w:color="000000"/>
              <w:bottom w:val="single" w:sz="4" w:space="0" w:color="000000"/>
              <w:right w:val="single" w:sz="4" w:space="0" w:color="000000"/>
            </w:tcBorders>
            <w:vAlign w:val="center"/>
          </w:tcPr>
          <w:p w14:paraId="5BD87661" w14:textId="0CBDF801" w:rsidR="008D7339" w:rsidRPr="008D0858" w:rsidRDefault="008D7339" w:rsidP="008D7339">
            <w:pPr>
              <w:pStyle w:val="TableParagraph"/>
              <w:ind w:left="89" w:right="77"/>
              <w:jc w:val="center"/>
              <w:rPr>
                <w:rFonts w:ascii="Tahoma" w:hAnsi="Tahoma" w:cs="Tahoma"/>
                <w:b/>
                <w:spacing w:val="-4"/>
              </w:rPr>
            </w:pPr>
            <w:r w:rsidRPr="008D7339">
              <w:rPr>
                <w:sz w:val="24"/>
                <w:szCs w:val="24"/>
              </w:rPr>
              <w:t>Mtr</w:t>
            </w:r>
          </w:p>
        </w:tc>
        <w:tc>
          <w:tcPr>
            <w:tcW w:w="1024" w:type="dxa"/>
            <w:tcBorders>
              <w:top w:val="single" w:sz="4" w:space="0" w:color="000000"/>
              <w:left w:val="single" w:sz="4" w:space="0" w:color="000000"/>
              <w:bottom w:val="single" w:sz="4" w:space="0" w:color="000000"/>
              <w:right w:val="single" w:sz="4" w:space="0" w:color="000000"/>
            </w:tcBorders>
          </w:tcPr>
          <w:p w14:paraId="1A424C18"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7C6DFAEC"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410ED379"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73F7A58" w14:textId="6EDFF848" w:rsidR="008D7339" w:rsidRPr="008D0858" w:rsidRDefault="008D7339" w:rsidP="008D7339">
            <w:pPr>
              <w:pStyle w:val="TableParagraph"/>
              <w:spacing w:before="13"/>
              <w:ind w:left="107"/>
              <w:jc w:val="center"/>
              <w:rPr>
                <w:rFonts w:ascii="Tahoma" w:hAnsi="Tahoma" w:cs="Tahoma"/>
                <w:b/>
              </w:rPr>
            </w:pPr>
            <w:r w:rsidRPr="008D7339">
              <w:rPr>
                <w:sz w:val="24"/>
                <w:szCs w:val="24"/>
              </w:rPr>
              <w:t>8</w:t>
            </w:r>
          </w:p>
        </w:tc>
        <w:tc>
          <w:tcPr>
            <w:tcW w:w="4545" w:type="dxa"/>
            <w:tcBorders>
              <w:top w:val="single" w:sz="4" w:space="0" w:color="000000"/>
              <w:left w:val="single" w:sz="4" w:space="0" w:color="000000"/>
              <w:bottom w:val="single" w:sz="4" w:space="0" w:color="000000"/>
              <w:right w:val="single" w:sz="4" w:space="0" w:color="000000"/>
            </w:tcBorders>
            <w:vAlign w:val="center"/>
          </w:tcPr>
          <w:p w14:paraId="09457B95" w14:textId="2144CBA8" w:rsidR="008D7339" w:rsidRPr="00AC5490" w:rsidRDefault="008D7339" w:rsidP="008D7339">
            <w:pPr>
              <w:pStyle w:val="TableParagraph"/>
              <w:spacing w:before="13"/>
              <w:ind w:left="160" w:right="139"/>
              <w:jc w:val="both"/>
              <w:rPr>
                <w:rFonts w:ascii="Tahoma" w:hAnsi="Tahoma" w:cs="Tahoma"/>
              </w:rPr>
            </w:pPr>
            <w:r w:rsidRPr="008D7339">
              <w:rPr>
                <w:sz w:val="24"/>
                <w:szCs w:val="24"/>
              </w:rPr>
              <w:t>Maintenance Free Chemical Earthing Set complete with chamber and accessories</w:t>
            </w:r>
          </w:p>
        </w:tc>
        <w:tc>
          <w:tcPr>
            <w:tcW w:w="720" w:type="dxa"/>
            <w:tcBorders>
              <w:top w:val="single" w:sz="4" w:space="0" w:color="000000"/>
              <w:left w:val="single" w:sz="4" w:space="0" w:color="000000"/>
              <w:bottom w:val="single" w:sz="4" w:space="0" w:color="000000"/>
              <w:right w:val="single" w:sz="4" w:space="0" w:color="000000"/>
            </w:tcBorders>
            <w:vAlign w:val="center"/>
          </w:tcPr>
          <w:p w14:paraId="49A2AF09" w14:textId="6745BC47" w:rsidR="008D7339" w:rsidRPr="008D0858" w:rsidRDefault="008D7339" w:rsidP="008D7339">
            <w:pPr>
              <w:pStyle w:val="TableParagraph"/>
              <w:spacing w:before="13"/>
              <w:ind w:right="10"/>
              <w:jc w:val="center"/>
              <w:rPr>
                <w:rFonts w:ascii="Tahoma" w:hAnsi="Tahoma" w:cs="Tahoma"/>
                <w:b/>
              </w:rPr>
            </w:pPr>
            <w:r w:rsidRPr="008D7339">
              <w:rPr>
                <w:sz w:val="24"/>
                <w:szCs w:val="24"/>
              </w:rPr>
              <w:t>8</w:t>
            </w:r>
          </w:p>
        </w:tc>
        <w:tc>
          <w:tcPr>
            <w:tcW w:w="900" w:type="dxa"/>
            <w:tcBorders>
              <w:top w:val="single" w:sz="4" w:space="0" w:color="000000"/>
              <w:left w:val="single" w:sz="4" w:space="0" w:color="000000"/>
              <w:bottom w:val="single" w:sz="4" w:space="0" w:color="000000"/>
              <w:right w:val="single" w:sz="4" w:space="0" w:color="000000"/>
            </w:tcBorders>
            <w:vAlign w:val="center"/>
          </w:tcPr>
          <w:p w14:paraId="0121D70C" w14:textId="7954DE3C" w:rsidR="008D7339" w:rsidRPr="008D0858" w:rsidRDefault="008D7339" w:rsidP="008D7339">
            <w:pPr>
              <w:pStyle w:val="TableParagraph"/>
              <w:ind w:left="89" w:right="77"/>
              <w:jc w:val="center"/>
              <w:rPr>
                <w:rFonts w:ascii="Tahoma" w:hAnsi="Tahoma" w:cs="Tahoma"/>
                <w:b/>
                <w:spacing w:val="-4"/>
              </w:rPr>
            </w:pPr>
            <w:r w:rsidRPr="008D7339">
              <w:rPr>
                <w:sz w:val="24"/>
                <w:szCs w:val="24"/>
              </w:rPr>
              <w:t>Sets</w:t>
            </w:r>
          </w:p>
        </w:tc>
        <w:tc>
          <w:tcPr>
            <w:tcW w:w="1024" w:type="dxa"/>
            <w:tcBorders>
              <w:top w:val="single" w:sz="4" w:space="0" w:color="000000"/>
              <w:left w:val="single" w:sz="4" w:space="0" w:color="000000"/>
              <w:bottom w:val="single" w:sz="4" w:space="0" w:color="000000"/>
              <w:right w:val="single" w:sz="4" w:space="0" w:color="000000"/>
            </w:tcBorders>
          </w:tcPr>
          <w:p w14:paraId="0A43949F"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5DA94026"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34B334E9"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E0922B" w14:textId="47DE99F5" w:rsidR="008D7339" w:rsidRPr="008D0858" w:rsidRDefault="008D7339" w:rsidP="008D7339">
            <w:pPr>
              <w:pStyle w:val="TableParagraph"/>
              <w:spacing w:before="13"/>
              <w:ind w:left="107"/>
              <w:jc w:val="center"/>
              <w:rPr>
                <w:rFonts w:ascii="Tahoma" w:hAnsi="Tahoma" w:cs="Tahoma"/>
                <w:b/>
              </w:rPr>
            </w:pPr>
            <w:r w:rsidRPr="008D7339">
              <w:rPr>
                <w:sz w:val="24"/>
                <w:szCs w:val="24"/>
              </w:rPr>
              <w:t>9</w:t>
            </w:r>
          </w:p>
        </w:tc>
        <w:tc>
          <w:tcPr>
            <w:tcW w:w="4545" w:type="dxa"/>
            <w:tcBorders>
              <w:top w:val="single" w:sz="4" w:space="0" w:color="000000"/>
              <w:left w:val="single" w:sz="4" w:space="0" w:color="000000"/>
              <w:bottom w:val="single" w:sz="4" w:space="0" w:color="000000"/>
              <w:right w:val="single" w:sz="4" w:space="0" w:color="000000"/>
            </w:tcBorders>
            <w:vAlign w:val="center"/>
          </w:tcPr>
          <w:p w14:paraId="375466D8" w14:textId="41C53714" w:rsidR="008D7339" w:rsidRPr="00AC5490" w:rsidRDefault="008D7339" w:rsidP="008D7339">
            <w:pPr>
              <w:pStyle w:val="TableParagraph"/>
              <w:spacing w:before="13"/>
              <w:ind w:left="160" w:right="139"/>
              <w:jc w:val="both"/>
              <w:rPr>
                <w:rFonts w:ascii="Tahoma" w:hAnsi="Tahoma" w:cs="Tahoma"/>
              </w:rPr>
            </w:pPr>
            <w:r w:rsidRPr="008D7339">
              <w:rPr>
                <w:sz w:val="24"/>
                <w:szCs w:val="24"/>
              </w:rPr>
              <w:t>Cable trenching, sand cushioning, protective brick covering and backfilling</w:t>
            </w:r>
          </w:p>
        </w:tc>
        <w:tc>
          <w:tcPr>
            <w:tcW w:w="720" w:type="dxa"/>
            <w:tcBorders>
              <w:top w:val="single" w:sz="4" w:space="0" w:color="000000"/>
              <w:left w:val="single" w:sz="4" w:space="0" w:color="000000"/>
              <w:bottom w:val="single" w:sz="4" w:space="0" w:color="000000"/>
              <w:right w:val="single" w:sz="4" w:space="0" w:color="000000"/>
            </w:tcBorders>
            <w:vAlign w:val="center"/>
          </w:tcPr>
          <w:p w14:paraId="3BFA439C" w14:textId="45DEC365" w:rsidR="008D7339" w:rsidRPr="008D0858" w:rsidRDefault="008D7339" w:rsidP="008D7339">
            <w:pPr>
              <w:pStyle w:val="TableParagraph"/>
              <w:spacing w:before="13"/>
              <w:ind w:right="10"/>
              <w:jc w:val="center"/>
              <w:rPr>
                <w:rFonts w:ascii="Tahoma" w:hAnsi="Tahoma" w:cs="Tahoma"/>
                <w:b/>
              </w:rPr>
            </w:pPr>
            <w:r w:rsidRPr="008D7339">
              <w:rPr>
                <w:sz w:val="24"/>
                <w:szCs w:val="24"/>
              </w:rPr>
              <w:t>500</w:t>
            </w:r>
          </w:p>
        </w:tc>
        <w:tc>
          <w:tcPr>
            <w:tcW w:w="900" w:type="dxa"/>
            <w:tcBorders>
              <w:top w:val="single" w:sz="4" w:space="0" w:color="000000"/>
              <w:left w:val="single" w:sz="4" w:space="0" w:color="000000"/>
              <w:bottom w:val="single" w:sz="4" w:space="0" w:color="000000"/>
              <w:right w:val="single" w:sz="4" w:space="0" w:color="000000"/>
            </w:tcBorders>
            <w:vAlign w:val="center"/>
          </w:tcPr>
          <w:p w14:paraId="0B009B08" w14:textId="0DFADE53" w:rsidR="008D7339" w:rsidRPr="008D0858" w:rsidRDefault="008D7339" w:rsidP="008D7339">
            <w:pPr>
              <w:pStyle w:val="TableParagraph"/>
              <w:ind w:left="89" w:right="77"/>
              <w:jc w:val="center"/>
              <w:rPr>
                <w:rFonts w:ascii="Tahoma" w:hAnsi="Tahoma" w:cs="Tahoma"/>
                <w:b/>
                <w:spacing w:val="-4"/>
              </w:rPr>
            </w:pPr>
            <w:r w:rsidRPr="008D7339">
              <w:rPr>
                <w:sz w:val="24"/>
                <w:szCs w:val="24"/>
              </w:rPr>
              <w:t>Mtr</w:t>
            </w:r>
          </w:p>
        </w:tc>
        <w:tc>
          <w:tcPr>
            <w:tcW w:w="1024" w:type="dxa"/>
            <w:tcBorders>
              <w:top w:val="single" w:sz="4" w:space="0" w:color="000000"/>
              <w:left w:val="single" w:sz="4" w:space="0" w:color="000000"/>
              <w:bottom w:val="single" w:sz="4" w:space="0" w:color="000000"/>
              <w:right w:val="single" w:sz="4" w:space="0" w:color="000000"/>
            </w:tcBorders>
          </w:tcPr>
          <w:p w14:paraId="31482FD7"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9600BD8"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7D12A23B" w14:textId="77777777" w:rsidTr="008D7339">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59119C" w14:textId="6C2FC774" w:rsidR="008D7339" w:rsidRPr="008D0858" w:rsidRDefault="008D7339" w:rsidP="008D7339">
            <w:pPr>
              <w:pStyle w:val="TableParagraph"/>
              <w:spacing w:before="13"/>
              <w:ind w:left="107"/>
              <w:jc w:val="center"/>
              <w:rPr>
                <w:rFonts w:ascii="Tahoma" w:hAnsi="Tahoma" w:cs="Tahoma"/>
                <w:b/>
              </w:rPr>
            </w:pPr>
            <w:r>
              <w:rPr>
                <w:sz w:val="24"/>
                <w:szCs w:val="24"/>
              </w:rPr>
              <w:t>10</w:t>
            </w:r>
          </w:p>
        </w:tc>
        <w:tc>
          <w:tcPr>
            <w:tcW w:w="4545" w:type="dxa"/>
            <w:tcBorders>
              <w:top w:val="single" w:sz="4" w:space="0" w:color="000000"/>
              <w:left w:val="single" w:sz="4" w:space="0" w:color="000000"/>
              <w:bottom w:val="single" w:sz="4" w:space="0" w:color="000000"/>
              <w:right w:val="single" w:sz="4" w:space="0" w:color="000000"/>
            </w:tcBorders>
            <w:vAlign w:val="center"/>
          </w:tcPr>
          <w:p w14:paraId="07054EA3" w14:textId="00039AEA" w:rsidR="008D7339" w:rsidRPr="00AC5490" w:rsidRDefault="008D7339" w:rsidP="008D7339">
            <w:pPr>
              <w:pStyle w:val="TableParagraph"/>
              <w:spacing w:before="13"/>
              <w:ind w:left="160" w:right="139"/>
              <w:jc w:val="both"/>
              <w:rPr>
                <w:rFonts w:ascii="Tahoma" w:hAnsi="Tahoma" w:cs="Tahoma"/>
              </w:rPr>
            </w:pPr>
            <w:r>
              <w:rPr>
                <w:sz w:val="24"/>
                <w:szCs w:val="24"/>
              </w:rPr>
              <w:t xml:space="preserve">15 Meter </w:t>
            </w:r>
            <w:r w:rsidRPr="008D7339">
              <w:rPr>
                <w:sz w:val="24"/>
                <w:szCs w:val="24"/>
              </w:rPr>
              <w:t>Hot Dip Galvanized Octagonal Steel Pole complete with cross arm, terminal box, RCC foundation, anchor bolts and all accessories</w:t>
            </w:r>
          </w:p>
        </w:tc>
        <w:tc>
          <w:tcPr>
            <w:tcW w:w="720" w:type="dxa"/>
            <w:tcBorders>
              <w:top w:val="single" w:sz="4" w:space="0" w:color="000000"/>
              <w:left w:val="single" w:sz="4" w:space="0" w:color="000000"/>
              <w:bottom w:val="single" w:sz="4" w:space="0" w:color="000000"/>
              <w:right w:val="single" w:sz="4" w:space="0" w:color="000000"/>
            </w:tcBorders>
            <w:vAlign w:val="center"/>
          </w:tcPr>
          <w:p w14:paraId="71A68932" w14:textId="255ABA88" w:rsidR="008D7339" w:rsidRPr="008D0858" w:rsidRDefault="008D7339" w:rsidP="008D7339">
            <w:pPr>
              <w:pStyle w:val="TableParagraph"/>
              <w:spacing w:before="13"/>
              <w:ind w:right="10"/>
              <w:jc w:val="center"/>
              <w:rPr>
                <w:rFonts w:ascii="Tahoma" w:hAnsi="Tahoma" w:cs="Tahoma"/>
                <w:b/>
              </w:rPr>
            </w:pPr>
            <w:r>
              <w:rPr>
                <w:sz w:val="24"/>
                <w:szCs w:val="24"/>
              </w:rPr>
              <w:t>Rate Only</w:t>
            </w:r>
          </w:p>
        </w:tc>
        <w:tc>
          <w:tcPr>
            <w:tcW w:w="900" w:type="dxa"/>
            <w:tcBorders>
              <w:top w:val="single" w:sz="4" w:space="0" w:color="000000"/>
              <w:left w:val="single" w:sz="4" w:space="0" w:color="000000"/>
              <w:bottom w:val="single" w:sz="4" w:space="0" w:color="000000"/>
              <w:right w:val="single" w:sz="4" w:space="0" w:color="000000"/>
            </w:tcBorders>
            <w:vAlign w:val="center"/>
          </w:tcPr>
          <w:p w14:paraId="1CEA3608" w14:textId="77777777" w:rsidR="008D7339" w:rsidRPr="008D0858" w:rsidRDefault="008D7339" w:rsidP="008D7339">
            <w:pPr>
              <w:pStyle w:val="TableParagraph"/>
              <w:ind w:left="89" w:right="77"/>
              <w:jc w:val="center"/>
              <w:rPr>
                <w:rFonts w:ascii="Tahoma" w:hAnsi="Tahoma" w:cs="Tahoma"/>
                <w:b/>
                <w:spacing w:val="-4"/>
              </w:rPr>
            </w:pPr>
          </w:p>
        </w:tc>
        <w:tc>
          <w:tcPr>
            <w:tcW w:w="1024" w:type="dxa"/>
            <w:tcBorders>
              <w:top w:val="single" w:sz="4" w:space="0" w:color="000000"/>
              <w:left w:val="single" w:sz="4" w:space="0" w:color="000000"/>
              <w:bottom w:val="single" w:sz="4" w:space="0" w:color="000000"/>
              <w:right w:val="single" w:sz="4" w:space="0" w:color="000000"/>
            </w:tcBorders>
          </w:tcPr>
          <w:p w14:paraId="602795EA" w14:textId="77777777" w:rsidR="008D7339" w:rsidRPr="008D0858" w:rsidRDefault="008D7339" w:rsidP="008D7339">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69AF1702" w14:textId="77777777" w:rsidR="008D7339" w:rsidRPr="008D0858" w:rsidRDefault="008D7339" w:rsidP="008D7339">
            <w:pPr>
              <w:pStyle w:val="TableParagraph"/>
              <w:spacing w:before="13"/>
              <w:ind w:left="108"/>
              <w:jc w:val="both"/>
              <w:rPr>
                <w:rFonts w:ascii="Tahoma" w:hAnsi="Tahoma" w:cs="Tahoma"/>
                <w:b/>
              </w:rPr>
            </w:pPr>
          </w:p>
        </w:tc>
      </w:tr>
      <w:tr w:rsidR="008D7339" w:rsidRPr="008D0858" w14:paraId="0C9B3B2B" w14:textId="77777777" w:rsidTr="00A7702C">
        <w:trPr>
          <w:trHeight w:val="268"/>
          <w:jc w:val="center"/>
        </w:trPr>
        <w:tc>
          <w:tcPr>
            <w:tcW w:w="8039" w:type="dxa"/>
            <w:gridSpan w:val="5"/>
          </w:tcPr>
          <w:p w14:paraId="5EFBF689" w14:textId="77777777" w:rsidR="008D7339" w:rsidRPr="008D0858" w:rsidRDefault="008D7339" w:rsidP="008D7339">
            <w:pPr>
              <w:pStyle w:val="TableParagraph"/>
              <w:ind w:right="93"/>
              <w:jc w:val="right"/>
              <w:rPr>
                <w:rFonts w:ascii="Tahoma" w:hAnsi="Tahoma" w:cs="Tahoma"/>
              </w:rPr>
            </w:pPr>
            <w:r w:rsidRPr="008D0858">
              <w:rPr>
                <w:rFonts w:ascii="Tahoma" w:hAnsi="Tahoma" w:cs="Tahoma"/>
              </w:rPr>
              <w:t>Total</w:t>
            </w:r>
          </w:p>
        </w:tc>
        <w:tc>
          <w:tcPr>
            <w:tcW w:w="1228" w:type="dxa"/>
          </w:tcPr>
          <w:p w14:paraId="032DBC3E" w14:textId="77777777" w:rsidR="008D7339" w:rsidRPr="008D0858" w:rsidRDefault="008D7339" w:rsidP="008D7339">
            <w:pPr>
              <w:pStyle w:val="TableParagraph"/>
              <w:jc w:val="both"/>
              <w:rPr>
                <w:rFonts w:ascii="Tahoma" w:hAnsi="Tahoma" w:cs="Tahoma"/>
              </w:rPr>
            </w:pPr>
          </w:p>
        </w:tc>
      </w:tr>
      <w:tr w:rsidR="008D7339" w:rsidRPr="008D0858" w14:paraId="5B71C1BC" w14:textId="77777777" w:rsidTr="00A7702C">
        <w:trPr>
          <w:trHeight w:val="268"/>
          <w:jc w:val="center"/>
        </w:trPr>
        <w:tc>
          <w:tcPr>
            <w:tcW w:w="8039" w:type="dxa"/>
            <w:gridSpan w:val="5"/>
          </w:tcPr>
          <w:p w14:paraId="3A398D48" w14:textId="77777777" w:rsidR="008D7339" w:rsidRPr="008D0858" w:rsidRDefault="008D7339" w:rsidP="008D7339">
            <w:pPr>
              <w:pStyle w:val="TableParagraph"/>
              <w:ind w:right="95"/>
              <w:jc w:val="right"/>
              <w:rPr>
                <w:rFonts w:ascii="Tahoma" w:hAnsi="Tahoma" w:cs="Tahoma"/>
              </w:rPr>
            </w:pPr>
            <w:r w:rsidRPr="008D0858">
              <w:rPr>
                <w:rFonts w:ascii="Tahoma" w:hAnsi="Tahoma" w:cs="Tahoma"/>
              </w:rPr>
              <w:t>GST</w:t>
            </w:r>
          </w:p>
        </w:tc>
        <w:tc>
          <w:tcPr>
            <w:tcW w:w="1228" w:type="dxa"/>
          </w:tcPr>
          <w:p w14:paraId="4CEDD784" w14:textId="77777777" w:rsidR="008D7339" w:rsidRPr="008D0858" w:rsidRDefault="008D7339" w:rsidP="008D7339">
            <w:pPr>
              <w:pStyle w:val="TableParagraph"/>
              <w:jc w:val="both"/>
              <w:rPr>
                <w:rFonts w:ascii="Tahoma" w:hAnsi="Tahoma" w:cs="Tahoma"/>
              </w:rPr>
            </w:pPr>
          </w:p>
        </w:tc>
      </w:tr>
      <w:tr w:rsidR="008D7339" w:rsidRPr="008D0858" w14:paraId="73E230F2" w14:textId="77777777" w:rsidTr="00A7702C">
        <w:trPr>
          <w:trHeight w:val="270"/>
          <w:jc w:val="center"/>
        </w:trPr>
        <w:tc>
          <w:tcPr>
            <w:tcW w:w="8039" w:type="dxa"/>
            <w:gridSpan w:val="5"/>
          </w:tcPr>
          <w:p w14:paraId="362240E2" w14:textId="77777777" w:rsidR="008D7339" w:rsidRPr="008D0858" w:rsidRDefault="008D7339" w:rsidP="008D7339">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5B1FF40B" w14:textId="77777777" w:rsidR="008D7339" w:rsidRPr="008D0858" w:rsidRDefault="008D7339" w:rsidP="008D7339">
            <w:pPr>
              <w:pStyle w:val="TableParagraph"/>
              <w:rPr>
                <w:rFonts w:ascii="Tahoma" w:hAnsi="Tahoma" w:cs="Tahoma"/>
              </w:rPr>
            </w:pPr>
          </w:p>
        </w:tc>
      </w:tr>
    </w:tbl>
    <w:p w14:paraId="477CA3C8" w14:textId="6E70D25F" w:rsidR="008D7339" w:rsidRPr="008D0858" w:rsidRDefault="008D7339" w:rsidP="008D7339">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13A410D7"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All applicable taxes such as GST must be clearly mentioned. If not specified, it shall be deemed that all such charges are included in the quoted price.</w:t>
      </w:r>
    </w:p>
    <w:p w14:paraId="1826D223"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supplier does not have a particular item or proposes a different make than that specified in the tender, the same must be clearly highlighted in the bid.</w:t>
      </w:r>
    </w:p>
    <w:p w14:paraId="24584DE0"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must be inclusive of all charges such as packing, forwarding, transit insurance, transportation, loading, unloading (up to 50 meters), installation, and any other incidental expenses.</w:t>
      </w:r>
    </w:p>
    <w:p w14:paraId="6AB056F3"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must be submitted on an F.O.R. basis for delivery at: The LNM Institute of Information Technology, Gram – Rupa Ki Nangal, Post – Sumel, Via – Jamdoli, Jaipur – 302031.</w:t>
      </w:r>
    </w:p>
    <w:p w14:paraId="0A049A8C"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shall remain valid for a minimum period of 30 days. No change in prices will be accepted during the validity period.</w:t>
      </w:r>
    </w:p>
    <w:p w14:paraId="6DA9A068"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LNMIIT reserves the right to reject any quotation without assigning any reason.</w:t>
      </w:r>
    </w:p>
    <w:p w14:paraId="1F7BB4C9"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Payment terms shall be mutually decided and agreed upon between the Institute and the vendor.</w:t>
      </w:r>
    </w:p>
    <w:p w14:paraId="67D3585C"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bidder must submit a No Conflict of Interest Declaration along with the bid.</w:t>
      </w:r>
    </w:p>
    <w:p w14:paraId="31F1BD5B"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 must be submitted on the company’s letterhead and in the LNMIIT-prescribed format only.</w:t>
      </w:r>
    </w:p>
    <w:p w14:paraId="21FA102C"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lastRenderedPageBreak/>
        <w:t>Any item or service not being supplied by the bidder must be clearly mentioned separately in the bid.</w:t>
      </w:r>
    </w:p>
    <w:p w14:paraId="114B1FBC"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must provide a photocopy of their cheque/cancelled cheque along with the invoice for payment processing.</w:t>
      </w:r>
    </w:p>
    <w:p w14:paraId="0A0D282C"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shall be quoted in Indian Rupees (INR) only.</w:t>
      </w:r>
    </w:p>
    <w:p w14:paraId="35CACE4A"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Total prices shall be quoted for the complete scope of work as per technical specifications, inclusive of all taxes, duties, insurance, packing, forwarding, and incidental charges.</w:t>
      </w:r>
    </w:p>
    <w:p w14:paraId="4058D076"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Agencies or individuals who are debarred or blacklisted are not permitted to participate in the tendering process. Any agency engaging a debarred person for negotiations or representation is also liable to be debarred.</w:t>
      </w:r>
    </w:p>
    <w:p w14:paraId="2A422811"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707EEEA"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In case two or more bidders quote the same rates, the final selection shall be made through a draw of lots conducted by a committee comprising LNMIIT administrative members(PCC).</w:t>
      </w:r>
    </w:p>
    <w:p w14:paraId="16655F93"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are required to visit the site and conduct a detailed survey before submitting their bid to understand the exact requirements. No request for additional items or modifications will be entertained later.</w:t>
      </w:r>
    </w:p>
    <w:p w14:paraId="4A1058B4" w14:textId="77777777" w:rsidR="008D7339" w:rsidRPr="008D0858" w:rsidRDefault="008D7339" w:rsidP="008D7339">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 pre-bid meeting and/or site visit may be arranged prior to submission of bids to clarify any doubts regarding project details, scope of work, and required documents.</w:t>
      </w:r>
    </w:p>
    <w:p w14:paraId="7027C41C" w14:textId="77777777" w:rsidR="008D7339" w:rsidRPr="008D0858" w:rsidRDefault="008D7339" w:rsidP="008D7339">
      <w:pPr>
        <w:pStyle w:val="ListParagraph"/>
        <w:tabs>
          <w:tab w:val="left" w:pos="1199"/>
        </w:tabs>
        <w:ind w:left="0"/>
        <w:rPr>
          <w:rFonts w:ascii="Tahoma" w:hAnsi="Tahoma" w:cs="Tahoma"/>
        </w:rPr>
      </w:pPr>
    </w:p>
    <w:p w14:paraId="409B5464" w14:textId="77777777" w:rsidR="008D7339" w:rsidRPr="008D0858" w:rsidRDefault="008D7339" w:rsidP="008D7339">
      <w:pPr>
        <w:pStyle w:val="ListParagraph"/>
        <w:tabs>
          <w:tab w:val="left" w:pos="1199"/>
        </w:tabs>
        <w:ind w:left="0"/>
        <w:rPr>
          <w:rFonts w:ascii="Tahoma" w:hAnsi="Tahoma" w:cs="Tahoma"/>
        </w:rPr>
      </w:pPr>
    </w:p>
    <w:p w14:paraId="220161AA" w14:textId="77777777" w:rsidR="008D7339" w:rsidRPr="008D0858" w:rsidRDefault="008D7339" w:rsidP="008D7339">
      <w:pPr>
        <w:pStyle w:val="ListParagraph"/>
        <w:tabs>
          <w:tab w:val="left" w:pos="1199"/>
        </w:tabs>
        <w:ind w:left="0"/>
        <w:rPr>
          <w:rFonts w:ascii="Tahoma" w:hAnsi="Tahoma" w:cs="Tahoma"/>
        </w:rPr>
      </w:pPr>
    </w:p>
    <w:p w14:paraId="2A0C685D" w14:textId="77777777" w:rsidR="008D7339" w:rsidRPr="0008628F" w:rsidRDefault="008D7339" w:rsidP="008D7339">
      <w:pPr>
        <w:pStyle w:val="ListParagraph"/>
        <w:tabs>
          <w:tab w:val="left" w:pos="1199"/>
        </w:tabs>
        <w:ind w:left="0"/>
        <w:jc w:val="right"/>
        <w:rPr>
          <w:rFonts w:ascii="Tahoma" w:hAnsi="Tahoma" w:cs="Tahoma"/>
          <w:b/>
          <w:bCs/>
        </w:rPr>
      </w:pPr>
      <w:r w:rsidRPr="008D0858">
        <w:rPr>
          <w:rFonts w:ascii="Tahoma" w:hAnsi="Tahoma" w:cs="Tahoma"/>
          <w:b/>
          <w:bCs/>
        </w:rPr>
        <w:t>Signature with seal</w:t>
      </w:r>
    </w:p>
    <w:p w14:paraId="57651D3B" w14:textId="77777777" w:rsidR="00CD0502" w:rsidRDefault="00CD0502"/>
    <w:sectPr w:rsidR="00CD0502" w:rsidSect="008D7339">
      <w:type w:val="continuous"/>
      <w:pgSz w:w="11909" w:h="16834" w:code="9"/>
      <w:pgMar w:top="964"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B1C5759"/>
    <w:multiLevelType w:val="multilevel"/>
    <w:tmpl w:val="9034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30E12"/>
    <w:multiLevelType w:val="multilevel"/>
    <w:tmpl w:val="FCF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F14F4"/>
    <w:multiLevelType w:val="multilevel"/>
    <w:tmpl w:val="33E0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C3529"/>
    <w:multiLevelType w:val="multilevel"/>
    <w:tmpl w:val="26F4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A24E1"/>
    <w:multiLevelType w:val="multilevel"/>
    <w:tmpl w:val="0876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50096"/>
    <w:multiLevelType w:val="multilevel"/>
    <w:tmpl w:val="6368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C763F3"/>
    <w:multiLevelType w:val="multilevel"/>
    <w:tmpl w:val="3D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45BA6"/>
    <w:multiLevelType w:val="multilevel"/>
    <w:tmpl w:val="5C6C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354BF"/>
    <w:multiLevelType w:val="multilevel"/>
    <w:tmpl w:val="B7CE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11E30"/>
    <w:multiLevelType w:val="multilevel"/>
    <w:tmpl w:val="8A32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1E7097"/>
    <w:multiLevelType w:val="multilevel"/>
    <w:tmpl w:val="57467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212B37"/>
    <w:multiLevelType w:val="multilevel"/>
    <w:tmpl w:val="52AA9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703EB"/>
    <w:multiLevelType w:val="multilevel"/>
    <w:tmpl w:val="039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6C6141"/>
    <w:multiLevelType w:val="multilevel"/>
    <w:tmpl w:val="6E62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B0217A"/>
    <w:multiLevelType w:val="multilevel"/>
    <w:tmpl w:val="DF88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F94514"/>
    <w:multiLevelType w:val="multilevel"/>
    <w:tmpl w:val="B7E4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F85F06"/>
    <w:multiLevelType w:val="multilevel"/>
    <w:tmpl w:val="65F4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262181"/>
    <w:multiLevelType w:val="multilevel"/>
    <w:tmpl w:val="EFD0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947A1"/>
    <w:multiLevelType w:val="multilevel"/>
    <w:tmpl w:val="7B9C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CB7239"/>
    <w:multiLevelType w:val="multilevel"/>
    <w:tmpl w:val="8FE0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A467EA"/>
    <w:multiLevelType w:val="multilevel"/>
    <w:tmpl w:val="B2E6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211561"/>
    <w:multiLevelType w:val="multilevel"/>
    <w:tmpl w:val="D78C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256975">
    <w:abstractNumId w:val="8"/>
  </w:num>
  <w:num w:numId="2" w16cid:durableId="8794279">
    <w:abstractNumId w:val="6"/>
  </w:num>
  <w:num w:numId="3" w16cid:durableId="811949612">
    <w:abstractNumId w:val="23"/>
  </w:num>
  <w:num w:numId="4" w16cid:durableId="120266653">
    <w:abstractNumId w:val="0"/>
  </w:num>
  <w:num w:numId="5" w16cid:durableId="1219440602">
    <w:abstractNumId w:val="25"/>
  </w:num>
  <w:num w:numId="6" w16cid:durableId="854535762">
    <w:abstractNumId w:val="24"/>
  </w:num>
  <w:num w:numId="7" w16cid:durableId="1303267482">
    <w:abstractNumId w:val="10"/>
  </w:num>
  <w:num w:numId="8" w16cid:durableId="2025590351">
    <w:abstractNumId w:val="2"/>
  </w:num>
  <w:num w:numId="9" w16cid:durableId="1564757542">
    <w:abstractNumId w:val="5"/>
  </w:num>
  <w:num w:numId="10" w16cid:durableId="1013340757">
    <w:abstractNumId w:val="18"/>
  </w:num>
  <w:num w:numId="11" w16cid:durableId="1516991057">
    <w:abstractNumId w:val="11"/>
  </w:num>
  <w:num w:numId="12" w16cid:durableId="551037710">
    <w:abstractNumId w:val="17"/>
  </w:num>
  <w:num w:numId="13" w16cid:durableId="112143025">
    <w:abstractNumId w:val="22"/>
  </w:num>
  <w:num w:numId="14" w16cid:durableId="550074404">
    <w:abstractNumId w:val="1"/>
  </w:num>
  <w:num w:numId="15" w16cid:durableId="351759162">
    <w:abstractNumId w:val="16"/>
  </w:num>
  <w:num w:numId="16" w16cid:durableId="2009165429">
    <w:abstractNumId w:val="13"/>
  </w:num>
  <w:num w:numId="17" w16cid:durableId="1173643881">
    <w:abstractNumId w:val="20"/>
  </w:num>
  <w:num w:numId="18" w16cid:durableId="1744600892">
    <w:abstractNumId w:val="7"/>
  </w:num>
  <w:num w:numId="19" w16cid:durableId="781539660">
    <w:abstractNumId w:val="9"/>
  </w:num>
  <w:num w:numId="20" w16cid:durableId="1702393194">
    <w:abstractNumId w:val="4"/>
  </w:num>
  <w:num w:numId="21" w16cid:durableId="917783662">
    <w:abstractNumId w:val="15"/>
  </w:num>
  <w:num w:numId="22" w16cid:durableId="1307662443">
    <w:abstractNumId w:val="26"/>
  </w:num>
  <w:num w:numId="23" w16cid:durableId="1073970796">
    <w:abstractNumId w:val="12"/>
  </w:num>
  <w:num w:numId="24" w16cid:durableId="1963339344">
    <w:abstractNumId w:val="14"/>
  </w:num>
  <w:num w:numId="25" w16cid:durableId="174030219">
    <w:abstractNumId w:val="21"/>
  </w:num>
  <w:num w:numId="26" w16cid:durableId="1427966831">
    <w:abstractNumId w:val="3"/>
  </w:num>
  <w:num w:numId="27" w16cid:durableId="12061865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339"/>
    <w:rsid w:val="00184B79"/>
    <w:rsid w:val="0024406E"/>
    <w:rsid w:val="00472D9E"/>
    <w:rsid w:val="00475BE6"/>
    <w:rsid w:val="004C7B0F"/>
    <w:rsid w:val="00882306"/>
    <w:rsid w:val="008D7339"/>
    <w:rsid w:val="00B1353F"/>
    <w:rsid w:val="00CD0502"/>
    <w:rsid w:val="00D42C71"/>
    <w:rsid w:val="00E6591B"/>
    <w:rsid w:val="00F9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179E2"/>
  <w15:chartTrackingRefBased/>
  <w15:docId w15:val="{34211B06-3A03-41CD-B190-30723B95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339"/>
    <w:pPr>
      <w:widowControl w:val="0"/>
      <w:autoSpaceDE w:val="0"/>
      <w:autoSpaceDN w:val="0"/>
      <w:spacing w:after="0" w:line="240"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8D7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3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3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3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3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339"/>
    <w:rPr>
      <w:rFonts w:eastAsiaTheme="majorEastAsia" w:cstheme="majorBidi"/>
      <w:color w:val="272727" w:themeColor="text1" w:themeTint="D8"/>
    </w:rPr>
  </w:style>
  <w:style w:type="paragraph" w:styleId="Title">
    <w:name w:val="Title"/>
    <w:basedOn w:val="Normal"/>
    <w:next w:val="Normal"/>
    <w:link w:val="TitleChar"/>
    <w:uiPriority w:val="10"/>
    <w:qFormat/>
    <w:rsid w:val="008D73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339"/>
    <w:pPr>
      <w:spacing w:before="160"/>
      <w:jc w:val="center"/>
    </w:pPr>
    <w:rPr>
      <w:i/>
      <w:iCs/>
      <w:color w:val="404040" w:themeColor="text1" w:themeTint="BF"/>
    </w:rPr>
  </w:style>
  <w:style w:type="character" w:customStyle="1" w:styleId="QuoteChar">
    <w:name w:val="Quote Char"/>
    <w:basedOn w:val="DefaultParagraphFont"/>
    <w:link w:val="Quote"/>
    <w:uiPriority w:val="29"/>
    <w:rsid w:val="008D7339"/>
    <w:rPr>
      <w:i/>
      <w:iCs/>
      <w:color w:val="404040" w:themeColor="text1" w:themeTint="BF"/>
    </w:rPr>
  </w:style>
  <w:style w:type="paragraph" w:styleId="ListParagraph">
    <w:name w:val="List Paragraph"/>
    <w:basedOn w:val="Normal"/>
    <w:uiPriority w:val="1"/>
    <w:qFormat/>
    <w:rsid w:val="008D7339"/>
    <w:pPr>
      <w:ind w:left="720"/>
      <w:contextualSpacing/>
    </w:pPr>
  </w:style>
  <w:style w:type="character" w:styleId="IntenseEmphasis">
    <w:name w:val="Intense Emphasis"/>
    <w:basedOn w:val="DefaultParagraphFont"/>
    <w:uiPriority w:val="21"/>
    <w:qFormat/>
    <w:rsid w:val="008D7339"/>
    <w:rPr>
      <w:i/>
      <w:iCs/>
      <w:color w:val="0F4761" w:themeColor="accent1" w:themeShade="BF"/>
    </w:rPr>
  </w:style>
  <w:style w:type="paragraph" w:styleId="IntenseQuote">
    <w:name w:val="Intense Quote"/>
    <w:basedOn w:val="Normal"/>
    <w:next w:val="Normal"/>
    <w:link w:val="IntenseQuoteChar"/>
    <w:uiPriority w:val="30"/>
    <w:qFormat/>
    <w:rsid w:val="008D7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339"/>
    <w:rPr>
      <w:i/>
      <w:iCs/>
      <w:color w:val="0F4761" w:themeColor="accent1" w:themeShade="BF"/>
    </w:rPr>
  </w:style>
  <w:style w:type="character" w:styleId="IntenseReference">
    <w:name w:val="Intense Reference"/>
    <w:basedOn w:val="DefaultParagraphFont"/>
    <w:uiPriority w:val="32"/>
    <w:qFormat/>
    <w:rsid w:val="008D7339"/>
    <w:rPr>
      <w:b/>
      <w:bCs/>
      <w:smallCaps/>
      <w:color w:val="0F4761" w:themeColor="accent1" w:themeShade="BF"/>
      <w:spacing w:val="5"/>
    </w:rPr>
  </w:style>
  <w:style w:type="paragraph" w:styleId="BodyText">
    <w:name w:val="Body Text"/>
    <w:basedOn w:val="Normal"/>
    <w:link w:val="BodyTextChar"/>
    <w:uiPriority w:val="1"/>
    <w:qFormat/>
    <w:rsid w:val="008D7339"/>
    <w:rPr>
      <w:sz w:val="24"/>
      <w:szCs w:val="24"/>
    </w:rPr>
  </w:style>
  <w:style w:type="character" w:customStyle="1" w:styleId="BodyTextChar">
    <w:name w:val="Body Text Char"/>
    <w:basedOn w:val="DefaultParagraphFont"/>
    <w:link w:val="BodyText"/>
    <w:uiPriority w:val="1"/>
    <w:rsid w:val="008D7339"/>
    <w:rPr>
      <w:rFonts w:ascii="Calibri" w:eastAsia="Calibri" w:hAnsi="Calibri" w:cs="Calibri"/>
      <w:kern w:val="0"/>
      <w14:ligatures w14:val="none"/>
    </w:rPr>
  </w:style>
  <w:style w:type="paragraph" w:customStyle="1" w:styleId="TableParagraph">
    <w:name w:val="Table Paragraph"/>
    <w:basedOn w:val="Normal"/>
    <w:uiPriority w:val="1"/>
    <w:qFormat/>
    <w:rsid w:val="008D7339"/>
  </w:style>
  <w:style w:type="character" w:styleId="Hyperlink">
    <w:name w:val="Hyperlink"/>
    <w:basedOn w:val="DefaultParagraphFont"/>
    <w:uiPriority w:val="99"/>
    <w:unhideWhenUsed/>
    <w:rsid w:val="008D7339"/>
    <w:rPr>
      <w:color w:val="0000FF"/>
      <w:u w:val="single"/>
    </w:rPr>
  </w:style>
  <w:style w:type="paragraph" w:styleId="NormalWeb">
    <w:name w:val="Normal (Web)"/>
    <w:basedOn w:val="Normal"/>
    <w:uiPriority w:val="99"/>
    <w:unhideWhenUsed/>
    <w:rsid w:val="008D7339"/>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8D7339"/>
    <w:pPr>
      <w:widowControl w:val="0"/>
      <w:autoSpaceDE w:val="0"/>
      <w:autoSpaceDN w:val="0"/>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2939</Words>
  <Characters>16758</Characters>
  <Application>Microsoft Office Word</Application>
  <DocSecurity>0</DocSecurity>
  <Lines>139</Lines>
  <Paragraphs>39</Paragraphs>
  <ScaleCrop>false</ScaleCrop>
  <Company/>
  <LinksUpToDate>false</LinksUpToDate>
  <CharactersWithSpaces>19658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Raghuveer Singh Charan</dc:creator>
  <cp:keywords/>
  <dc:description/>
  <cp:lastModifiedBy>anjalika387@gmail.com</cp:lastModifiedBy>
  <cp:revision>3</cp:revision>
  <dcterms:created xsi:type="dcterms:W3CDTF">2026-07-09T18:15:00Z</dcterms:created>
  <dcterms:modified xsi:type="dcterms:W3CDTF">2026-07-09T18:16:00Z</dcterms:modified>
</cp:coreProperties>
</file>