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9E7A4EF"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EF7627" w:rsidRPr="00EF7627">
        <w:rPr>
          <w:rFonts w:ascii="Tahoma" w:hAnsi="Tahoma" w:cs="Tahoma"/>
          <w:b/>
          <w:color w:val="4F81BD" w:themeColor="accent1"/>
          <w:sz w:val="19"/>
          <w:szCs w:val="19"/>
          <w:u w:val="single"/>
        </w:rPr>
        <w:t>ECE</w:t>
      </w:r>
      <w:r w:rsidR="006F3791">
        <w:rPr>
          <w:rFonts w:ascii="Tahoma" w:hAnsi="Tahoma" w:cs="Tahoma"/>
          <w:b/>
          <w:color w:val="4F81BD" w:themeColor="accent1"/>
          <w:sz w:val="19"/>
          <w:szCs w:val="19"/>
          <w:u w:val="single"/>
        </w:rPr>
        <w:t>/</w:t>
      </w:r>
      <w:r w:rsidRPr="009E3970">
        <w:rPr>
          <w:rFonts w:ascii="Tahoma" w:hAnsi="Tahoma" w:cs="Tahoma"/>
          <w:b/>
          <w:color w:val="4F81BD" w:themeColor="accent1"/>
          <w:sz w:val="19"/>
          <w:szCs w:val="19"/>
        </w:rPr>
        <w:t>2B/LNM-</w:t>
      </w:r>
      <w:r w:rsidR="006F3791">
        <w:rPr>
          <w:rFonts w:ascii="Tahoma" w:hAnsi="Tahoma" w:cs="Tahoma"/>
          <w:b/>
          <w:color w:val="4F81BD" w:themeColor="accent1"/>
          <w:sz w:val="19"/>
          <w:szCs w:val="19"/>
        </w:rPr>
        <w:t>1512</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C07BE7A"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EF7627" w:rsidRPr="00EF7627">
        <w:rPr>
          <w:rFonts w:ascii="Tahoma" w:hAnsi="Tahoma" w:cs="Tahoma"/>
          <w:b/>
          <w:bCs/>
          <w:color w:val="000000"/>
          <w:sz w:val="19"/>
          <w:szCs w:val="19"/>
          <w:u w:val="single"/>
        </w:rPr>
        <w:t>Portable USB Based Mixed-Signal Data Acquisition and Test Module</w:t>
      </w:r>
      <w:r w:rsidR="004F2CA4">
        <w:rPr>
          <w:rFonts w:ascii="Tahoma" w:hAnsi="Tahoma" w:cs="Tahoma"/>
          <w:b/>
          <w:bCs/>
          <w:color w:val="000000"/>
          <w:sz w:val="19"/>
          <w:szCs w:val="19"/>
          <w:u w:val="single"/>
        </w:rPr>
        <w:t>”.</w:t>
      </w:r>
      <w:r w:rsidR="00EF7627" w:rsidRPr="00EF7627">
        <w:rPr>
          <w:rFonts w:ascii="Tahoma" w:hAnsi="Tahoma" w:cs="Tahoma"/>
          <w:b/>
          <w:bCs/>
          <w:color w:val="000000"/>
          <w:sz w:val="19"/>
          <w:szCs w:val="19"/>
          <w:highlight w:val="yellow"/>
        </w:rPr>
        <w:t xml:space="preserve"> </w:t>
      </w:r>
      <w:r w:rsidRPr="009E3970">
        <w:rPr>
          <w:rFonts w:ascii="Tahoma" w:hAnsi="Tahoma" w:cs="Tahoma"/>
          <w:color w:val="000000"/>
          <w:sz w:val="19"/>
          <w:szCs w:val="19"/>
        </w:rPr>
        <w:t xml:space="preserve">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6F3791">
        <w:rPr>
          <w:rFonts w:ascii="Tahoma" w:hAnsi="Tahoma" w:cs="Tahoma"/>
          <w:b/>
          <w:bCs/>
          <w:color w:val="000000"/>
          <w:sz w:val="19"/>
          <w:szCs w:val="19"/>
          <w:highlight w:val="yellow"/>
        </w:rPr>
        <w:t>07.09.2026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9"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75FE17DC"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EF7627" w:rsidRPr="00EF7627">
        <w:rPr>
          <w:rFonts w:ascii="Tahoma" w:hAnsi="Tahoma" w:cs="Tahoma"/>
          <w:b/>
          <w:bCs/>
          <w:color w:val="000000"/>
          <w:sz w:val="19"/>
          <w:szCs w:val="19"/>
          <w:u w:val="single"/>
        </w:rPr>
        <w:t>Portable USB Based Mixed-Signal Data Acquisition and Test Module</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(Item Name)</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4333C2DC" w14:textId="259E342A" w:rsidR="00CE2F2E" w:rsidRPr="00CE2F2E" w:rsidRDefault="00F84C31" w:rsidP="009605A0">
      <w:pPr>
        <w:pStyle w:val="NormalWeb"/>
        <w:numPr>
          <w:ilvl w:val="0"/>
          <w:numId w:val="12"/>
        </w:numPr>
        <w:tabs>
          <w:tab w:val="num" w:pos="360"/>
        </w:tabs>
        <w:spacing w:before="0" w:beforeAutospacing="0" w:after="0" w:afterAutospacing="0"/>
        <w:ind w:left="357" w:hanging="357"/>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EF7627" w:rsidRPr="00EF7627">
        <w:rPr>
          <w:rFonts w:ascii="Tahoma" w:hAnsi="Tahoma" w:cs="Tahoma"/>
          <w:b/>
          <w:bCs/>
          <w:color w:val="000000"/>
          <w:sz w:val="19"/>
          <w:szCs w:val="19"/>
          <w:u w:val="single"/>
        </w:rPr>
        <w:t>Portable USB Based Mixed-Signal Data Acquisition and Test Module</w:t>
      </w:r>
      <w:r w:rsidR="00362EBE" w:rsidRPr="00714BD3">
        <w:rPr>
          <w:rFonts w:ascii="Tahoma" w:hAnsi="Tahoma" w:cs="Tahoma"/>
          <w:b/>
          <w:sz w:val="19"/>
          <w:szCs w:val="19"/>
          <w:highlight w:val="yellow"/>
        </w:rPr>
        <w:t>”.</w:t>
      </w:r>
      <w:r w:rsidR="00CE2F2E" w:rsidRPr="00CE2F2E">
        <w:rPr>
          <w:rFonts w:ascii="Tahoma" w:hAnsi="Tahoma" w:cs="Tahoma"/>
          <w:b/>
          <w:bCs/>
          <w:sz w:val="19"/>
          <w:szCs w:val="19"/>
          <w:highlight w:val="yellow"/>
        </w:rPr>
        <w:t>)</w:t>
      </w:r>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19CD8AE9" w:rsidR="00F84C31" w:rsidRPr="009605A0" w:rsidRDefault="00F84C31" w:rsidP="006C3534">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9605A0">
        <w:rPr>
          <w:rFonts w:ascii="Tahoma" w:hAnsi="Tahoma" w:cs="Tahoma"/>
          <w:color w:val="000000"/>
          <w:sz w:val="19"/>
          <w:szCs w:val="19"/>
        </w:rPr>
        <w:t>Both Envelopes</w:t>
      </w:r>
      <w:r w:rsidR="00D06625" w:rsidRPr="009605A0">
        <w:rPr>
          <w:rFonts w:ascii="Tahoma" w:hAnsi="Tahoma" w:cs="Tahoma"/>
          <w:color w:val="000000"/>
          <w:sz w:val="19"/>
          <w:szCs w:val="19"/>
        </w:rPr>
        <w:t>/files</w:t>
      </w:r>
      <w:r w:rsidRPr="009605A0">
        <w:rPr>
          <w:rFonts w:ascii="Tahoma" w:hAnsi="Tahoma" w:cs="Tahoma"/>
          <w:color w:val="000000"/>
          <w:sz w:val="19"/>
          <w:szCs w:val="19"/>
        </w:rPr>
        <w:t xml:space="preserve"> should be enclosed</w:t>
      </w:r>
      <w:r w:rsidR="00D06625" w:rsidRPr="009605A0">
        <w:rPr>
          <w:rFonts w:ascii="Tahoma" w:hAnsi="Tahoma" w:cs="Tahoma"/>
          <w:color w:val="000000"/>
          <w:sz w:val="19"/>
          <w:szCs w:val="19"/>
        </w:rPr>
        <w:t>/attached</w:t>
      </w:r>
      <w:r w:rsidRPr="009605A0">
        <w:rPr>
          <w:rFonts w:ascii="Tahoma" w:hAnsi="Tahoma" w:cs="Tahoma"/>
          <w:color w:val="000000"/>
          <w:sz w:val="19"/>
          <w:szCs w:val="19"/>
        </w:rPr>
        <w:t xml:space="preserve"> in a single envelope</w:t>
      </w:r>
      <w:r w:rsidR="00D06625" w:rsidRPr="009605A0">
        <w:rPr>
          <w:rFonts w:ascii="Tahoma" w:hAnsi="Tahoma" w:cs="Tahoma"/>
          <w:color w:val="000000"/>
          <w:sz w:val="19"/>
          <w:szCs w:val="19"/>
        </w:rPr>
        <w:t>/email</w:t>
      </w:r>
      <w:r w:rsidRPr="009605A0">
        <w:rPr>
          <w:rFonts w:ascii="Tahoma" w:hAnsi="Tahoma" w:cs="Tahoma"/>
          <w:color w:val="000000"/>
          <w:sz w:val="19"/>
          <w:szCs w:val="19"/>
        </w:rPr>
        <w:t xml:space="preserve"> bearing the heading </w:t>
      </w:r>
      <w:r w:rsidRPr="009605A0">
        <w:rPr>
          <w:rFonts w:ascii="Tahoma" w:hAnsi="Tahoma" w:cs="Tahoma"/>
          <w:color w:val="000000"/>
          <w:sz w:val="19"/>
          <w:szCs w:val="19"/>
          <w:highlight w:val="yellow"/>
        </w:rPr>
        <w:t>“</w:t>
      </w:r>
      <w:r w:rsidRPr="009605A0">
        <w:rPr>
          <w:rFonts w:ascii="Tahoma" w:hAnsi="Tahoma" w:cs="Tahoma"/>
          <w:b/>
          <w:bCs/>
          <w:color w:val="000000"/>
          <w:sz w:val="19"/>
          <w:szCs w:val="19"/>
          <w:highlight w:val="yellow"/>
        </w:rPr>
        <w:t>Bid for</w:t>
      </w:r>
      <w:r w:rsidRPr="009605A0">
        <w:rPr>
          <w:rFonts w:ascii="Tahoma" w:hAnsi="Tahoma" w:cs="Tahoma"/>
          <w:color w:val="000000"/>
          <w:sz w:val="19"/>
          <w:szCs w:val="19"/>
          <w:highlight w:val="yellow"/>
        </w:rPr>
        <w:t xml:space="preserve"> </w:t>
      </w:r>
      <w:r w:rsidR="000054FC" w:rsidRPr="009605A0">
        <w:rPr>
          <w:rFonts w:ascii="Tahoma" w:hAnsi="Tahoma" w:cs="Tahoma"/>
          <w:b/>
          <w:bCs/>
          <w:color w:val="000000"/>
          <w:sz w:val="19"/>
          <w:szCs w:val="19"/>
          <w:highlight w:val="yellow"/>
        </w:rPr>
        <w:t>the</w:t>
      </w:r>
      <w:r w:rsidR="000054FC" w:rsidRPr="009605A0">
        <w:rPr>
          <w:rFonts w:ascii="Tahoma" w:hAnsi="Tahoma" w:cs="Tahoma"/>
          <w:color w:val="000000"/>
          <w:sz w:val="19"/>
          <w:szCs w:val="19"/>
          <w:highlight w:val="yellow"/>
        </w:rPr>
        <w:t xml:space="preserve"> </w:t>
      </w:r>
      <w:r w:rsidR="00714BD3" w:rsidRPr="009605A0">
        <w:rPr>
          <w:rFonts w:ascii="Tahoma" w:hAnsi="Tahoma" w:cs="Tahoma"/>
          <w:b/>
          <w:bCs/>
          <w:color w:val="000000"/>
          <w:sz w:val="19"/>
          <w:szCs w:val="19"/>
          <w:highlight w:val="yellow"/>
        </w:rPr>
        <w:t>“</w:t>
      </w:r>
      <w:r w:rsidR="00EF7627" w:rsidRPr="00EF7627">
        <w:rPr>
          <w:rFonts w:ascii="Tahoma" w:hAnsi="Tahoma" w:cs="Tahoma"/>
          <w:b/>
          <w:bCs/>
          <w:color w:val="000000"/>
          <w:sz w:val="19"/>
          <w:szCs w:val="19"/>
          <w:u w:val="single"/>
        </w:rPr>
        <w:t>Portable USB Based Mixed-Signal Data Acquisition and Test Module</w:t>
      </w:r>
      <w:r w:rsidR="00714BD3" w:rsidRPr="009605A0">
        <w:rPr>
          <w:rFonts w:ascii="Tahoma" w:hAnsi="Tahoma" w:cs="Tahoma"/>
          <w:b/>
          <w:bCs/>
          <w:color w:val="000000"/>
          <w:sz w:val="19"/>
          <w:szCs w:val="19"/>
          <w:highlight w:val="yellow"/>
        </w:rPr>
        <w:t xml:space="preserve">”) </w:t>
      </w:r>
      <w:r w:rsidR="00D06625" w:rsidRPr="009605A0">
        <w:rPr>
          <w:rFonts w:ascii="Tahoma" w:hAnsi="Tahoma" w:cs="Tahoma"/>
          <w:b/>
          <w:sz w:val="19"/>
          <w:szCs w:val="19"/>
        </w:rPr>
        <w:t xml:space="preserve">(Tender </w:t>
      </w:r>
      <w:proofErr w:type="gramStart"/>
      <w:r w:rsidR="00D06625" w:rsidRPr="009605A0">
        <w:rPr>
          <w:rFonts w:ascii="Tahoma" w:hAnsi="Tahoma" w:cs="Tahoma"/>
          <w:b/>
          <w:sz w:val="19"/>
          <w:szCs w:val="19"/>
        </w:rPr>
        <w:t>No. :</w:t>
      </w:r>
      <w:proofErr w:type="gramEnd"/>
      <w:r w:rsidR="00D06625" w:rsidRPr="009605A0">
        <w:rPr>
          <w:rFonts w:ascii="Tahoma" w:hAnsi="Tahoma" w:cs="Tahoma"/>
          <w:b/>
          <w:sz w:val="19"/>
          <w:szCs w:val="19"/>
        </w:rPr>
        <w:t xml:space="preserve"> </w:t>
      </w:r>
      <w:r w:rsidR="00CE2F2E" w:rsidRPr="009605A0">
        <w:rPr>
          <w:rFonts w:ascii="Tahoma" w:hAnsi="Tahoma" w:cs="Tahoma"/>
          <w:b/>
          <w:color w:val="4F81BD" w:themeColor="accent1"/>
          <w:sz w:val="19"/>
          <w:szCs w:val="19"/>
        </w:rPr>
        <w:t>2026-27</w:t>
      </w:r>
      <w:r w:rsidR="00D06625" w:rsidRPr="009605A0">
        <w:rPr>
          <w:rFonts w:ascii="Tahoma" w:hAnsi="Tahoma" w:cs="Tahoma"/>
          <w:b/>
          <w:color w:val="4F81BD" w:themeColor="accent1"/>
          <w:sz w:val="19"/>
          <w:szCs w:val="19"/>
        </w:rPr>
        <w:t>/</w:t>
      </w:r>
      <w:r w:rsidR="00EF7627" w:rsidRPr="00EF7627">
        <w:rPr>
          <w:rFonts w:ascii="Tahoma" w:hAnsi="Tahoma" w:cs="Tahoma"/>
          <w:b/>
          <w:color w:val="4F81BD" w:themeColor="accent1"/>
          <w:sz w:val="19"/>
          <w:szCs w:val="19"/>
          <w:highlight w:val="yellow"/>
        </w:rPr>
        <w:t>ECE</w:t>
      </w:r>
      <w:r w:rsidR="006F3791">
        <w:rPr>
          <w:rFonts w:ascii="Tahoma" w:hAnsi="Tahoma" w:cs="Tahoma"/>
          <w:b/>
          <w:color w:val="4F81BD" w:themeColor="accent1"/>
          <w:sz w:val="19"/>
          <w:szCs w:val="19"/>
        </w:rPr>
        <w:t>/</w:t>
      </w:r>
      <w:r w:rsidR="00D06625" w:rsidRPr="009605A0">
        <w:rPr>
          <w:rFonts w:ascii="Tahoma" w:hAnsi="Tahoma" w:cs="Tahoma"/>
          <w:b/>
          <w:color w:val="4F81BD" w:themeColor="accent1"/>
          <w:sz w:val="19"/>
          <w:szCs w:val="19"/>
        </w:rPr>
        <w:t>2B/LNM</w:t>
      </w:r>
      <w:r w:rsidR="003C1B08" w:rsidRPr="009605A0">
        <w:rPr>
          <w:rFonts w:ascii="Tahoma" w:hAnsi="Tahoma" w:cs="Tahoma"/>
          <w:b/>
          <w:color w:val="4F81BD" w:themeColor="accent1"/>
          <w:sz w:val="19"/>
          <w:szCs w:val="19"/>
        </w:rPr>
        <w:t>-</w:t>
      </w:r>
      <w:r w:rsidR="006F3791">
        <w:rPr>
          <w:rFonts w:ascii="Tahoma" w:hAnsi="Tahoma" w:cs="Tahoma"/>
          <w:b/>
          <w:color w:val="4F81BD" w:themeColor="accent1"/>
          <w:sz w:val="19"/>
          <w:szCs w:val="19"/>
        </w:rPr>
        <w:t>1512</w:t>
      </w:r>
      <w:proofErr w:type="gramStart"/>
      <w:r w:rsidR="00D06625" w:rsidRPr="009605A0">
        <w:rPr>
          <w:rFonts w:ascii="Tahoma" w:hAnsi="Tahoma" w:cs="Tahoma"/>
          <w:b/>
          <w:color w:val="4F81BD" w:themeColor="accent1"/>
          <w:sz w:val="19"/>
          <w:szCs w:val="19"/>
        </w:rPr>
        <w:t xml:space="preserve">) </w:t>
      </w:r>
      <w:r w:rsidRPr="009605A0">
        <w:rPr>
          <w:rFonts w:ascii="Tahoma" w:hAnsi="Tahoma" w:cs="Tahoma"/>
          <w:b/>
          <w:sz w:val="19"/>
          <w:szCs w:val="19"/>
        </w:rPr>
        <w:t>”</w:t>
      </w:r>
      <w:proofErr w:type="gramEnd"/>
      <w:r w:rsidRPr="009605A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4F28CFB" w14:textId="77777777" w:rsidR="006F3791" w:rsidRDefault="006F3791" w:rsidP="008F4155">
      <w:pPr>
        <w:rPr>
          <w:rFonts w:ascii="Tahoma" w:hAnsi="Tahoma" w:cs="Tahoma"/>
          <w:b/>
          <w:sz w:val="19"/>
          <w:szCs w:val="19"/>
          <w:u w:val="single"/>
        </w:rPr>
      </w:pPr>
    </w:p>
    <w:p w14:paraId="2C666CED" w14:textId="7D56C5E3"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5CD9B859"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EF7627">
        <w:rPr>
          <w:rFonts w:ascii="Tahoma" w:hAnsi="Tahoma" w:cs="Tahoma"/>
          <w:bCs w:val="0"/>
          <w:sz w:val="19"/>
          <w:szCs w:val="19"/>
        </w:rPr>
        <w:t>“</w:t>
      </w:r>
      <w:r w:rsidR="00EF7627" w:rsidRPr="00EF7627">
        <w:rPr>
          <w:rFonts w:ascii="Tahoma" w:hAnsi="Tahoma" w:cs="Tahoma"/>
          <w:bCs w:val="0"/>
          <w:sz w:val="19"/>
          <w:szCs w:val="19"/>
        </w:rPr>
        <w:t>Portable USB Based Mixed-Signal Data Acquisition and Test Module</w:t>
      </w:r>
      <w:r w:rsidR="00EF7627">
        <w:rPr>
          <w:rFonts w:ascii="Tahoma" w:hAnsi="Tahoma" w:cs="Tahoma"/>
          <w:bCs w:val="0"/>
          <w:sz w:val="19"/>
          <w:szCs w:val="19"/>
        </w:rPr>
        <w:t>”</w:t>
      </w:r>
      <w:r w:rsidR="00EF7627" w:rsidRPr="00EF7627">
        <w:rPr>
          <w:rFonts w:ascii="Tahoma" w:hAnsi="Tahoma" w:cs="Tahoma"/>
          <w:bCs w:val="0"/>
          <w:sz w:val="19"/>
          <w:szCs w:val="19"/>
          <w:highlight w:val="yellow"/>
        </w:rPr>
        <w:t xml:space="preserve"> </w:t>
      </w:r>
    </w:p>
    <w:p w14:paraId="380EBDBC" w14:textId="755E9E88"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1E7164">
        <w:rPr>
          <w:rFonts w:ascii="Tahoma" w:hAnsi="Tahoma" w:cs="Tahoma"/>
          <w:sz w:val="19"/>
          <w:szCs w:val="19"/>
        </w:rPr>
        <w:t>ECE</w:t>
      </w:r>
      <w:r w:rsidRPr="009E3970">
        <w:rPr>
          <w:rFonts w:ascii="Tahoma" w:hAnsi="Tahoma" w:cs="Tahoma"/>
          <w:sz w:val="19"/>
          <w:szCs w:val="19"/>
        </w:rPr>
        <w:t>/2B/LNM-</w:t>
      </w:r>
      <w:r w:rsidR="006F3791">
        <w:rPr>
          <w:rFonts w:ascii="Tahoma" w:hAnsi="Tahoma" w:cs="Tahoma"/>
          <w:sz w:val="19"/>
          <w:szCs w:val="19"/>
        </w:rPr>
        <w:t>1512</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7C9BA672" w14:textId="0DDD9AEA" w:rsidR="003C1B08" w:rsidRDefault="003C1B08" w:rsidP="006B340B">
      <w:pPr>
        <w:pStyle w:val="BodyText"/>
        <w:rPr>
          <w:rFonts w:ascii="Tahoma" w:hAnsi="Tahoma" w:cs="Tahoma"/>
          <w:b/>
          <w:bCs/>
          <w:sz w:val="20"/>
          <w:szCs w:val="20"/>
          <w:u w:val="single"/>
        </w:rPr>
      </w:pPr>
      <w:r w:rsidRPr="009E3970">
        <w:rPr>
          <w:rFonts w:ascii="Tahoma" w:hAnsi="Tahoma" w:cs="Tahoma"/>
          <w:b/>
          <w:sz w:val="19"/>
          <w:szCs w:val="19"/>
          <w:u w:val="single"/>
        </w:rPr>
        <w:t xml:space="preserve">Drawing/sample </w:t>
      </w:r>
      <w:proofErr w:type="gramStart"/>
      <w:r w:rsidRPr="009E3970">
        <w:rPr>
          <w:rFonts w:ascii="Tahoma" w:hAnsi="Tahoma" w:cs="Tahoma"/>
          <w:b/>
          <w:sz w:val="19"/>
          <w:szCs w:val="19"/>
          <w:u w:val="single"/>
        </w:rPr>
        <w:t>photograph</w:t>
      </w:r>
      <w:r w:rsidR="007C473D" w:rsidRPr="009E73A0">
        <w:rPr>
          <w:rFonts w:ascii="Tahoma" w:hAnsi="Tahoma" w:cs="Tahoma"/>
          <w:b/>
          <w:bCs/>
          <w:sz w:val="20"/>
          <w:szCs w:val="20"/>
          <w:highlight w:val="yellow"/>
          <w:u w:val="single"/>
        </w:rPr>
        <w:t>(</w:t>
      </w:r>
      <w:proofErr w:type="gramEnd"/>
      <w:r w:rsidR="007C473D" w:rsidRPr="009E73A0">
        <w:rPr>
          <w:rFonts w:ascii="Tahoma" w:hAnsi="Tahoma" w:cs="Tahoma"/>
          <w:b/>
          <w:bCs/>
          <w:sz w:val="20"/>
          <w:szCs w:val="20"/>
          <w:highlight w:val="yellow"/>
          <w:u w:val="single"/>
        </w:rPr>
        <w:t>Typical)</w:t>
      </w:r>
    </w:p>
    <w:p w14:paraId="7626EDAB" w14:textId="77777777" w:rsidR="00EF7627" w:rsidRPr="009E3970" w:rsidRDefault="00EF7627" w:rsidP="006B340B">
      <w:pPr>
        <w:pStyle w:val="BodyText"/>
        <w:rPr>
          <w:rFonts w:ascii="Tahoma" w:hAnsi="Tahoma" w:cs="Tahoma"/>
          <w:b/>
          <w:sz w:val="19"/>
          <w:szCs w:val="19"/>
          <w:u w:val="single"/>
        </w:rPr>
      </w:pPr>
    </w:p>
    <w:p w14:paraId="1DBAB9AE" w14:textId="637A4C78" w:rsidR="00503C12" w:rsidRPr="009E3970" w:rsidRDefault="00EF7627" w:rsidP="003C1B08">
      <w:pPr>
        <w:pStyle w:val="BodyText"/>
        <w:jc w:val="center"/>
        <w:rPr>
          <w:rFonts w:ascii="Tahoma" w:hAnsi="Tahoma" w:cs="Tahoma"/>
          <w:b/>
          <w:sz w:val="19"/>
          <w:szCs w:val="19"/>
          <w:u w:val="single"/>
        </w:rPr>
      </w:pPr>
      <w:r w:rsidRPr="00EF7627">
        <w:rPr>
          <w:rFonts w:ascii="Tahoma" w:hAnsi="Tahoma" w:cs="Tahoma"/>
          <w:b/>
          <w:noProof/>
          <w:sz w:val="19"/>
          <w:szCs w:val="19"/>
          <w:u w:val="single"/>
        </w:rPr>
        <w:drawing>
          <wp:inline distT="0" distB="0" distL="0" distR="0" wp14:anchorId="65D490C0" wp14:editId="6650BFDD">
            <wp:extent cx="2979744" cy="2238375"/>
            <wp:effectExtent l="0" t="0" r="0" b="0"/>
            <wp:docPr id="2005266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266289" name=""/>
                    <pic:cNvPicPr/>
                  </pic:nvPicPr>
                  <pic:blipFill rotWithShape="1">
                    <a:blip r:embed="rId10"/>
                    <a:srcRect l="2160" t="6740" r="2979"/>
                    <a:stretch>
                      <a:fillRect/>
                    </a:stretch>
                  </pic:blipFill>
                  <pic:spPr bwMode="auto">
                    <a:xfrm>
                      <a:off x="0" y="0"/>
                      <a:ext cx="2979744" cy="2238375"/>
                    </a:xfrm>
                    <a:prstGeom prst="rect">
                      <a:avLst/>
                    </a:prstGeom>
                    <a:ln>
                      <a:noFill/>
                    </a:ln>
                    <a:extLst>
                      <a:ext uri="{53640926-AAD7-44D8-BBD7-CCE9431645EC}">
                        <a14:shadowObscured xmlns:a14="http://schemas.microsoft.com/office/drawing/2010/main"/>
                      </a:ext>
                    </a:extLst>
                  </pic:spPr>
                </pic:pic>
              </a:graphicData>
            </a:graphic>
          </wp:inline>
        </w:drawing>
      </w: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337113E" w14:textId="77777777" w:rsidR="003C1B08" w:rsidRDefault="003C1B08" w:rsidP="003C1B08">
      <w:pPr>
        <w:rPr>
          <w:rFonts w:ascii="Tahoma" w:hAnsi="Tahoma" w:cs="Tahoma"/>
          <w:b/>
          <w:sz w:val="16"/>
          <w:szCs w:val="16"/>
          <w:u w:val="single"/>
        </w:rPr>
      </w:pPr>
    </w:p>
    <w:p w14:paraId="180147F5" w14:textId="77777777" w:rsidR="00714BD3" w:rsidRPr="009E3970" w:rsidRDefault="00714BD3" w:rsidP="003C1B08">
      <w:pPr>
        <w:rPr>
          <w:rFonts w:ascii="Tahoma" w:hAnsi="Tahoma" w:cs="Tahoma"/>
          <w:b/>
          <w:sz w:val="16"/>
          <w:szCs w:val="16"/>
          <w:u w:val="single"/>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4748DA90" w14:textId="51D1797B" w:rsidR="001E7164" w:rsidRDefault="001E7164" w:rsidP="00CB08DB">
            <w:pPr>
              <w:rPr>
                <w:rFonts w:ascii="Tahoma" w:hAnsi="Tahoma" w:cs="Tahoma"/>
                <w:b/>
                <w:bCs/>
                <w:sz w:val="18"/>
                <w:szCs w:val="18"/>
              </w:rPr>
            </w:pPr>
            <w:r>
              <w:rPr>
                <w:rFonts w:ascii="Tahoma" w:hAnsi="Tahoma" w:cs="Tahoma"/>
                <w:b/>
                <w:bCs/>
                <w:sz w:val="18"/>
                <w:szCs w:val="18"/>
              </w:rPr>
              <w:t>“</w:t>
            </w:r>
            <w:r w:rsidRPr="001E7164">
              <w:rPr>
                <w:rFonts w:ascii="Tahoma" w:hAnsi="Tahoma" w:cs="Tahoma"/>
                <w:b/>
                <w:bCs/>
                <w:sz w:val="18"/>
                <w:szCs w:val="18"/>
              </w:rPr>
              <w:t>Portable USB</w:t>
            </w:r>
            <w:r>
              <w:rPr>
                <w:rFonts w:ascii="Tahoma" w:hAnsi="Tahoma" w:cs="Tahoma"/>
                <w:b/>
                <w:bCs/>
                <w:sz w:val="18"/>
                <w:szCs w:val="18"/>
              </w:rPr>
              <w:t>-</w:t>
            </w:r>
            <w:r w:rsidRPr="001E7164">
              <w:rPr>
                <w:rFonts w:ascii="Tahoma" w:hAnsi="Tahoma" w:cs="Tahoma"/>
                <w:b/>
                <w:bCs/>
                <w:sz w:val="18"/>
                <w:szCs w:val="18"/>
              </w:rPr>
              <w:t>Based Mixed-Signal Data Acquisition and Test Module</w:t>
            </w:r>
            <w:r>
              <w:rPr>
                <w:rFonts w:ascii="Tahoma" w:hAnsi="Tahoma" w:cs="Tahoma"/>
                <w:b/>
                <w:bCs/>
                <w:sz w:val="18"/>
                <w:szCs w:val="18"/>
              </w:rPr>
              <w:t>”</w:t>
            </w:r>
          </w:p>
          <w:p w14:paraId="7B5B3AD6" w14:textId="77777777" w:rsidR="001E7164" w:rsidRDefault="001E7164" w:rsidP="00CB08DB">
            <w:pPr>
              <w:rPr>
                <w:rFonts w:ascii="Tahoma" w:hAnsi="Tahoma" w:cs="Tahoma"/>
                <w:b/>
                <w:bCs/>
                <w:sz w:val="18"/>
                <w:szCs w:val="18"/>
              </w:rPr>
            </w:pPr>
          </w:p>
          <w:p w14:paraId="39CB8C2D" w14:textId="50F5A8D8" w:rsidR="00CB08DB" w:rsidRPr="00CB08DB" w:rsidRDefault="00CB08DB" w:rsidP="00CB08DB">
            <w:pPr>
              <w:rPr>
                <w:rFonts w:ascii="Tahoma" w:hAnsi="Tahoma" w:cs="Tahoma"/>
                <w:b/>
                <w:bCs/>
                <w:sz w:val="18"/>
                <w:szCs w:val="18"/>
              </w:rPr>
            </w:pPr>
            <w:r w:rsidRPr="00CB08DB">
              <w:rPr>
                <w:rFonts w:ascii="Tahoma" w:hAnsi="Tahoma" w:cs="Tahoma"/>
                <w:b/>
                <w:bCs/>
                <w:sz w:val="18"/>
                <w:szCs w:val="18"/>
              </w:rPr>
              <w:t>General</w:t>
            </w:r>
          </w:p>
          <w:p w14:paraId="50CD6B58" w14:textId="3DC6736F" w:rsidR="00CB08DB" w:rsidRDefault="00CB08DB" w:rsidP="00CB08DB">
            <w:pPr>
              <w:rPr>
                <w:rFonts w:ascii="Tahoma" w:hAnsi="Tahoma" w:cs="Tahoma"/>
                <w:sz w:val="18"/>
                <w:szCs w:val="18"/>
              </w:rPr>
            </w:pPr>
            <w:r w:rsidRPr="00CB08DB">
              <w:rPr>
                <w:rFonts w:ascii="Tahoma" w:hAnsi="Tahoma" w:cs="Tahoma"/>
                <w:sz w:val="18"/>
                <w:szCs w:val="18"/>
              </w:rPr>
              <w:t>The offered module shall be a portable USB-powered mixed-signal electronic test and measurement instrument capable of functioning as an oscilloscope, arbitrary waveform generator, logic analyzer, protocol analyzer, spectrum analyzer, network analyzer, impedance analyzer, programmable power supply, voltmeter, data logger</w:t>
            </w:r>
            <w:r>
              <w:rPr>
                <w:rFonts w:ascii="Tahoma" w:hAnsi="Tahoma" w:cs="Tahoma"/>
                <w:sz w:val="18"/>
                <w:szCs w:val="18"/>
              </w:rPr>
              <w:t>,</w:t>
            </w:r>
            <w:r w:rsidRPr="00CB08DB">
              <w:rPr>
                <w:rFonts w:ascii="Tahoma" w:hAnsi="Tahoma" w:cs="Tahoma"/>
                <w:sz w:val="18"/>
                <w:szCs w:val="18"/>
              </w:rPr>
              <w:t xml:space="preserve"> and digital pattern generator through a common software platform.</w:t>
            </w:r>
            <w:r>
              <w:rPr>
                <w:rFonts w:ascii="Tahoma" w:hAnsi="Tahoma" w:cs="Tahoma"/>
                <w:sz w:val="18"/>
                <w:szCs w:val="18"/>
              </w:rPr>
              <w:t xml:space="preserve"> With </w:t>
            </w:r>
            <w:r w:rsidR="001E7164">
              <w:rPr>
                <w:rFonts w:ascii="Tahoma" w:hAnsi="Tahoma" w:cs="Tahoma"/>
                <w:sz w:val="18"/>
                <w:szCs w:val="18"/>
              </w:rPr>
              <w:t xml:space="preserve">the following </w:t>
            </w:r>
            <w:r>
              <w:rPr>
                <w:rFonts w:ascii="Tahoma" w:hAnsi="Tahoma" w:cs="Tahoma"/>
                <w:sz w:val="18"/>
                <w:szCs w:val="18"/>
              </w:rPr>
              <w:t>Specifications:</w:t>
            </w:r>
          </w:p>
          <w:p w14:paraId="59C68230" w14:textId="77777777" w:rsidR="00CB08DB" w:rsidRPr="00CB08DB" w:rsidRDefault="00CB08DB" w:rsidP="00CB08DB">
            <w:pPr>
              <w:rPr>
                <w:rFonts w:ascii="Tahoma" w:hAnsi="Tahoma" w:cs="Tahoma"/>
                <w:sz w:val="18"/>
                <w:szCs w:val="18"/>
              </w:rPr>
            </w:pPr>
          </w:p>
          <w:p w14:paraId="739BF65E" w14:textId="77777777" w:rsidR="00CB08DB" w:rsidRPr="00CB08DB" w:rsidRDefault="00CB08DB" w:rsidP="00CB08DB">
            <w:pPr>
              <w:rPr>
                <w:rFonts w:ascii="Tahoma" w:hAnsi="Tahoma" w:cs="Tahoma"/>
                <w:sz w:val="18"/>
                <w:szCs w:val="18"/>
              </w:rPr>
            </w:pPr>
            <w:r w:rsidRPr="00CB08DB">
              <w:rPr>
                <w:rFonts w:ascii="Tahoma" w:hAnsi="Tahoma" w:cs="Tahoma"/>
                <w:sz w:val="18"/>
                <w:szCs w:val="18"/>
              </w:rPr>
              <w:t>1. Oscilloscope</w:t>
            </w:r>
          </w:p>
          <w:p w14:paraId="41476777"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Minimum 2 analog input channels</w:t>
            </w:r>
          </w:p>
          <w:p w14:paraId="6B5908AF"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ADC resolution: 14-bit or better</w:t>
            </w:r>
          </w:p>
          <w:p w14:paraId="51AF1437"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Sampling rate: 100 MS/s or higher per channel</w:t>
            </w:r>
          </w:p>
          <w:p w14:paraId="44A75886"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Input impedance: 1 MΩ or better</w:t>
            </w:r>
          </w:p>
          <w:p w14:paraId="62FBDEA6"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Input voltage range: ±25 V or better</w:t>
            </w:r>
          </w:p>
          <w:p w14:paraId="73997B91"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Analog bandwidth:30 MHz or higher</w:t>
            </w:r>
          </w:p>
          <w:p w14:paraId="62264DC7"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 xml:space="preserve">Buffer memory: Minimum 32 </w:t>
            </w:r>
            <w:proofErr w:type="spellStart"/>
            <w:r w:rsidRPr="00CB08DB">
              <w:rPr>
                <w:rFonts w:ascii="Tahoma" w:hAnsi="Tahoma" w:cs="Tahoma"/>
                <w:sz w:val="18"/>
                <w:szCs w:val="18"/>
              </w:rPr>
              <w:t>kSamples</w:t>
            </w:r>
            <w:proofErr w:type="spellEnd"/>
            <w:r w:rsidRPr="00CB08DB">
              <w:rPr>
                <w:rFonts w:ascii="Tahoma" w:hAnsi="Tahoma" w:cs="Tahoma"/>
                <w:sz w:val="18"/>
                <w:szCs w:val="18"/>
              </w:rPr>
              <w:t>/channel</w:t>
            </w:r>
          </w:p>
          <w:p w14:paraId="7282BEE8"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DC coupling (AC preferred)</w:t>
            </w:r>
          </w:p>
          <w:p w14:paraId="1CE2AE8A"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Edge, pulse, logic and external trigger</w:t>
            </w:r>
          </w:p>
          <w:p w14:paraId="3F4E991C" w14:textId="77777777" w:rsidR="00CB08DB" w:rsidRPr="00CB08DB" w:rsidRDefault="00CB08DB" w:rsidP="00CB08DB">
            <w:pPr>
              <w:rPr>
                <w:rFonts w:ascii="Tahoma" w:hAnsi="Tahoma" w:cs="Tahoma"/>
                <w:sz w:val="18"/>
                <w:szCs w:val="18"/>
              </w:rPr>
            </w:pPr>
            <w:r w:rsidRPr="00CB08DB">
              <w:rPr>
                <w:rFonts w:ascii="Tahoma" w:hAnsi="Tahoma" w:cs="Tahoma"/>
                <w:sz w:val="18"/>
                <w:szCs w:val="18"/>
              </w:rPr>
              <w:t>2. Arbitrary Waveform Generator</w:t>
            </w:r>
          </w:p>
          <w:p w14:paraId="45548AC2"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Minimum 2 channels</w:t>
            </w:r>
          </w:p>
          <w:p w14:paraId="575C082C"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14-bit or better</w:t>
            </w:r>
          </w:p>
          <w:p w14:paraId="00B255B5"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100 MS/s or higher</w:t>
            </w:r>
          </w:p>
          <w:p w14:paraId="548EAC70"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bandwidth:30 MHz or higher</w:t>
            </w:r>
          </w:p>
          <w:p w14:paraId="007A1A90"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Output ±5 V or better</w:t>
            </w:r>
          </w:p>
          <w:p w14:paraId="6759A508"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Supports sine, square, triangle, ramp, pulse, sweep and arbitrary waveforms</w:t>
            </w:r>
          </w:p>
          <w:p w14:paraId="751D0FE0"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 xml:space="preserve">Minimum 32 </w:t>
            </w:r>
            <w:proofErr w:type="spellStart"/>
            <w:r w:rsidRPr="00CB08DB">
              <w:rPr>
                <w:rFonts w:ascii="Tahoma" w:hAnsi="Tahoma" w:cs="Tahoma"/>
                <w:sz w:val="18"/>
                <w:szCs w:val="18"/>
              </w:rPr>
              <w:t>kSamples</w:t>
            </w:r>
            <w:proofErr w:type="spellEnd"/>
            <w:r w:rsidRPr="00CB08DB">
              <w:rPr>
                <w:rFonts w:ascii="Tahoma" w:hAnsi="Tahoma" w:cs="Tahoma"/>
                <w:sz w:val="18"/>
                <w:szCs w:val="18"/>
              </w:rPr>
              <w:t>/channel</w:t>
            </w:r>
          </w:p>
          <w:p w14:paraId="76F70639" w14:textId="77777777" w:rsidR="00CB08DB" w:rsidRPr="00CB08DB" w:rsidRDefault="00CB08DB" w:rsidP="00CB08DB">
            <w:pPr>
              <w:rPr>
                <w:rFonts w:ascii="Tahoma" w:hAnsi="Tahoma" w:cs="Tahoma"/>
                <w:sz w:val="18"/>
                <w:szCs w:val="18"/>
              </w:rPr>
            </w:pPr>
            <w:r w:rsidRPr="00CB08DB">
              <w:rPr>
                <w:rFonts w:ascii="Tahoma" w:hAnsi="Tahoma" w:cs="Tahoma"/>
                <w:sz w:val="18"/>
                <w:szCs w:val="18"/>
              </w:rPr>
              <w:t>3. Programmable Power Supply</w:t>
            </w:r>
          </w:p>
          <w:p w14:paraId="7DB6B0AA"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Two programmable outputs</w:t>
            </w:r>
          </w:p>
          <w:p w14:paraId="64A4629E"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 xml:space="preserve">±0.5 V to ±5 V or </w:t>
            </w:r>
            <w:proofErr w:type="gramStart"/>
            <w:r w:rsidRPr="00CB08DB">
              <w:rPr>
                <w:rFonts w:ascii="Tahoma" w:hAnsi="Tahoma" w:cs="Tahoma"/>
                <w:sz w:val="18"/>
                <w:szCs w:val="18"/>
              </w:rPr>
              <w:t>better( software</w:t>
            </w:r>
            <w:proofErr w:type="gramEnd"/>
            <w:r w:rsidRPr="00CB08DB">
              <w:rPr>
                <w:rFonts w:ascii="Tahoma" w:hAnsi="Tahoma" w:cs="Tahoma"/>
                <w:sz w:val="18"/>
                <w:szCs w:val="18"/>
              </w:rPr>
              <w:t xml:space="preserve"> Defined)</w:t>
            </w:r>
          </w:p>
          <w:p w14:paraId="116820CB"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Minimum 800 mA/channel using external power</w:t>
            </w:r>
          </w:p>
          <w:p w14:paraId="62BEB39B" w14:textId="77777777" w:rsidR="00CB08DB" w:rsidRPr="00CB08DB" w:rsidRDefault="00CB08DB" w:rsidP="00CB08DB">
            <w:pPr>
              <w:rPr>
                <w:rFonts w:ascii="Tahoma" w:hAnsi="Tahoma" w:cs="Tahoma"/>
                <w:sz w:val="18"/>
                <w:szCs w:val="18"/>
              </w:rPr>
            </w:pPr>
            <w:r w:rsidRPr="00CB08DB">
              <w:rPr>
                <w:rFonts w:ascii="Tahoma" w:hAnsi="Tahoma" w:cs="Tahoma"/>
                <w:sz w:val="18"/>
                <w:szCs w:val="18"/>
              </w:rPr>
              <w:t>4. Logic Analyzer</w:t>
            </w:r>
          </w:p>
          <w:p w14:paraId="48FD336D"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Minimum 16 digital channels</w:t>
            </w:r>
          </w:p>
          <w:p w14:paraId="34AAA893"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3.3 V CMOS, 5 V tolerant</w:t>
            </w:r>
          </w:p>
          <w:p w14:paraId="1211F04A"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100 MS/s or higher</w:t>
            </w:r>
          </w:p>
          <w:p w14:paraId="553BF50A"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 xml:space="preserve">Minimum 32 </w:t>
            </w:r>
            <w:proofErr w:type="spellStart"/>
            <w:r w:rsidRPr="00CB08DB">
              <w:rPr>
                <w:rFonts w:ascii="Tahoma" w:hAnsi="Tahoma" w:cs="Tahoma"/>
                <w:sz w:val="18"/>
                <w:szCs w:val="18"/>
              </w:rPr>
              <w:t>kSamples</w:t>
            </w:r>
            <w:proofErr w:type="spellEnd"/>
            <w:r w:rsidRPr="00CB08DB">
              <w:rPr>
                <w:rFonts w:ascii="Tahoma" w:hAnsi="Tahoma" w:cs="Tahoma"/>
                <w:sz w:val="18"/>
                <w:szCs w:val="18"/>
              </w:rPr>
              <w:t>/channel</w:t>
            </w:r>
          </w:p>
          <w:p w14:paraId="78345646" w14:textId="77777777" w:rsidR="00CB08DB" w:rsidRPr="00CB08DB" w:rsidRDefault="00CB08DB" w:rsidP="00CB08DB">
            <w:pPr>
              <w:rPr>
                <w:rFonts w:ascii="Tahoma" w:hAnsi="Tahoma" w:cs="Tahoma"/>
                <w:sz w:val="18"/>
                <w:szCs w:val="18"/>
              </w:rPr>
            </w:pPr>
            <w:r w:rsidRPr="00CB08DB">
              <w:rPr>
                <w:rFonts w:ascii="Tahoma" w:hAnsi="Tahoma" w:cs="Tahoma"/>
                <w:sz w:val="18"/>
                <w:szCs w:val="18"/>
              </w:rPr>
              <w:t>5. Digital Pattern Generator</w:t>
            </w:r>
          </w:p>
          <w:p w14:paraId="0ADEACE0"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Minimum 16 channels</w:t>
            </w:r>
          </w:p>
          <w:p w14:paraId="1B9AC127"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Static I/O</w:t>
            </w:r>
          </w:p>
          <w:p w14:paraId="1AF0BC5A"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Programmable digital outputs</w:t>
            </w:r>
          </w:p>
          <w:p w14:paraId="2076919A" w14:textId="77777777" w:rsidR="00CB08DB" w:rsidRPr="00CB08DB" w:rsidRDefault="00CB08DB" w:rsidP="00CB08DB">
            <w:pPr>
              <w:rPr>
                <w:rFonts w:ascii="Tahoma" w:hAnsi="Tahoma" w:cs="Tahoma"/>
                <w:sz w:val="18"/>
                <w:szCs w:val="18"/>
              </w:rPr>
            </w:pPr>
            <w:r w:rsidRPr="00CB08DB">
              <w:rPr>
                <w:rFonts w:ascii="Tahoma" w:hAnsi="Tahoma" w:cs="Tahoma"/>
                <w:sz w:val="18"/>
                <w:szCs w:val="18"/>
              </w:rPr>
              <w:t>6. Spectrum Analyzer</w:t>
            </w:r>
          </w:p>
          <w:p w14:paraId="7FBC90AA"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 xml:space="preserve">Frequency </w:t>
            </w:r>
            <w:proofErr w:type="gramStart"/>
            <w:r w:rsidRPr="00CB08DB">
              <w:rPr>
                <w:rFonts w:ascii="Tahoma" w:hAnsi="Tahoma" w:cs="Tahoma"/>
                <w:sz w:val="18"/>
                <w:szCs w:val="18"/>
              </w:rPr>
              <w:t>range</w:t>
            </w:r>
            <w:proofErr w:type="gramEnd"/>
            <w:r w:rsidRPr="00CB08DB">
              <w:rPr>
                <w:rFonts w:ascii="Tahoma" w:hAnsi="Tahoma" w:cs="Tahoma"/>
                <w:sz w:val="18"/>
                <w:szCs w:val="18"/>
              </w:rPr>
              <w:t xml:space="preserve"> from DC to at least 62.5 MHz</w:t>
            </w:r>
          </w:p>
          <w:p w14:paraId="0006D428"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FFT analysis with multiple window functions</w:t>
            </w:r>
          </w:p>
          <w:p w14:paraId="2105A287" w14:textId="77777777" w:rsidR="00CB08DB" w:rsidRPr="00CB08DB" w:rsidRDefault="00CB08DB" w:rsidP="00CB08DB">
            <w:pPr>
              <w:rPr>
                <w:rFonts w:ascii="Tahoma" w:hAnsi="Tahoma" w:cs="Tahoma"/>
                <w:sz w:val="18"/>
                <w:szCs w:val="18"/>
              </w:rPr>
            </w:pPr>
            <w:r w:rsidRPr="00CB08DB">
              <w:rPr>
                <w:rFonts w:ascii="Tahoma" w:hAnsi="Tahoma" w:cs="Tahoma"/>
                <w:sz w:val="18"/>
                <w:szCs w:val="18"/>
              </w:rPr>
              <w:t>7. Network Analyzer</w:t>
            </w:r>
          </w:p>
          <w:p w14:paraId="7038DE06"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Frequency sweep capability from 20 µHz to at least 9 MHz</w:t>
            </w:r>
          </w:p>
          <w:p w14:paraId="50AA7082"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Bode, FFT, Nyquist and Nichols plots</w:t>
            </w:r>
          </w:p>
          <w:p w14:paraId="35AB0D75" w14:textId="77777777" w:rsidR="00CB08DB" w:rsidRPr="00CB08DB" w:rsidRDefault="00CB08DB" w:rsidP="00CB08DB">
            <w:pPr>
              <w:rPr>
                <w:rFonts w:ascii="Tahoma" w:hAnsi="Tahoma" w:cs="Tahoma"/>
                <w:sz w:val="18"/>
                <w:szCs w:val="18"/>
              </w:rPr>
            </w:pPr>
            <w:r w:rsidRPr="00CB08DB">
              <w:rPr>
                <w:rFonts w:ascii="Tahoma" w:hAnsi="Tahoma" w:cs="Tahoma"/>
                <w:sz w:val="18"/>
                <w:szCs w:val="18"/>
              </w:rPr>
              <w:t>8. Impedance Analyzer</w:t>
            </w:r>
          </w:p>
          <w:p w14:paraId="7E30205C"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Frequency sweep from 20 µHz to at least 30 MHz</w:t>
            </w:r>
          </w:p>
          <w:p w14:paraId="175667FB"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Resistance, Capacitance, Inductance, Impedance and Admittance measurement</w:t>
            </w:r>
          </w:p>
          <w:p w14:paraId="68DFB3B7" w14:textId="77777777" w:rsidR="00CB08DB" w:rsidRPr="00CB08DB" w:rsidRDefault="00CB08DB" w:rsidP="00CB08DB">
            <w:pPr>
              <w:rPr>
                <w:rFonts w:ascii="Tahoma" w:hAnsi="Tahoma" w:cs="Tahoma"/>
                <w:sz w:val="18"/>
                <w:szCs w:val="18"/>
              </w:rPr>
            </w:pPr>
            <w:r w:rsidRPr="00CB08DB">
              <w:rPr>
                <w:rFonts w:ascii="Tahoma" w:hAnsi="Tahoma" w:cs="Tahoma"/>
                <w:sz w:val="18"/>
                <w:szCs w:val="18"/>
              </w:rPr>
              <w:t>9. Protocol Analyzer</w:t>
            </w:r>
          </w:p>
          <w:p w14:paraId="68FE61C6"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Support UART, SPI, I²C, CAN, JTAG, SWD, AVR and CEC</w:t>
            </w:r>
          </w:p>
          <w:p w14:paraId="01F9D129" w14:textId="77777777" w:rsidR="00CB08DB" w:rsidRPr="00CB08DB" w:rsidRDefault="00CB08DB" w:rsidP="00CB08DB">
            <w:pPr>
              <w:rPr>
                <w:rFonts w:ascii="Tahoma" w:hAnsi="Tahoma" w:cs="Tahoma"/>
                <w:sz w:val="18"/>
                <w:szCs w:val="18"/>
              </w:rPr>
            </w:pPr>
          </w:p>
          <w:p w14:paraId="67D9B868" w14:textId="77777777" w:rsidR="00CB08DB" w:rsidRPr="00CB08DB" w:rsidRDefault="00CB08DB" w:rsidP="00CB08DB">
            <w:pPr>
              <w:rPr>
                <w:rFonts w:ascii="Tahoma" w:hAnsi="Tahoma" w:cs="Tahoma"/>
                <w:sz w:val="18"/>
                <w:szCs w:val="18"/>
              </w:rPr>
            </w:pPr>
            <w:r w:rsidRPr="00CB08DB">
              <w:rPr>
                <w:rFonts w:ascii="Tahoma" w:hAnsi="Tahoma" w:cs="Tahoma"/>
                <w:sz w:val="18"/>
                <w:szCs w:val="18"/>
              </w:rPr>
              <w:lastRenderedPageBreak/>
              <w:t>10. Data Logger</w:t>
            </w:r>
          </w:p>
          <w:p w14:paraId="26845590"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 xml:space="preserve">Channels 2 </w:t>
            </w:r>
          </w:p>
          <w:p w14:paraId="3DD32F62"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100 MS/s or higher</w:t>
            </w:r>
          </w:p>
          <w:p w14:paraId="69CD93AC"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Saving in .CSV file</w:t>
            </w:r>
          </w:p>
          <w:p w14:paraId="0EA71BDB"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Supported Measurements DC, True RMS, AC RMS, Custom</w:t>
            </w:r>
          </w:p>
          <w:p w14:paraId="3BE46964" w14:textId="77777777" w:rsidR="00CB08DB" w:rsidRPr="00CB08DB" w:rsidRDefault="00CB08DB" w:rsidP="00CB08DB">
            <w:pPr>
              <w:rPr>
                <w:rFonts w:ascii="Tahoma" w:hAnsi="Tahoma" w:cs="Tahoma"/>
                <w:sz w:val="18"/>
                <w:szCs w:val="18"/>
              </w:rPr>
            </w:pPr>
          </w:p>
          <w:p w14:paraId="44ABEA15" w14:textId="77777777" w:rsidR="00CB08DB" w:rsidRPr="00CB08DB" w:rsidRDefault="00CB08DB" w:rsidP="00CB08DB">
            <w:pPr>
              <w:rPr>
                <w:rFonts w:ascii="Tahoma" w:hAnsi="Tahoma" w:cs="Tahoma"/>
                <w:sz w:val="18"/>
                <w:szCs w:val="18"/>
              </w:rPr>
            </w:pPr>
            <w:r w:rsidRPr="00CB08DB">
              <w:rPr>
                <w:rFonts w:ascii="Tahoma" w:hAnsi="Tahoma" w:cs="Tahoma"/>
                <w:sz w:val="18"/>
                <w:szCs w:val="18"/>
              </w:rPr>
              <w:t xml:space="preserve">11. Voltmeter </w:t>
            </w:r>
          </w:p>
          <w:p w14:paraId="12400FC8"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 xml:space="preserve">Channels 2 </w:t>
            </w:r>
          </w:p>
          <w:p w14:paraId="3EAA3191"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DC ±25 V and AC ±25 V</w:t>
            </w:r>
          </w:p>
          <w:p w14:paraId="223C4D36" w14:textId="77777777" w:rsidR="00CB08DB" w:rsidRPr="00CB08DB" w:rsidRDefault="00CB08DB" w:rsidP="00CB08DB">
            <w:pPr>
              <w:rPr>
                <w:rFonts w:ascii="Tahoma" w:hAnsi="Tahoma" w:cs="Tahoma"/>
                <w:sz w:val="18"/>
                <w:szCs w:val="18"/>
              </w:rPr>
            </w:pPr>
            <w:r w:rsidRPr="00CB08DB">
              <w:rPr>
                <w:rFonts w:ascii="Tahoma" w:hAnsi="Tahoma" w:cs="Tahoma"/>
                <w:sz w:val="18"/>
                <w:szCs w:val="18"/>
              </w:rPr>
              <w:t>12. Software</w:t>
            </w:r>
          </w:p>
          <w:p w14:paraId="7E6AD9AB"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Oscilloscope</w:t>
            </w:r>
          </w:p>
          <w:p w14:paraId="642D7925"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Spectrum Analyzer</w:t>
            </w:r>
          </w:p>
          <w:p w14:paraId="3F8D5C61"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Logic Analyzer</w:t>
            </w:r>
          </w:p>
          <w:p w14:paraId="2D1DCA35"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Pattern Generator</w:t>
            </w:r>
          </w:p>
          <w:p w14:paraId="6AE32C57"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Protocol Analyzer</w:t>
            </w:r>
          </w:p>
          <w:p w14:paraId="282904B0"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Waveform Generator</w:t>
            </w:r>
          </w:p>
          <w:p w14:paraId="48A589D0"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Network Analyzer</w:t>
            </w:r>
          </w:p>
          <w:p w14:paraId="11A4BB0B"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Impedance Analyzer</w:t>
            </w:r>
          </w:p>
          <w:p w14:paraId="77A85D99"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Voltmeter</w:t>
            </w:r>
          </w:p>
          <w:p w14:paraId="111BB72A"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Data Logger</w:t>
            </w:r>
          </w:p>
          <w:p w14:paraId="6F4E6E0B" w14:textId="77777777" w:rsidR="00CB08DB" w:rsidRPr="00CB08DB" w:rsidRDefault="00CB08DB" w:rsidP="00CB08DB">
            <w:pPr>
              <w:rPr>
                <w:rFonts w:ascii="Tahoma" w:hAnsi="Tahoma" w:cs="Tahoma"/>
                <w:sz w:val="18"/>
                <w:szCs w:val="18"/>
              </w:rPr>
            </w:pPr>
            <w:proofErr w:type="gramStart"/>
            <w:r w:rsidRPr="00CB08DB">
              <w:rPr>
                <w:rFonts w:ascii="Tahoma" w:hAnsi="Tahoma" w:cs="Tahoma"/>
                <w:sz w:val="18"/>
                <w:szCs w:val="18"/>
              </w:rPr>
              <w:t>•</w:t>
            </w:r>
            <w:r w:rsidRPr="00CB08DB">
              <w:rPr>
                <w:rFonts w:ascii="Tahoma" w:hAnsi="Tahoma" w:cs="Tahoma"/>
                <w:sz w:val="18"/>
                <w:szCs w:val="18"/>
              </w:rPr>
              <w:tab/>
              <w:t>Curve Tracer</w:t>
            </w:r>
            <w:proofErr w:type="gramEnd"/>
          </w:p>
          <w:p w14:paraId="2EE08725"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FFT</w:t>
            </w:r>
          </w:p>
          <w:p w14:paraId="76AD66B0"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Script Editor</w:t>
            </w:r>
          </w:p>
          <w:p w14:paraId="75495C61" w14:textId="77777777" w:rsidR="00CB08DB" w:rsidRPr="00CB08DB" w:rsidRDefault="00CB08DB" w:rsidP="00CB08DB">
            <w:pPr>
              <w:rPr>
                <w:rFonts w:ascii="Tahoma" w:hAnsi="Tahoma" w:cs="Tahoma"/>
                <w:sz w:val="18"/>
                <w:szCs w:val="18"/>
              </w:rPr>
            </w:pPr>
            <w:r w:rsidRPr="00CB08DB">
              <w:rPr>
                <w:rFonts w:ascii="Tahoma" w:hAnsi="Tahoma" w:cs="Tahoma"/>
                <w:sz w:val="18"/>
                <w:szCs w:val="18"/>
              </w:rPr>
              <w:t>13. Programming Support</w:t>
            </w:r>
          </w:p>
          <w:p w14:paraId="1A69EB8D"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MATLAB</w:t>
            </w:r>
          </w:p>
          <w:p w14:paraId="6C7E52DE"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Python</w:t>
            </w:r>
          </w:p>
          <w:p w14:paraId="453DF5E6"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LabVIEW</w:t>
            </w:r>
          </w:p>
          <w:p w14:paraId="750F5E14"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C/C++</w:t>
            </w:r>
          </w:p>
          <w:p w14:paraId="69992A30"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JavaScript</w:t>
            </w:r>
          </w:p>
          <w:p w14:paraId="33F45645"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Plug and Play Software</w:t>
            </w:r>
          </w:p>
          <w:p w14:paraId="3F9E5EF2" w14:textId="77777777" w:rsidR="00CB08DB" w:rsidRPr="00CB08DB" w:rsidRDefault="00CB08DB" w:rsidP="00CB08DB">
            <w:pPr>
              <w:rPr>
                <w:rFonts w:ascii="Tahoma" w:hAnsi="Tahoma" w:cs="Tahoma"/>
                <w:sz w:val="18"/>
                <w:szCs w:val="18"/>
              </w:rPr>
            </w:pPr>
            <w:r w:rsidRPr="00CB08DB">
              <w:rPr>
                <w:rFonts w:ascii="Tahoma" w:hAnsi="Tahoma" w:cs="Tahoma"/>
                <w:sz w:val="18"/>
                <w:szCs w:val="18"/>
              </w:rPr>
              <w:t>14. Connectivity</w:t>
            </w:r>
          </w:p>
          <w:p w14:paraId="39AD4780"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USB Type-C or USB 3.0</w:t>
            </w:r>
          </w:p>
          <w:p w14:paraId="479CCE52"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Plug-and-play</w:t>
            </w:r>
          </w:p>
          <w:p w14:paraId="65A3EAF1" w14:textId="77777777" w:rsidR="00CB08DB" w:rsidRPr="00CB08DB" w:rsidRDefault="00CB08DB" w:rsidP="00CB08DB">
            <w:pPr>
              <w:rPr>
                <w:rFonts w:ascii="Tahoma" w:hAnsi="Tahoma" w:cs="Tahoma"/>
                <w:sz w:val="18"/>
                <w:szCs w:val="18"/>
              </w:rPr>
            </w:pPr>
            <w:r w:rsidRPr="00CB08DB">
              <w:rPr>
                <w:rFonts w:ascii="Tahoma" w:hAnsi="Tahoma" w:cs="Tahoma"/>
                <w:sz w:val="18"/>
                <w:szCs w:val="18"/>
              </w:rPr>
              <w:t>15. Accessories</w:t>
            </w:r>
          </w:p>
          <w:p w14:paraId="5C790082"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BNC Adapter Board</w:t>
            </w:r>
          </w:p>
          <w:p w14:paraId="291556B7"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Minimum two oscilloscope probes</w:t>
            </w:r>
          </w:p>
          <w:p w14:paraId="32AC7C01"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USB cable</w:t>
            </w:r>
          </w:p>
          <w:p w14:paraId="1E1DFDD2"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Flywire cable</w:t>
            </w:r>
          </w:p>
          <w:p w14:paraId="7F9F1164"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Mini grabber clips</w:t>
            </w:r>
          </w:p>
          <w:p w14:paraId="146B1AB3"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Header connectors</w:t>
            </w:r>
          </w:p>
          <w:p w14:paraId="6BEBF1C2"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Calibration certificate</w:t>
            </w:r>
          </w:p>
          <w:p w14:paraId="55A68A2C"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User manual</w:t>
            </w:r>
          </w:p>
          <w:p w14:paraId="710FACFF"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 xml:space="preserve">Protective Storage/carrying case </w:t>
            </w:r>
          </w:p>
          <w:p w14:paraId="016CABE0" w14:textId="77777777" w:rsidR="00CB08DB" w:rsidRPr="00CB08DB" w:rsidRDefault="00CB08DB" w:rsidP="00CB08DB">
            <w:pPr>
              <w:rPr>
                <w:rFonts w:ascii="Tahoma" w:hAnsi="Tahoma" w:cs="Tahoma"/>
                <w:sz w:val="18"/>
                <w:szCs w:val="18"/>
              </w:rPr>
            </w:pPr>
            <w:r w:rsidRPr="00CB08DB">
              <w:rPr>
                <w:rFonts w:ascii="Tahoma" w:hAnsi="Tahoma" w:cs="Tahoma"/>
                <w:sz w:val="18"/>
                <w:szCs w:val="18"/>
              </w:rPr>
              <w:t>16. Warranty</w:t>
            </w:r>
          </w:p>
          <w:p w14:paraId="410A5FF4"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Minimum one-year warranty</w:t>
            </w:r>
          </w:p>
          <w:p w14:paraId="460FFA98" w14:textId="77777777" w:rsidR="00CB08DB" w:rsidRPr="00CB08DB"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Technical support and Online Installation</w:t>
            </w:r>
          </w:p>
          <w:p w14:paraId="52A48791" w14:textId="6E0D6E2F" w:rsidR="00714BD3" w:rsidRDefault="00CB08DB" w:rsidP="00CB08DB">
            <w:pPr>
              <w:rPr>
                <w:rFonts w:ascii="Tahoma" w:hAnsi="Tahoma" w:cs="Tahoma"/>
                <w:sz w:val="18"/>
                <w:szCs w:val="18"/>
              </w:rPr>
            </w:pPr>
            <w:r w:rsidRPr="00CB08DB">
              <w:rPr>
                <w:rFonts w:ascii="Tahoma" w:hAnsi="Tahoma" w:cs="Tahoma"/>
                <w:sz w:val="18"/>
                <w:szCs w:val="18"/>
              </w:rPr>
              <w:t>•</w:t>
            </w:r>
            <w:r w:rsidRPr="00CB08DB">
              <w:rPr>
                <w:rFonts w:ascii="Tahoma" w:hAnsi="Tahoma" w:cs="Tahoma"/>
                <w:sz w:val="18"/>
                <w:szCs w:val="18"/>
              </w:rPr>
              <w:tab/>
              <w:t>Calibration support</w:t>
            </w:r>
          </w:p>
          <w:p w14:paraId="3790BE70" w14:textId="3778549B" w:rsidR="00714BD3" w:rsidRPr="009E3970" w:rsidRDefault="00714BD3" w:rsidP="00CA25AD">
            <w:pPr>
              <w:rPr>
                <w:rFonts w:ascii="Tahoma" w:hAnsi="Tahoma" w:cs="Tahoma"/>
                <w:sz w:val="18"/>
                <w:szCs w:val="18"/>
              </w:rPr>
            </w:pPr>
          </w:p>
        </w:tc>
        <w:tc>
          <w:tcPr>
            <w:tcW w:w="788" w:type="dxa"/>
          </w:tcPr>
          <w:p w14:paraId="46E68E4D" w14:textId="6C2E5233" w:rsidR="003C1B08" w:rsidRPr="009E3970" w:rsidRDefault="001E7164" w:rsidP="00A96981">
            <w:pPr>
              <w:pStyle w:val="TableParagraph"/>
              <w:ind w:left="107"/>
              <w:jc w:val="center"/>
              <w:rPr>
                <w:rFonts w:ascii="Tahoma" w:hAnsi="Tahoma" w:cs="Tahoma"/>
                <w:bCs/>
                <w:sz w:val="18"/>
                <w:szCs w:val="18"/>
              </w:rPr>
            </w:pPr>
            <w:r>
              <w:rPr>
                <w:rFonts w:ascii="Tahoma" w:hAnsi="Tahoma" w:cs="Tahoma"/>
                <w:bCs/>
                <w:sz w:val="18"/>
                <w:szCs w:val="18"/>
              </w:rPr>
              <w:lastRenderedPageBreak/>
              <w:t>1</w:t>
            </w:r>
          </w:p>
        </w:tc>
        <w:tc>
          <w:tcPr>
            <w:tcW w:w="851" w:type="dxa"/>
          </w:tcPr>
          <w:p w14:paraId="15EE01FB" w14:textId="77777777" w:rsidR="003C1B08" w:rsidRPr="009E3970" w:rsidRDefault="003C1B08" w:rsidP="00A96981">
            <w:pPr>
              <w:pStyle w:val="TableParagraph"/>
              <w:rPr>
                <w:rFonts w:ascii="Tahoma" w:hAnsi="Tahoma" w:cs="Tahoma"/>
                <w:bCs/>
                <w:sz w:val="18"/>
                <w:szCs w:val="18"/>
              </w:rPr>
            </w:pPr>
            <w:r w:rsidRPr="009E3970">
              <w:rPr>
                <w:rFonts w:ascii="Tahoma" w:hAnsi="Tahoma" w:cs="Tahoma"/>
                <w:bCs/>
                <w:sz w:val="18"/>
                <w:szCs w:val="18"/>
              </w:rPr>
              <w:t xml:space="preserve"> Nos</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9EC1725"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1E7164">
        <w:rPr>
          <w:rFonts w:ascii="Tahoma" w:hAnsi="Tahoma" w:cs="Tahoma"/>
          <w:b/>
          <w:color w:val="4F81BD" w:themeColor="accent1"/>
          <w:sz w:val="19"/>
          <w:szCs w:val="19"/>
        </w:rPr>
        <w:t>ECE</w:t>
      </w:r>
      <w:r w:rsidR="001E7164" w:rsidRPr="009E3970">
        <w:rPr>
          <w:rFonts w:ascii="Tahoma" w:hAnsi="Tahoma" w:cs="Tahoma"/>
          <w:b/>
          <w:color w:val="4F81BD" w:themeColor="accent1"/>
          <w:sz w:val="19"/>
          <w:szCs w:val="19"/>
        </w:rPr>
        <w:t xml:space="preserve"> </w:t>
      </w:r>
      <w:r w:rsidR="00CE2F2E" w:rsidRPr="009E3970">
        <w:rPr>
          <w:rFonts w:ascii="Tahoma" w:hAnsi="Tahoma" w:cs="Tahoma"/>
          <w:b/>
          <w:color w:val="4F81BD" w:themeColor="accent1"/>
          <w:sz w:val="19"/>
          <w:szCs w:val="19"/>
        </w:rPr>
        <w:t>/2B/LNM-</w:t>
      </w:r>
      <w:r w:rsidR="006F3791">
        <w:rPr>
          <w:rFonts w:ascii="Tahoma" w:hAnsi="Tahoma" w:cs="Tahoma"/>
          <w:b/>
          <w:color w:val="4F81BD" w:themeColor="accent1"/>
          <w:sz w:val="19"/>
          <w:szCs w:val="19"/>
        </w:rPr>
        <w:t>1512</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EF7627" w:rsidRPr="00EF7627">
        <w:rPr>
          <w:rFonts w:ascii="Tahoma" w:hAnsi="Tahoma" w:cs="Tahoma"/>
          <w:b/>
          <w:bCs/>
          <w:color w:val="000000"/>
          <w:sz w:val="19"/>
          <w:szCs w:val="19"/>
        </w:rPr>
        <w:t>“Portable USB Based Mixed-Signal Data Acquisition and Test Module”</w:t>
      </w:r>
      <w:r w:rsidR="00CE2F2E" w:rsidRPr="00714BD3">
        <w:rPr>
          <w:rFonts w:ascii="Tahoma" w:hAnsi="Tahoma" w:cs="Tahoma"/>
          <w:b/>
          <w:bCs/>
          <w:color w:val="000000"/>
          <w:sz w:val="19"/>
          <w:szCs w:val="19"/>
          <w:highlight w:val="yellow"/>
        </w:rPr>
        <w:t>)</w:t>
      </w:r>
      <w:r w:rsidRPr="00CE2F2E">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7519BEF9"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EF7627" w:rsidRPr="00EF7627">
        <w:rPr>
          <w:rFonts w:ascii="Tahoma" w:hAnsi="Tahoma" w:cs="Tahoma"/>
          <w:bCs w:val="0"/>
          <w:sz w:val="25"/>
          <w:szCs w:val="25"/>
        </w:rPr>
        <w:t xml:space="preserve">“Portable USB Based Mixed-Signal Data Acquisition and Test Module” </w:t>
      </w:r>
      <w:r w:rsidRPr="00714BD3">
        <w:rPr>
          <w:rFonts w:ascii="Tahoma" w:hAnsi="Tahoma" w:cs="Tahoma"/>
          <w:bCs w:val="0"/>
          <w:sz w:val="25"/>
          <w:szCs w:val="25"/>
          <w:highlight w:val="yellow"/>
        </w:rPr>
        <w:t>(Item Name)</w:t>
      </w:r>
      <w:r w:rsidRPr="00714BD3">
        <w:rPr>
          <w:rFonts w:ascii="Tahoma" w:hAnsi="Tahoma" w:cs="Tahoma"/>
          <w:bCs w:val="0"/>
          <w:sz w:val="25"/>
          <w:szCs w:val="25"/>
        </w:rPr>
        <w:t xml:space="preserve">  </w:t>
      </w:r>
    </w:p>
    <w:p w14:paraId="5561C040" w14:textId="13DC072B"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1E7164">
        <w:rPr>
          <w:rFonts w:ascii="Tahoma" w:hAnsi="Tahoma" w:cs="Tahoma"/>
          <w:sz w:val="19"/>
          <w:szCs w:val="19"/>
        </w:rPr>
        <w:t>ECE</w:t>
      </w:r>
      <w:r w:rsidRPr="009E3970">
        <w:rPr>
          <w:rFonts w:ascii="Tahoma" w:hAnsi="Tahoma" w:cs="Tahoma"/>
          <w:sz w:val="19"/>
          <w:szCs w:val="19"/>
        </w:rPr>
        <w:t>/2B/LNM-</w:t>
      </w:r>
      <w:r w:rsidR="006F3791">
        <w:rPr>
          <w:rFonts w:ascii="Tahoma" w:hAnsi="Tahoma" w:cs="Tahoma"/>
          <w:sz w:val="19"/>
          <w:szCs w:val="19"/>
        </w:rPr>
        <w:t>1512</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F5227D">
            <w:pPr>
              <w:pStyle w:val="TableParagraph"/>
              <w:spacing w:before="13"/>
              <w:ind w:left="107"/>
              <w:jc w:val="both"/>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41BC86CA" w14:textId="3257C1C9" w:rsidR="00F5227D" w:rsidRPr="009E3970" w:rsidRDefault="001E7164" w:rsidP="00D643D4">
            <w:pPr>
              <w:pStyle w:val="TableParagraph"/>
              <w:spacing w:before="13"/>
              <w:ind w:left="160" w:right="139"/>
              <w:jc w:val="both"/>
              <w:rPr>
                <w:rFonts w:ascii="Tahoma" w:hAnsi="Tahoma" w:cs="Tahoma"/>
                <w:b/>
                <w:spacing w:val="-2"/>
                <w:sz w:val="19"/>
                <w:szCs w:val="19"/>
              </w:rPr>
            </w:pPr>
            <w:r w:rsidRPr="00EF7627">
              <w:rPr>
                <w:rFonts w:ascii="Tahoma" w:hAnsi="Tahoma" w:cs="Tahoma"/>
                <w:sz w:val="19"/>
                <w:szCs w:val="19"/>
              </w:rPr>
              <w:t>Portable USB Based Mixed-Signal Data Acquisition and Test Module</w:t>
            </w:r>
            <w:r w:rsidRPr="009E3970">
              <w:rPr>
                <w:rFonts w:ascii="Tahoma" w:hAnsi="Tahoma" w:cs="Tahoma"/>
                <w:b/>
                <w:spacing w:val="-2"/>
                <w:sz w:val="19"/>
                <w:szCs w:val="19"/>
              </w:rPr>
              <w:t xml:space="preserve"> </w:t>
            </w:r>
            <w:r>
              <w:rPr>
                <w:rFonts w:ascii="Tahoma" w:hAnsi="Tahoma" w:cs="Tahoma"/>
                <w:b/>
                <w:spacing w:val="-2"/>
                <w:sz w:val="19"/>
                <w:szCs w:val="19"/>
              </w:rPr>
              <w:t xml:space="preserve">(detailed item name and specifications shall </w:t>
            </w:r>
            <w:proofErr w:type="gramStart"/>
            <w:r>
              <w:rPr>
                <w:rFonts w:ascii="Tahoma" w:hAnsi="Tahoma" w:cs="Tahoma"/>
                <w:b/>
                <w:spacing w:val="-2"/>
                <w:sz w:val="19"/>
                <w:szCs w:val="19"/>
              </w:rPr>
              <w:t>be  as</w:t>
            </w:r>
            <w:proofErr w:type="gramEnd"/>
            <w:r>
              <w:rPr>
                <w:rFonts w:ascii="Tahoma" w:hAnsi="Tahoma" w:cs="Tahoma"/>
                <w:b/>
                <w:spacing w:val="-2"/>
                <w:sz w:val="19"/>
                <w:szCs w:val="19"/>
              </w:rPr>
              <w:t xml:space="preserve"> mentioned in the technical bid document)</w:t>
            </w:r>
            <w:r w:rsidR="000B1E12">
              <w:rPr>
                <w:rFonts w:ascii="Tahoma" w:hAnsi="Tahoma" w:cs="Tahoma"/>
                <w:b/>
                <w:spacing w:val="-2"/>
                <w:sz w:val="19"/>
                <w:szCs w:val="19"/>
              </w:rPr>
              <w:br/>
              <w:t xml:space="preserve">With </w:t>
            </w:r>
            <w:r w:rsidR="00D643D4">
              <w:rPr>
                <w:rFonts w:ascii="Tahoma" w:hAnsi="Tahoma" w:cs="Tahoma"/>
                <w:b/>
                <w:spacing w:val="-2"/>
                <w:sz w:val="19"/>
                <w:szCs w:val="19"/>
              </w:rPr>
              <w:t>warranty of</w:t>
            </w:r>
            <w:r w:rsidR="000B1E12">
              <w:rPr>
                <w:rFonts w:ascii="Tahoma" w:hAnsi="Tahoma" w:cs="Tahoma"/>
                <w:b/>
                <w:spacing w:val="-2"/>
                <w:sz w:val="19"/>
                <w:szCs w:val="19"/>
              </w:rPr>
              <w:t xml:space="preserve"> minimum one year</w:t>
            </w:r>
            <w:r w:rsidR="00D643D4">
              <w:rPr>
                <w:rFonts w:ascii="Tahoma" w:hAnsi="Tahoma" w:cs="Tahoma"/>
                <w:b/>
                <w:spacing w:val="-2"/>
                <w:sz w:val="19"/>
                <w:szCs w:val="19"/>
              </w:rPr>
              <w:t xml:space="preserve">, </w:t>
            </w:r>
            <w:proofErr w:type="gramStart"/>
            <w:r w:rsidR="00D643D4" w:rsidRPr="00D643D4">
              <w:rPr>
                <w:rFonts w:ascii="Tahoma" w:hAnsi="Tahoma" w:cs="Tahoma"/>
                <w:b/>
                <w:spacing w:val="-2"/>
                <w:sz w:val="19"/>
                <w:szCs w:val="19"/>
              </w:rPr>
              <w:t>Technical</w:t>
            </w:r>
            <w:proofErr w:type="gramEnd"/>
            <w:r w:rsidR="00D643D4" w:rsidRPr="00D643D4">
              <w:rPr>
                <w:rFonts w:ascii="Tahoma" w:hAnsi="Tahoma" w:cs="Tahoma"/>
                <w:b/>
                <w:spacing w:val="-2"/>
                <w:sz w:val="19"/>
                <w:szCs w:val="19"/>
              </w:rPr>
              <w:t xml:space="preserve"> support and Online Installation</w:t>
            </w:r>
            <w:r w:rsidR="00D643D4">
              <w:rPr>
                <w:rFonts w:ascii="Tahoma" w:hAnsi="Tahoma" w:cs="Tahoma"/>
                <w:b/>
                <w:spacing w:val="-2"/>
                <w:sz w:val="19"/>
                <w:szCs w:val="19"/>
              </w:rPr>
              <w:t xml:space="preserve">, </w:t>
            </w:r>
            <w:r w:rsidR="00D643D4" w:rsidRPr="00D643D4">
              <w:rPr>
                <w:rFonts w:ascii="Tahoma" w:hAnsi="Tahoma" w:cs="Tahoma"/>
                <w:b/>
                <w:spacing w:val="-2"/>
                <w:sz w:val="19"/>
                <w:szCs w:val="19"/>
              </w:rPr>
              <w:t>Calibration support</w:t>
            </w:r>
          </w:p>
        </w:tc>
        <w:tc>
          <w:tcPr>
            <w:tcW w:w="855" w:type="dxa"/>
            <w:tcBorders>
              <w:top w:val="single" w:sz="4" w:space="0" w:color="000000"/>
              <w:left w:val="single" w:sz="4" w:space="0" w:color="000000"/>
              <w:bottom w:val="single" w:sz="4" w:space="0" w:color="000000"/>
              <w:right w:val="single" w:sz="4" w:space="0" w:color="000000"/>
            </w:tcBorders>
          </w:tcPr>
          <w:p w14:paraId="788BC161" w14:textId="7B0BB5CA" w:rsidR="00F5227D" w:rsidRPr="009E3970" w:rsidRDefault="006F3791" w:rsidP="00F5227D">
            <w:pPr>
              <w:pStyle w:val="TableParagraph"/>
              <w:spacing w:before="13"/>
              <w:ind w:right="10"/>
              <w:jc w:val="center"/>
              <w:rPr>
                <w:rFonts w:ascii="Tahoma" w:hAnsi="Tahoma" w:cs="Tahoma"/>
                <w:b/>
                <w:sz w:val="19"/>
                <w:szCs w:val="19"/>
              </w:rPr>
            </w:pPr>
            <w:r>
              <w:rPr>
                <w:rFonts w:ascii="Tahoma" w:hAnsi="Tahoma" w:cs="Tahoma"/>
                <w:b/>
                <w:sz w:val="19"/>
                <w:szCs w:val="19"/>
              </w:rPr>
              <w:t>1</w:t>
            </w:r>
          </w:p>
        </w:tc>
        <w:tc>
          <w:tcPr>
            <w:tcW w:w="850" w:type="dxa"/>
            <w:tcBorders>
              <w:top w:val="single" w:sz="4" w:space="0" w:color="000000"/>
              <w:left w:val="single" w:sz="4" w:space="0" w:color="000000"/>
              <w:bottom w:val="single" w:sz="4" w:space="0" w:color="000000"/>
              <w:right w:val="single" w:sz="4" w:space="0" w:color="000000"/>
            </w:tcBorders>
          </w:tcPr>
          <w:p w14:paraId="2486A9D0" w14:textId="04A5E5F0" w:rsidR="00F5227D" w:rsidRPr="009E3970" w:rsidRDefault="006F3791" w:rsidP="00F5227D">
            <w:pPr>
              <w:pStyle w:val="TableParagraph"/>
              <w:ind w:left="89" w:right="77"/>
              <w:jc w:val="both"/>
              <w:rPr>
                <w:rFonts w:ascii="Tahoma" w:hAnsi="Tahoma" w:cs="Tahoma"/>
                <w:b/>
                <w:spacing w:val="-4"/>
                <w:sz w:val="19"/>
                <w:szCs w:val="19"/>
              </w:rPr>
            </w:pPr>
            <w:r>
              <w:rPr>
                <w:rFonts w:ascii="Tahoma" w:hAnsi="Tahoma" w:cs="Tahoma"/>
                <w:b/>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F5227D">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F5227D">
            <w:pPr>
              <w:pStyle w:val="TableParagraph"/>
              <w:spacing w:before="13"/>
              <w:ind w:left="108"/>
              <w:jc w:val="both"/>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749CF7" w14:textId="77777777" w:rsidR="00D533F0" w:rsidRDefault="00D533F0" w:rsidP="00290070">
      <w:r>
        <w:separator/>
      </w:r>
    </w:p>
  </w:endnote>
  <w:endnote w:type="continuationSeparator" w:id="0">
    <w:p w14:paraId="6A5525DD" w14:textId="77777777" w:rsidR="00D533F0" w:rsidRDefault="00D533F0"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19513" w14:textId="77777777" w:rsidR="00D533F0" w:rsidRDefault="00D533F0" w:rsidP="00290070">
      <w:r>
        <w:separator/>
      </w:r>
    </w:p>
  </w:footnote>
  <w:footnote w:type="continuationSeparator" w:id="0">
    <w:p w14:paraId="086029BD" w14:textId="77777777" w:rsidR="00D533F0" w:rsidRDefault="00D533F0"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Q0MzExMjK0sDQ1tjBT0lEKTi0uzszPAykwrgUAlV/gWywAAAA="/>
  </w:docVars>
  <w:rsids>
    <w:rsidRoot w:val="00BB57A4"/>
    <w:rsid w:val="000054FC"/>
    <w:rsid w:val="0003474F"/>
    <w:rsid w:val="00040BF6"/>
    <w:rsid w:val="00083FC5"/>
    <w:rsid w:val="00095749"/>
    <w:rsid w:val="000B1E12"/>
    <w:rsid w:val="000B4919"/>
    <w:rsid w:val="000C0798"/>
    <w:rsid w:val="000E6BE8"/>
    <w:rsid w:val="00105BB3"/>
    <w:rsid w:val="00141E05"/>
    <w:rsid w:val="00182666"/>
    <w:rsid w:val="001850BA"/>
    <w:rsid w:val="0019560D"/>
    <w:rsid w:val="001A470A"/>
    <w:rsid w:val="001E7164"/>
    <w:rsid w:val="001F486D"/>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4F2CA4"/>
    <w:rsid w:val="00503C12"/>
    <w:rsid w:val="005179CE"/>
    <w:rsid w:val="0053021C"/>
    <w:rsid w:val="005323E4"/>
    <w:rsid w:val="00535DB6"/>
    <w:rsid w:val="0055568C"/>
    <w:rsid w:val="00561BF9"/>
    <w:rsid w:val="00566727"/>
    <w:rsid w:val="00583058"/>
    <w:rsid w:val="005E769A"/>
    <w:rsid w:val="006A3E60"/>
    <w:rsid w:val="006B340B"/>
    <w:rsid w:val="006B5114"/>
    <w:rsid w:val="006B7017"/>
    <w:rsid w:val="006C3534"/>
    <w:rsid w:val="006C5167"/>
    <w:rsid w:val="006D43A5"/>
    <w:rsid w:val="006F3791"/>
    <w:rsid w:val="00713E16"/>
    <w:rsid w:val="00714BD3"/>
    <w:rsid w:val="0072714E"/>
    <w:rsid w:val="00761FC9"/>
    <w:rsid w:val="00791F02"/>
    <w:rsid w:val="00794F07"/>
    <w:rsid w:val="007B1A6A"/>
    <w:rsid w:val="007B28DD"/>
    <w:rsid w:val="007C473D"/>
    <w:rsid w:val="00855F1B"/>
    <w:rsid w:val="00866367"/>
    <w:rsid w:val="008826FA"/>
    <w:rsid w:val="00885A81"/>
    <w:rsid w:val="008F4155"/>
    <w:rsid w:val="00920157"/>
    <w:rsid w:val="009605A0"/>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949FE"/>
    <w:rsid w:val="00BB0B00"/>
    <w:rsid w:val="00BB57A4"/>
    <w:rsid w:val="00BC6CA1"/>
    <w:rsid w:val="00C16D2C"/>
    <w:rsid w:val="00CA25AD"/>
    <w:rsid w:val="00CA4F8C"/>
    <w:rsid w:val="00CB08DB"/>
    <w:rsid w:val="00CE2F2E"/>
    <w:rsid w:val="00D06625"/>
    <w:rsid w:val="00D14F72"/>
    <w:rsid w:val="00D533F0"/>
    <w:rsid w:val="00D643D4"/>
    <w:rsid w:val="00DC0668"/>
    <w:rsid w:val="00DE0D5C"/>
    <w:rsid w:val="00E15BBC"/>
    <w:rsid w:val="00E40D98"/>
    <w:rsid w:val="00E45340"/>
    <w:rsid w:val="00E558B5"/>
    <w:rsid w:val="00E72997"/>
    <w:rsid w:val="00EF762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B3A370-7A44-405B-A859-52E9C5656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2086</Words>
  <Characters>11892</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2</cp:revision>
  <cp:lastPrinted>2025-11-17T07:16:00Z</cp:lastPrinted>
  <dcterms:created xsi:type="dcterms:W3CDTF">2026-08-17T10:29:00Z</dcterms:created>
  <dcterms:modified xsi:type="dcterms:W3CDTF">2026-08-17T10:29:00Z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