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5AB" w:rsidRPr="00DA5705" w:rsidRDefault="00B525AB" w:rsidP="00B525AB">
      <w:pPr>
        <w:jc w:val="center"/>
        <w:rPr>
          <w:rFonts w:ascii="Tahoma" w:hAnsi="Tahoma" w:cs="Tahoma"/>
          <w:b/>
          <w:sz w:val="22"/>
          <w:szCs w:val="22"/>
          <w:u w:val="single"/>
        </w:rPr>
      </w:pPr>
      <w:r w:rsidRPr="00DA5705">
        <w:rPr>
          <w:rFonts w:ascii="Tahoma" w:hAnsi="Tahoma" w:cs="Tahoma"/>
          <w:b/>
          <w:sz w:val="22"/>
          <w:szCs w:val="22"/>
          <w:u w:val="single"/>
        </w:rPr>
        <w:t>The LNM Institute of Information Technology, Jaipur</w:t>
      </w:r>
    </w:p>
    <w:p w:rsidR="00B525AB" w:rsidRPr="00DA5705" w:rsidRDefault="00B525AB" w:rsidP="00B525AB">
      <w:pPr>
        <w:jc w:val="center"/>
        <w:rPr>
          <w:rFonts w:ascii="Tahoma" w:hAnsi="Tahoma" w:cs="Tahoma"/>
          <w:b/>
          <w:sz w:val="22"/>
          <w:szCs w:val="22"/>
          <w:u w:val="single"/>
        </w:rPr>
      </w:pPr>
    </w:p>
    <w:p w:rsidR="00B525AB" w:rsidRPr="00DA5705" w:rsidRDefault="00B525AB" w:rsidP="00B525AB">
      <w:pPr>
        <w:jc w:val="center"/>
        <w:rPr>
          <w:rFonts w:ascii="Tahoma" w:hAnsi="Tahoma" w:cs="Tahoma"/>
          <w:b/>
          <w:sz w:val="22"/>
          <w:szCs w:val="22"/>
          <w:u w:val="single"/>
        </w:rPr>
      </w:pPr>
      <w:r w:rsidRPr="00DA5705">
        <w:rPr>
          <w:rFonts w:ascii="Tahoma" w:hAnsi="Tahoma" w:cs="Tahoma"/>
          <w:b/>
          <w:sz w:val="22"/>
          <w:szCs w:val="22"/>
          <w:u w:val="single"/>
        </w:rPr>
        <w:t>TENDER NOTICE</w:t>
      </w:r>
    </w:p>
    <w:p w:rsidR="00B525AB" w:rsidRPr="00DA5705" w:rsidRDefault="00B525AB" w:rsidP="00B525AB">
      <w:pPr>
        <w:jc w:val="center"/>
        <w:rPr>
          <w:rFonts w:ascii="Tahoma" w:hAnsi="Tahoma" w:cs="Tahoma"/>
          <w:b/>
          <w:sz w:val="22"/>
          <w:szCs w:val="22"/>
          <w:u w:val="single"/>
        </w:rPr>
      </w:pPr>
    </w:p>
    <w:p w:rsidR="00B525AB" w:rsidRPr="00DA5705" w:rsidRDefault="00B525AB" w:rsidP="00B525AB">
      <w:pPr>
        <w:jc w:val="both"/>
        <w:rPr>
          <w:rFonts w:ascii="Tahoma" w:hAnsi="Tahoma" w:cs="Tahoma"/>
          <w:sz w:val="22"/>
          <w:szCs w:val="22"/>
        </w:rPr>
      </w:pPr>
      <w:r w:rsidRPr="00DA5705">
        <w:rPr>
          <w:rFonts w:ascii="Tahoma" w:hAnsi="Tahoma" w:cs="Tahoma"/>
          <w:sz w:val="22"/>
          <w:szCs w:val="22"/>
        </w:rPr>
        <w:t xml:space="preserve">The LNM Institute of Information Technology, Jaipur is a Deemed-to-be-University, </w:t>
      </w:r>
      <w:r w:rsidR="00DA5705" w:rsidRPr="00DA5705">
        <w:rPr>
          <w:rFonts w:ascii="Tahoma" w:hAnsi="Tahoma" w:cs="Tahoma"/>
          <w:sz w:val="22"/>
          <w:szCs w:val="22"/>
        </w:rPr>
        <w:t>set up</w:t>
      </w:r>
      <w:r w:rsidRPr="00DA5705">
        <w:rPr>
          <w:rFonts w:ascii="Tahoma" w:hAnsi="Tahoma" w:cs="Tahoma"/>
          <w:sz w:val="22"/>
          <w:szCs w:val="22"/>
        </w:rPr>
        <w:t xml:space="preserve"> as a Non Profit Making institute engaged in imparting higher learning in Engineering, Technology and Science. We are located at Gram-Rupa Ki Nangal, Post-Sumel, Via-Jamdoli, Jaipur, Pin 302031 Rajasthan, under the joint venture of </w:t>
      </w:r>
      <w:r w:rsidR="00DA5705" w:rsidRPr="00DA5705">
        <w:rPr>
          <w:rFonts w:ascii="Tahoma" w:hAnsi="Tahoma" w:cs="Tahoma"/>
          <w:sz w:val="22"/>
          <w:szCs w:val="22"/>
        </w:rPr>
        <w:t xml:space="preserve">the </w:t>
      </w:r>
      <w:r w:rsidRPr="00DA5705">
        <w:rPr>
          <w:rFonts w:ascii="Tahoma" w:hAnsi="Tahoma" w:cs="Tahoma"/>
          <w:sz w:val="22"/>
          <w:szCs w:val="22"/>
        </w:rPr>
        <w:t>Government of Rajasthan and Lakshmi &amp; Usha Mittal Foundation.</w:t>
      </w:r>
    </w:p>
    <w:p w:rsidR="00B525AB" w:rsidRPr="00DA5705" w:rsidRDefault="00B525AB" w:rsidP="00B525AB">
      <w:pPr>
        <w:spacing w:before="200"/>
        <w:jc w:val="both"/>
        <w:rPr>
          <w:rFonts w:ascii="Tahoma" w:hAnsi="Tahoma" w:cs="Tahoma"/>
          <w:sz w:val="22"/>
          <w:szCs w:val="22"/>
        </w:rPr>
      </w:pPr>
      <w:r w:rsidRPr="00DA5705">
        <w:rPr>
          <w:rFonts w:ascii="Tahoma" w:hAnsi="Tahoma" w:cs="Tahoma"/>
          <w:sz w:val="22"/>
          <w:szCs w:val="22"/>
        </w:rPr>
        <w:t xml:space="preserve">The institute invites </w:t>
      </w:r>
      <w:r w:rsidR="00DA5705" w:rsidRPr="00DA5705">
        <w:rPr>
          <w:rFonts w:ascii="Tahoma" w:hAnsi="Tahoma" w:cs="Tahoma"/>
          <w:sz w:val="22"/>
          <w:szCs w:val="22"/>
        </w:rPr>
        <w:t>proposals</w:t>
      </w:r>
      <w:r w:rsidRPr="00DA5705">
        <w:rPr>
          <w:rFonts w:ascii="Tahoma" w:hAnsi="Tahoma" w:cs="Tahoma"/>
          <w:sz w:val="22"/>
          <w:szCs w:val="22"/>
        </w:rPr>
        <w:t xml:space="preserve"> from competent vendors for </w:t>
      </w:r>
      <w:r w:rsidRPr="00DA5705">
        <w:rPr>
          <w:rFonts w:ascii="Tahoma" w:hAnsi="Tahoma" w:cs="Tahoma"/>
          <w:b/>
          <w:sz w:val="22"/>
          <w:szCs w:val="22"/>
        </w:rPr>
        <w:t>“</w:t>
      </w:r>
      <w:r w:rsidR="00ED1203" w:rsidRPr="00DA5705">
        <w:rPr>
          <w:rFonts w:ascii="Tahoma" w:hAnsi="Tahoma" w:cs="Tahoma"/>
          <w:b/>
          <w:bCs/>
          <w:color w:val="000000" w:themeColor="text1"/>
          <w:sz w:val="22"/>
          <w:szCs w:val="22"/>
        </w:rPr>
        <w:t xml:space="preserve">Supply of </w:t>
      </w:r>
      <w:r w:rsidR="00ED1203" w:rsidRPr="00DA5705">
        <w:rPr>
          <w:rFonts w:ascii="Tahoma" w:hAnsi="Tahoma" w:cs="Tahoma"/>
          <w:b/>
          <w:color w:val="000000" w:themeColor="text1"/>
          <w:sz w:val="22"/>
          <w:szCs w:val="22"/>
        </w:rPr>
        <w:t>160 x 80 x 5 mm (MS RHS pipe), 3m length</w:t>
      </w:r>
      <w:r w:rsidRPr="00DA5705">
        <w:rPr>
          <w:rFonts w:ascii="Tahoma" w:hAnsi="Tahoma" w:cs="Tahoma"/>
          <w:b/>
          <w:sz w:val="22"/>
          <w:szCs w:val="22"/>
        </w:rPr>
        <w:t>”.</w:t>
      </w:r>
      <w:r w:rsidRPr="00DA5705">
        <w:rPr>
          <w:rFonts w:ascii="Tahoma" w:hAnsi="Tahoma" w:cs="Tahoma"/>
          <w:sz w:val="22"/>
          <w:szCs w:val="22"/>
        </w:rPr>
        <w:t xml:space="preserve"> Bidders can submit their sealed offer/s at the following address by Email/Speed-Post/ Registered Post/ By-hand (but not by Courier)/ before 05:00 PM on </w:t>
      </w:r>
      <w:r w:rsidR="00DA5705">
        <w:rPr>
          <w:rFonts w:ascii="Tahoma" w:hAnsi="Tahoma" w:cs="Tahoma"/>
          <w:sz w:val="22"/>
          <w:szCs w:val="22"/>
        </w:rPr>
        <w:t xml:space="preserve">the </w:t>
      </w:r>
      <w:r w:rsidR="00DA5705" w:rsidRPr="00DA5705">
        <w:rPr>
          <w:rFonts w:ascii="Tahoma" w:hAnsi="Tahoma" w:cs="Tahoma"/>
          <w:sz w:val="22"/>
          <w:szCs w:val="22"/>
        </w:rPr>
        <w:t>2</w:t>
      </w:r>
      <w:r w:rsidRPr="00DA5705">
        <w:rPr>
          <w:rFonts w:ascii="Tahoma" w:hAnsi="Tahoma" w:cs="Tahoma"/>
          <w:sz w:val="22"/>
          <w:szCs w:val="22"/>
        </w:rPr>
        <w:t>0</w:t>
      </w:r>
      <w:r w:rsidRPr="00DA5705">
        <w:rPr>
          <w:rFonts w:ascii="Tahoma" w:hAnsi="Tahoma" w:cs="Tahoma"/>
          <w:sz w:val="22"/>
          <w:szCs w:val="22"/>
          <w:vertAlign w:val="superscript"/>
        </w:rPr>
        <w:t>th</w:t>
      </w:r>
      <w:r w:rsidRPr="00DA5705">
        <w:rPr>
          <w:rFonts w:ascii="Tahoma" w:hAnsi="Tahoma" w:cs="Tahoma"/>
          <w:sz w:val="22"/>
          <w:szCs w:val="22"/>
        </w:rPr>
        <w:t xml:space="preserve"> of </w:t>
      </w:r>
      <w:r w:rsidR="00DA5705" w:rsidRPr="00DA5705">
        <w:rPr>
          <w:rFonts w:ascii="Tahoma" w:hAnsi="Tahoma" w:cs="Tahoma"/>
          <w:sz w:val="22"/>
          <w:szCs w:val="22"/>
        </w:rPr>
        <w:t xml:space="preserve">May </w:t>
      </w:r>
      <w:r w:rsidRPr="00DA5705">
        <w:rPr>
          <w:rFonts w:ascii="Tahoma" w:hAnsi="Tahoma" w:cs="Tahoma"/>
          <w:sz w:val="22"/>
          <w:szCs w:val="22"/>
        </w:rPr>
        <w:t>2022.</w:t>
      </w:r>
    </w:p>
    <w:p w:rsidR="00B525AB" w:rsidRPr="00DA5705" w:rsidRDefault="00B525AB" w:rsidP="00B525AB">
      <w:pPr>
        <w:spacing w:before="200"/>
        <w:jc w:val="both"/>
        <w:rPr>
          <w:rFonts w:ascii="Tahoma" w:hAnsi="Tahoma" w:cs="Tahoma"/>
          <w:sz w:val="22"/>
          <w:szCs w:val="22"/>
        </w:rPr>
      </w:pPr>
      <w:r w:rsidRPr="00DA5705">
        <w:rPr>
          <w:rFonts w:ascii="Tahoma" w:hAnsi="Tahoma" w:cs="Tahoma"/>
          <w:sz w:val="22"/>
          <w:szCs w:val="22"/>
        </w:rPr>
        <w:t xml:space="preserve">Bids shall be addressed to the undersigned and deposited in the tender box available at </w:t>
      </w:r>
      <w:r w:rsidR="00DA5705" w:rsidRPr="00DA5705">
        <w:rPr>
          <w:rFonts w:ascii="Tahoma" w:hAnsi="Tahoma" w:cs="Tahoma"/>
          <w:sz w:val="22"/>
          <w:szCs w:val="22"/>
        </w:rPr>
        <w:t xml:space="preserve">the </w:t>
      </w:r>
      <w:r w:rsidRPr="00DA5705">
        <w:rPr>
          <w:rFonts w:ascii="Tahoma" w:hAnsi="Tahoma" w:cs="Tahoma"/>
          <w:sz w:val="22"/>
          <w:szCs w:val="22"/>
        </w:rPr>
        <w:t xml:space="preserve">main gate of </w:t>
      </w:r>
      <w:r w:rsidR="00DA5705" w:rsidRPr="00DA5705">
        <w:rPr>
          <w:rFonts w:ascii="Tahoma" w:hAnsi="Tahoma" w:cs="Tahoma"/>
          <w:sz w:val="22"/>
          <w:szCs w:val="22"/>
        </w:rPr>
        <w:t xml:space="preserve">the </w:t>
      </w:r>
      <w:r w:rsidRPr="00DA5705">
        <w:rPr>
          <w:rFonts w:ascii="Tahoma" w:hAnsi="Tahoma" w:cs="Tahoma"/>
          <w:sz w:val="22"/>
          <w:szCs w:val="22"/>
        </w:rPr>
        <w:t>Institute after marking due entries.</w:t>
      </w:r>
    </w:p>
    <w:p w:rsidR="00B525AB" w:rsidRPr="00DA5705" w:rsidRDefault="00B525AB" w:rsidP="00B525AB">
      <w:pPr>
        <w:jc w:val="center"/>
        <w:rPr>
          <w:rFonts w:ascii="Tahoma" w:hAnsi="Tahoma" w:cs="Tahoma"/>
          <w:b/>
          <w:sz w:val="22"/>
          <w:szCs w:val="22"/>
        </w:rPr>
      </w:pPr>
    </w:p>
    <w:p w:rsidR="00B525AB" w:rsidRPr="00DA5705" w:rsidRDefault="00B525AB" w:rsidP="00B525AB">
      <w:pPr>
        <w:jc w:val="center"/>
        <w:rPr>
          <w:rFonts w:ascii="Tahoma" w:hAnsi="Tahoma" w:cs="Tahoma"/>
          <w:b/>
          <w:sz w:val="22"/>
          <w:szCs w:val="22"/>
        </w:rPr>
      </w:pPr>
      <w:r w:rsidRPr="00DA5705">
        <w:rPr>
          <w:rFonts w:ascii="Tahoma" w:hAnsi="Tahoma" w:cs="Tahoma"/>
          <w:b/>
          <w:sz w:val="22"/>
          <w:szCs w:val="22"/>
        </w:rPr>
        <w:t>Director</w:t>
      </w:r>
    </w:p>
    <w:p w:rsidR="00B525AB" w:rsidRPr="00DA5705" w:rsidRDefault="00B525AB" w:rsidP="00B525AB">
      <w:pPr>
        <w:jc w:val="center"/>
        <w:rPr>
          <w:rFonts w:ascii="Tahoma" w:hAnsi="Tahoma" w:cs="Tahoma"/>
          <w:b/>
          <w:sz w:val="22"/>
          <w:szCs w:val="22"/>
        </w:rPr>
      </w:pPr>
      <w:r w:rsidRPr="00DA5705">
        <w:rPr>
          <w:rFonts w:ascii="Tahoma" w:hAnsi="Tahoma" w:cs="Tahoma"/>
          <w:b/>
          <w:sz w:val="22"/>
          <w:szCs w:val="22"/>
        </w:rPr>
        <w:t>The LNM Institute of Information Technology,</w:t>
      </w:r>
    </w:p>
    <w:p w:rsidR="00B525AB" w:rsidRPr="00DA5705" w:rsidRDefault="00B525AB" w:rsidP="00B525AB">
      <w:pPr>
        <w:jc w:val="center"/>
        <w:rPr>
          <w:rFonts w:ascii="Tahoma" w:hAnsi="Tahoma" w:cs="Tahoma"/>
          <w:sz w:val="22"/>
          <w:szCs w:val="22"/>
        </w:rPr>
      </w:pPr>
      <w:r w:rsidRPr="00DA5705">
        <w:rPr>
          <w:rFonts w:ascii="Tahoma" w:hAnsi="Tahoma" w:cs="Tahoma"/>
          <w:sz w:val="22"/>
          <w:szCs w:val="22"/>
        </w:rPr>
        <w:t>Gram – Rupa Ki Nangal, Post – Sumel,</w:t>
      </w:r>
    </w:p>
    <w:p w:rsidR="00B525AB" w:rsidRPr="00DA5705" w:rsidRDefault="00B525AB" w:rsidP="00B525AB">
      <w:pPr>
        <w:jc w:val="center"/>
        <w:rPr>
          <w:rFonts w:ascii="Tahoma" w:hAnsi="Tahoma" w:cs="Tahoma"/>
          <w:sz w:val="22"/>
          <w:szCs w:val="22"/>
        </w:rPr>
      </w:pPr>
      <w:r w:rsidRPr="00DA5705">
        <w:rPr>
          <w:rFonts w:ascii="Tahoma" w:hAnsi="Tahoma" w:cs="Tahoma"/>
          <w:sz w:val="22"/>
          <w:szCs w:val="22"/>
        </w:rPr>
        <w:t>Via – Jamdoli, Jaipur- 302031</w:t>
      </w:r>
    </w:p>
    <w:p w:rsidR="00B525AB" w:rsidRPr="00DA5705" w:rsidRDefault="00B525AB" w:rsidP="00B525AB">
      <w:pPr>
        <w:jc w:val="center"/>
        <w:rPr>
          <w:rFonts w:ascii="Tahoma" w:hAnsi="Tahoma" w:cs="Tahoma"/>
          <w:b/>
          <w:sz w:val="22"/>
          <w:szCs w:val="22"/>
          <w:u w:val="single"/>
        </w:rPr>
      </w:pPr>
      <w:r w:rsidRPr="00DA5705">
        <w:rPr>
          <w:rFonts w:ascii="Tahoma" w:hAnsi="Tahoma" w:cs="Tahoma"/>
          <w:sz w:val="22"/>
          <w:szCs w:val="22"/>
        </w:rPr>
        <w:t xml:space="preserve">Email: </w:t>
      </w:r>
      <w:hyperlink r:id="rId5" w:history="1">
        <w:r w:rsidRPr="00DA5705">
          <w:rPr>
            <w:rFonts w:ascii="Tahoma" w:hAnsi="Tahoma" w:cs="Tahoma"/>
            <w:sz w:val="22"/>
            <w:szCs w:val="22"/>
            <w:u w:val="single"/>
          </w:rPr>
          <w:t>directoroffice@lnmiit.ac.in</w:t>
        </w:r>
      </w:hyperlink>
    </w:p>
    <w:p w:rsidR="00B525AB" w:rsidRPr="00DA5705" w:rsidRDefault="00B525AB" w:rsidP="00B525AB">
      <w:pPr>
        <w:rPr>
          <w:rFonts w:ascii="Tahoma" w:hAnsi="Tahoma" w:cs="Tahoma"/>
          <w:sz w:val="22"/>
          <w:szCs w:val="22"/>
        </w:rPr>
      </w:pPr>
    </w:p>
    <w:p w:rsidR="00B525AB" w:rsidRPr="00DA5705" w:rsidRDefault="00B525AB" w:rsidP="00B525AB">
      <w:pPr>
        <w:spacing w:before="200"/>
        <w:jc w:val="both"/>
        <w:rPr>
          <w:rFonts w:ascii="Tahoma" w:hAnsi="Tahoma" w:cs="Tahoma"/>
          <w:b/>
          <w:sz w:val="22"/>
          <w:szCs w:val="22"/>
        </w:rPr>
      </w:pPr>
      <w:r w:rsidRPr="00DA5705">
        <w:rPr>
          <w:rFonts w:ascii="Tahoma" w:hAnsi="Tahoma" w:cs="Tahoma"/>
          <w:b/>
          <w:sz w:val="22"/>
          <w:szCs w:val="22"/>
        </w:rPr>
        <w:t xml:space="preserve">Bidders can also submit their offer/s via Email at the </w:t>
      </w:r>
      <w:r w:rsidR="00DA5705" w:rsidRPr="00DA5705">
        <w:rPr>
          <w:rFonts w:ascii="Tahoma" w:hAnsi="Tahoma" w:cs="Tahoma"/>
          <w:b/>
          <w:sz w:val="22"/>
          <w:szCs w:val="22"/>
        </w:rPr>
        <w:t>below-mentioned</w:t>
      </w:r>
      <w:r w:rsidRPr="00DA5705">
        <w:rPr>
          <w:rFonts w:ascii="Tahoma" w:hAnsi="Tahoma" w:cs="Tahoma"/>
          <w:b/>
          <w:sz w:val="22"/>
          <w:szCs w:val="22"/>
        </w:rPr>
        <w:t xml:space="preserve"> email IDs (E-mail must </w:t>
      </w:r>
      <w:r w:rsidR="00DA5705" w:rsidRPr="00DA5705">
        <w:rPr>
          <w:rFonts w:ascii="Tahoma" w:hAnsi="Tahoma" w:cs="Tahoma"/>
          <w:b/>
          <w:sz w:val="22"/>
          <w:szCs w:val="22"/>
        </w:rPr>
        <w:t xml:space="preserve">be </w:t>
      </w:r>
      <w:r w:rsidRPr="00DA5705">
        <w:rPr>
          <w:rFonts w:ascii="Tahoma" w:hAnsi="Tahoma" w:cs="Tahoma"/>
          <w:b/>
          <w:sz w:val="22"/>
          <w:szCs w:val="22"/>
        </w:rPr>
        <w:t xml:space="preserve">sent on both mail </w:t>
      </w:r>
      <w:r w:rsidR="00DA5705" w:rsidRPr="00DA5705">
        <w:rPr>
          <w:rFonts w:ascii="Tahoma" w:hAnsi="Tahoma" w:cs="Tahoma"/>
          <w:b/>
          <w:sz w:val="22"/>
          <w:szCs w:val="22"/>
        </w:rPr>
        <w:t>IDs</w:t>
      </w:r>
      <w:r w:rsidRPr="00DA5705">
        <w:rPr>
          <w:rFonts w:ascii="Tahoma" w:hAnsi="Tahoma" w:cs="Tahoma"/>
          <w:b/>
          <w:sz w:val="22"/>
          <w:szCs w:val="22"/>
        </w:rPr>
        <w:t xml:space="preserve">) before 05:00 PM on </w:t>
      </w:r>
      <w:r w:rsidR="00DA5705">
        <w:rPr>
          <w:rFonts w:ascii="Tahoma" w:hAnsi="Tahoma" w:cs="Tahoma"/>
          <w:b/>
          <w:sz w:val="22"/>
          <w:szCs w:val="22"/>
        </w:rPr>
        <w:t xml:space="preserve">the </w:t>
      </w:r>
      <w:r w:rsidR="00DA5705" w:rsidRPr="00DA5705">
        <w:rPr>
          <w:rFonts w:ascii="Tahoma" w:hAnsi="Tahoma" w:cs="Tahoma"/>
          <w:b/>
          <w:sz w:val="22"/>
          <w:szCs w:val="22"/>
        </w:rPr>
        <w:t>2</w:t>
      </w:r>
      <w:r w:rsidRPr="00DA5705">
        <w:rPr>
          <w:rFonts w:ascii="Tahoma" w:hAnsi="Tahoma" w:cs="Tahoma"/>
          <w:b/>
          <w:sz w:val="22"/>
          <w:szCs w:val="22"/>
        </w:rPr>
        <w:t>0</w:t>
      </w:r>
      <w:r w:rsidRPr="00DA5705">
        <w:rPr>
          <w:rFonts w:ascii="Tahoma" w:hAnsi="Tahoma" w:cs="Tahoma"/>
          <w:b/>
          <w:sz w:val="22"/>
          <w:szCs w:val="22"/>
          <w:vertAlign w:val="superscript"/>
        </w:rPr>
        <w:t>th</w:t>
      </w:r>
      <w:r w:rsidRPr="00DA5705">
        <w:rPr>
          <w:rFonts w:ascii="Tahoma" w:hAnsi="Tahoma" w:cs="Tahoma"/>
          <w:b/>
          <w:sz w:val="22"/>
          <w:szCs w:val="22"/>
        </w:rPr>
        <w:t xml:space="preserve"> of May 2022.</w:t>
      </w:r>
    </w:p>
    <w:p w:rsidR="00B525AB" w:rsidRPr="00DA5705" w:rsidRDefault="00B525AB" w:rsidP="00B525AB">
      <w:pPr>
        <w:jc w:val="both"/>
        <w:rPr>
          <w:rFonts w:ascii="Tahoma" w:hAnsi="Tahoma" w:cs="Tahoma"/>
          <w:b/>
          <w:sz w:val="22"/>
          <w:szCs w:val="22"/>
        </w:rPr>
      </w:pPr>
    </w:p>
    <w:p w:rsidR="00B525AB" w:rsidRPr="00DA5705" w:rsidRDefault="00944035" w:rsidP="00B525AB">
      <w:pPr>
        <w:jc w:val="center"/>
        <w:rPr>
          <w:rFonts w:ascii="Tahoma" w:hAnsi="Tahoma" w:cs="Tahoma"/>
          <w:b/>
          <w:sz w:val="22"/>
          <w:szCs w:val="22"/>
        </w:rPr>
      </w:pPr>
      <w:hyperlink r:id="rId6" w:history="1">
        <w:r w:rsidR="00B525AB" w:rsidRPr="00DA5705">
          <w:rPr>
            <w:rStyle w:val="Hyperlink"/>
            <w:rFonts w:ascii="Tahoma" w:hAnsi="Tahoma" w:cs="Tahoma"/>
            <w:b/>
            <w:sz w:val="22"/>
            <w:szCs w:val="22"/>
          </w:rPr>
          <w:t>purchase.officer@lnmiit.ac.in</w:t>
        </w:r>
      </w:hyperlink>
    </w:p>
    <w:p w:rsidR="00B525AB" w:rsidRPr="00DA5705" w:rsidRDefault="00944035" w:rsidP="00B525AB">
      <w:pPr>
        <w:jc w:val="center"/>
        <w:rPr>
          <w:rFonts w:ascii="Tahoma" w:hAnsi="Tahoma" w:cs="Tahoma"/>
          <w:b/>
          <w:sz w:val="22"/>
          <w:szCs w:val="22"/>
        </w:rPr>
      </w:pPr>
      <w:hyperlink r:id="rId7" w:history="1">
        <w:r w:rsidR="00B525AB" w:rsidRPr="00DA5705">
          <w:rPr>
            <w:rStyle w:val="Hyperlink"/>
            <w:rFonts w:ascii="Tahoma" w:hAnsi="Tahoma" w:cs="Tahoma"/>
            <w:b/>
            <w:sz w:val="22"/>
            <w:szCs w:val="22"/>
          </w:rPr>
          <w:t>chairman.pcc@lnmiit.ac.in</w:t>
        </w:r>
      </w:hyperlink>
    </w:p>
    <w:p w:rsidR="00B525AB" w:rsidRPr="00DA5705" w:rsidRDefault="00B525AB" w:rsidP="00B525AB">
      <w:pPr>
        <w:rPr>
          <w:rFonts w:ascii="Tahoma" w:hAnsi="Tahoma" w:cs="Tahoma"/>
          <w:b/>
          <w:sz w:val="22"/>
          <w:szCs w:val="22"/>
        </w:rPr>
      </w:pPr>
      <w:r w:rsidRPr="00DA5705">
        <w:rPr>
          <w:rFonts w:ascii="Tahoma" w:hAnsi="Tahoma" w:cs="Tahoma"/>
          <w:b/>
          <w:sz w:val="22"/>
          <w:szCs w:val="22"/>
        </w:rPr>
        <w:t>Bid Process:</w:t>
      </w:r>
    </w:p>
    <w:p w:rsidR="00B525AB" w:rsidRPr="00DA5705" w:rsidRDefault="00B525AB" w:rsidP="00B525AB">
      <w:pPr>
        <w:spacing w:before="240" w:after="100" w:afterAutospacing="1"/>
        <w:jc w:val="both"/>
        <w:rPr>
          <w:rFonts w:ascii="Tahoma" w:hAnsi="Tahoma" w:cs="Tahoma"/>
          <w:sz w:val="22"/>
          <w:szCs w:val="22"/>
        </w:rPr>
      </w:pPr>
      <w:r w:rsidRPr="00DA5705">
        <w:rPr>
          <w:rFonts w:ascii="Tahoma" w:hAnsi="Tahoma" w:cs="Tahoma"/>
          <w:sz w:val="22"/>
          <w:szCs w:val="22"/>
        </w:rPr>
        <w:t xml:space="preserve">Technical &amp; Commercial details on the company’s letterhead, duly signed and sealed by the authorized signatory are required to be submitted in two separate envelopes. Both envelopes should be duly marked as “Technical </w:t>
      </w:r>
      <w:r w:rsidR="00DA5705" w:rsidRPr="00DA5705">
        <w:rPr>
          <w:rFonts w:ascii="Tahoma" w:hAnsi="Tahoma" w:cs="Tahoma"/>
          <w:sz w:val="22"/>
          <w:szCs w:val="22"/>
        </w:rPr>
        <w:t>Bid</w:t>
      </w:r>
      <w:r w:rsidRPr="00DA5705">
        <w:rPr>
          <w:rFonts w:ascii="Tahoma" w:hAnsi="Tahoma" w:cs="Tahoma"/>
          <w:sz w:val="22"/>
          <w:szCs w:val="22"/>
        </w:rPr>
        <w:t xml:space="preserve"> for </w:t>
      </w:r>
      <w:r w:rsidRPr="00DA5705">
        <w:rPr>
          <w:rFonts w:ascii="Tahoma" w:hAnsi="Tahoma" w:cs="Tahoma"/>
          <w:b/>
          <w:sz w:val="22"/>
          <w:szCs w:val="22"/>
        </w:rPr>
        <w:t>“</w:t>
      </w:r>
      <w:r w:rsidR="00ED1203" w:rsidRPr="00DA5705">
        <w:rPr>
          <w:rFonts w:ascii="Tahoma" w:hAnsi="Tahoma" w:cs="Tahoma"/>
          <w:b/>
          <w:bCs/>
          <w:color w:val="000000" w:themeColor="text1"/>
          <w:sz w:val="22"/>
          <w:szCs w:val="22"/>
        </w:rPr>
        <w:t xml:space="preserve">Supply of </w:t>
      </w:r>
      <w:r w:rsidR="00ED1203" w:rsidRPr="00DA5705">
        <w:rPr>
          <w:rFonts w:ascii="Tahoma" w:hAnsi="Tahoma" w:cs="Tahoma"/>
          <w:b/>
          <w:color w:val="000000" w:themeColor="text1"/>
          <w:sz w:val="22"/>
          <w:szCs w:val="22"/>
        </w:rPr>
        <w:t>160 x 80 x 5 mm (MS RHS pipe), 3m length</w:t>
      </w:r>
      <w:r w:rsidRPr="00DA5705">
        <w:rPr>
          <w:rFonts w:ascii="Tahoma" w:hAnsi="Tahoma" w:cs="Tahoma"/>
          <w:b/>
          <w:sz w:val="22"/>
          <w:szCs w:val="22"/>
        </w:rPr>
        <w:t>”</w:t>
      </w:r>
      <w:r w:rsidRPr="00DA5705">
        <w:rPr>
          <w:rFonts w:ascii="Tahoma" w:hAnsi="Tahoma" w:cs="Tahoma"/>
          <w:sz w:val="22"/>
          <w:szCs w:val="22"/>
        </w:rPr>
        <w:t xml:space="preserve"> and “Commercial Bid for </w:t>
      </w:r>
      <w:r w:rsidRPr="00DA5705">
        <w:rPr>
          <w:rFonts w:ascii="Tahoma" w:hAnsi="Tahoma" w:cs="Tahoma"/>
          <w:b/>
          <w:sz w:val="22"/>
          <w:szCs w:val="22"/>
        </w:rPr>
        <w:t>“</w:t>
      </w:r>
      <w:r w:rsidR="00ED1203" w:rsidRPr="00DA5705">
        <w:rPr>
          <w:rFonts w:ascii="Tahoma" w:hAnsi="Tahoma" w:cs="Tahoma"/>
          <w:b/>
          <w:bCs/>
          <w:color w:val="000000" w:themeColor="text1"/>
          <w:sz w:val="22"/>
          <w:szCs w:val="22"/>
        </w:rPr>
        <w:t xml:space="preserve">Supply of </w:t>
      </w:r>
      <w:r w:rsidR="00ED1203" w:rsidRPr="00DA5705">
        <w:rPr>
          <w:rFonts w:ascii="Tahoma" w:hAnsi="Tahoma" w:cs="Tahoma"/>
          <w:b/>
          <w:color w:val="000000" w:themeColor="text1"/>
          <w:sz w:val="22"/>
          <w:szCs w:val="22"/>
        </w:rPr>
        <w:t>160 x 80 x 5 mm (MS RHS pipe), 3m length</w:t>
      </w:r>
      <w:r w:rsidRPr="00DA5705">
        <w:rPr>
          <w:rFonts w:ascii="Tahoma" w:hAnsi="Tahoma" w:cs="Tahoma"/>
          <w:b/>
          <w:sz w:val="22"/>
          <w:szCs w:val="22"/>
        </w:rPr>
        <w:t>”</w:t>
      </w:r>
      <w:r w:rsidRPr="00DA5705">
        <w:rPr>
          <w:rFonts w:ascii="Tahoma" w:hAnsi="Tahoma" w:cs="Tahoma"/>
          <w:sz w:val="22"/>
          <w:szCs w:val="22"/>
        </w:rPr>
        <w:t xml:space="preserve"> respectively. Both Envelopes shall be enclosed in a single envelope bearing the heading “Bid for </w:t>
      </w:r>
      <w:r w:rsidRPr="00DA5705">
        <w:rPr>
          <w:rFonts w:ascii="Tahoma" w:hAnsi="Tahoma" w:cs="Tahoma"/>
          <w:b/>
          <w:sz w:val="22"/>
          <w:szCs w:val="22"/>
        </w:rPr>
        <w:t>“</w:t>
      </w:r>
      <w:r w:rsidR="00ED1203" w:rsidRPr="00DA5705">
        <w:rPr>
          <w:rFonts w:ascii="Tahoma" w:hAnsi="Tahoma" w:cs="Tahoma"/>
          <w:b/>
          <w:bCs/>
          <w:color w:val="000000" w:themeColor="text1"/>
          <w:sz w:val="22"/>
          <w:szCs w:val="22"/>
        </w:rPr>
        <w:t xml:space="preserve">Supply of </w:t>
      </w:r>
      <w:r w:rsidR="00ED1203" w:rsidRPr="00DA5705">
        <w:rPr>
          <w:rFonts w:ascii="Tahoma" w:hAnsi="Tahoma" w:cs="Tahoma"/>
          <w:b/>
          <w:color w:val="000000" w:themeColor="text1"/>
          <w:sz w:val="22"/>
          <w:szCs w:val="22"/>
        </w:rPr>
        <w:t>160 x 80 x 5 mm (MS RHS pipe), 3m length</w:t>
      </w:r>
      <w:r w:rsidRPr="00DA5705">
        <w:rPr>
          <w:rFonts w:ascii="Tahoma" w:hAnsi="Tahoma" w:cs="Tahoma"/>
          <w:b/>
          <w:sz w:val="22"/>
          <w:szCs w:val="22"/>
        </w:rPr>
        <w:t>”</w:t>
      </w:r>
      <w:r w:rsidRPr="00DA5705">
        <w:rPr>
          <w:rFonts w:ascii="Tahoma" w:hAnsi="Tahoma" w:cs="Tahoma"/>
          <w:sz w:val="22"/>
          <w:szCs w:val="22"/>
        </w:rPr>
        <w:t>. Bids are liable to be rejected if any or both of the technical or commercial offers are found in open condition or required information is not found with the offer.</w:t>
      </w:r>
    </w:p>
    <w:p w:rsidR="00B525AB" w:rsidRPr="00DA5705" w:rsidRDefault="00B525AB" w:rsidP="00B525AB">
      <w:pPr>
        <w:jc w:val="both"/>
        <w:rPr>
          <w:rFonts w:ascii="Tahoma" w:hAnsi="Tahoma" w:cs="Tahoma"/>
          <w:b/>
          <w:sz w:val="22"/>
          <w:szCs w:val="22"/>
        </w:rPr>
      </w:pPr>
      <w:r w:rsidRPr="00DA5705">
        <w:rPr>
          <w:rFonts w:ascii="Tahoma" w:hAnsi="Tahoma" w:cs="Tahoma"/>
          <w:b/>
          <w:sz w:val="22"/>
          <w:szCs w:val="22"/>
        </w:rPr>
        <w:t xml:space="preserve">Bids can also be submitted through email (technical and commercial bids in the separate file) at </w:t>
      </w:r>
      <w:hyperlink r:id="rId8" w:history="1">
        <w:r w:rsidRPr="00DA5705">
          <w:rPr>
            <w:rFonts w:ascii="Tahoma" w:hAnsi="Tahoma" w:cs="Tahoma"/>
            <w:b/>
            <w:sz w:val="22"/>
            <w:szCs w:val="22"/>
          </w:rPr>
          <w:t>purchase.officer@lnmiit.ac.in</w:t>
        </w:r>
      </w:hyperlink>
      <w:r w:rsidRPr="00DA5705">
        <w:rPr>
          <w:rFonts w:ascii="Tahoma" w:hAnsi="Tahoma" w:cs="Tahoma"/>
          <w:b/>
          <w:sz w:val="22"/>
          <w:szCs w:val="22"/>
        </w:rPr>
        <w:t xml:space="preserve"> and </w:t>
      </w:r>
      <w:hyperlink r:id="rId9" w:history="1">
        <w:r w:rsidRPr="00DA5705">
          <w:rPr>
            <w:rFonts w:ascii="Tahoma" w:hAnsi="Tahoma" w:cs="Tahoma"/>
            <w:b/>
            <w:sz w:val="22"/>
            <w:szCs w:val="22"/>
          </w:rPr>
          <w:t>chairman.pcc@lnmiit.ac.in</w:t>
        </w:r>
      </w:hyperlink>
      <w:r w:rsidRPr="00DA5705">
        <w:rPr>
          <w:rFonts w:ascii="Tahoma" w:hAnsi="Tahoma" w:cs="Tahoma"/>
          <w:b/>
          <w:sz w:val="22"/>
          <w:szCs w:val="22"/>
        </w:rPr>
        <w:t xml:space="preserve"> both simultaneously. Please note no other than the above email ID, should be added as </w:t>
      </w:r>
      <w:r w:rsidR="00944035">
        <w:rPr>
          <w:rFonts w:ascii="Tahoma" w:hAnsi="Tahoma" w:cs="Tahoma"/>
          <w:b/>
          <w:sz w:val="22"/>
          <w:szCs w:val="22"/>
        </w:rPr>
        <w:t xml:space="preserve">the </w:t>
      </w:r>
      <w:r w:rsidRPr="00DA5705">
        <w:rPr>
          <w:rFonts w:ascii="Tahoma" w:hAnsi="Tahoma" w:cs="Tahoma"/>
          <w:b/>
          <w:sz w:val="22"/>
          <w:szCs w:val="22"/>
        </w:rPr>
        <w:t>addressee.</w:t>
      </w:r>
    </w:p>
    <w:p w:rsidR="00DA5705" w:rsidRDefault="00DA5705">
      <w:pPr>
        <w:spacing w:after="160" w:line="259" w:lineRule="auto"/>
        <w:rPr>
          <w:rFonts w:ascii="Tahoma" w:hAnsi="Tahoma" w:cs="Tahoma"/>
          <w:b/>
          <w:sz w:val="22"/>
          <w:szCs w:val="22"/>
          <w:u w:val="single"/>
        </w:rPr>
      </w:pPr>
      <w:r>
        <w:rPr>
          <w:rFonts w:ascii="Tahoma" w:hAnsi="Tahoma" w:cs="Tahoma"/>
          <w:b/>
          <w:sz w:val="22"/>
          <w:szCs w:val="22"/>
          <w:u w:val="single"/>
        </w:rPr>
        <w:br w:type="page"/>
      </w:r>
    </w:p>
    <w:p w:rsidR="00B525AB" w:rsidRPr="00DA5705" w:rsidRDefault="00B525AB" w:rsidP="00B525AB">
      <w:pPr>
        <w:spacing w:before="240"/>
        <w:rPr>
          <w:rFonts w:ascii="Tahoma" w:hAnsi="Tahoma" w:cs="Tahoma"/>
          <w:b/>
          <w:sz w:val="22"/>
          <w:szCs w:val="22"/>
          <w:u w:val="single"/>
        </w:rPr>
      </w:pPr>
    </w:p>
    <w:p w:rsidR="00B525AB" w:rsidRPr="00DA5705" w:rsidRDefault="00B525AB" w:rsidP="00B525AB">
      <w:pPr>
        <w:spacing w:before="240"/>
        <w:rPr>
          <w:rFonts w:ascii="Tahoma" w:hAnsi="Tahoma" w:cs="Tahoma"/>
          <w:b/>
          <w:sz w:val="22"/>
          <w:szCs w:val="22"/>
          <w:u w:val="single"/>
        </w:rPr>
      </w:pPr>
      <w:r w:rsidRPr="00DA5705">
        <w:rPr>
          <w:rFonts w:ascii="Tahoma" w:hAnsi="Tahoma" w:cs="Tahoma"/>
          <w:b/>
          <w:sz w:val="22"/>
          <w:szCs w:val="22"/>
          <w:u w:val="single"/>
        </w:rPr>
        <w:t xml:space="preserve">Technical Bid: </w:t>
      </w:r>
      <w:r w:rsidRPr="00DA5705">
        <w:rPr>
          <w:rFonts w:ascii="Tahoma" w:hAnsi="Tahoma" w:cs="Tahoma"/>
          <w:i/>
          <w:sz w:val="22"/>
          <w:szCs w:val="22"/>
          <w:u w:val="single"/>
        </w:rPr>
        <w:t>(in separate sealed envelope)</w:t>
      </w:r>
    </w:p>
    <w:p w:rsidR="00B525AB" w:rsidRPr="00DA5705" w:rsidRDefault="00B525AB" w:rsidP="00B525AB">
      <w:pPr>
        <w:spacing w:before="240"/>
        <w:rPr>
          <w:rFonts w:ascii="Tahoma" w:eastAsia="Arial" w:hAnsi="Tahoma" w:cs="Tahoma"/>
          <w:sz w:val="22"/>
          <w:szCs w:val="22"/>
        </w:rPr>
      </w:pPr>
      <w:r w:rsidRPr="00DA5705">
        <w:rPr>
          <w:rFonts w:ascii="Tahoma" w:eastAsia="Arial" w:hAnsi="Tahoma" w:cs="Tahoma"/>
          <w:spacing w:val="5"/>
          <w:sz w:val="22"/>
          <w:szCs w:val="22"/>
        </w:rPr>
        <w:t>W</w:t>
      </w:r>
      <w:r w:rsidRPr="00DA5705">
        <w:rPr>
          <w:rFonts w:ascii="Tahoma" w:eastAsia="Arial" w:hAnsi="Tahoma" w:cs="Tahoma"/>
          <w:spacing w:val="-3"/>
          <w:sz w:val="22"/>
          <w:szCs w:val="22"/>
        </w:rPr>
        <w:t>h</w:t>
      </w:r>
      <w:r w:rsidRPr="00DA5705">
        <w:rPr>
          <w:rFonts w:ascii="Tahoma" w:eastAsia="Arial" w:hAnsi="Tahoma" w:cs="Tahoma"/>
          <w:spacing w:val="-1"/>
          <w:sz w:val="22"/>
          <w:szCs w:val="22"/>
        </w:rPr>
        <w:t>il</w:t>
      </w:r>
      <w:r w:rsidRPr="00DA5705">
        <w:rPr>
          <w:rFonts w:ascii="Tahoma" w:eastAsia="Arial" w:hAnsi="Tahoma" w:cs="Tahoma"/>
          <w:sz w:val="22"/>
          <w:szCs w:val="22"/>
        </w:rPr>
        <w:t>e su</w:t>
      </w:r>
      <w:r w:rsidRPr="00DA5705">
        <w:rPr>
          <w:rFonts w:ascii="Tahoma" w:eastAsia="Arial" w:hAnsi="Tahoma" w:cs="Tahoma"/>
          <w:spacing w:val="-3"/>
          <w:sz w:val="22"/>
          <w:szCs w:val="22"/>
        </w:rPr>
        <w:t>b</w:t>
      </w:r>
      <w:r w:rsidRPr="00DA5705">
        <w:rPr>
          <w:rFonts w:ascii="Tahoma" w:eastAsia="Arial" w:hAnsi="Tahoma" w:cs="Tahoma"/>
          <w:spacing w:val="1"/>
          <w:sz w:val="22"/>
          <w:szCs w:val="22"/>
        </w:rPr>
        <w:t>m</w:t>
      </w:r>
      <w:r w:rsidRPr="00DA5705">
        <w:rPr>
          <w:rFonts w:ascii="Tahoma" w:eastAsia="Arial" w:hAnsi="Tahoma" w:cs="Tahoma"/>
          <w:spacing w:val="-1"/>
          <w:sz w:val="22"/>
          <w:szCs w:val="22"/>
        </w:rPr>
        <w:t>it</w:t>
      </w:r>
      <w:r w:rsidRPr="00DA5705">
        <w:rPr>
          <w:rFonts w:ascii="Tahoma" w:eastAsia="Arial" w:hAnsi="Tahoma" w:cs="Tahoma"/>
          <w:spacing w:val="1"/>
          <w:sz w:val="22"/>
          <w:szCs w:val="22"/>
        </w:rPr>
        <w:t>t</w:t>
      </w:r>
      <w:r w:rsidRPr="00DA5705">
        <w:rPr>
          <w:rFonts w:ascii="Tahoma" w:eastAsia="Arial" w:hAnsi="Tahoma" w:cs="Tahoma"/>
          <w:spacing w:val="-1"/>
          <w:sz w:val="22"/>
          <w:szCs w:val="22"/>
        </w:rPr>
        <w:t>i</w:t>
      </w:r>
      <w:r w:rsidRPr="00DA5705">
        <w:rPr>
          <w:rFonts w:ascii="Tahoma" w:eastAsia="Arial" w:hAnsi="Tahoma" w:cs="Tahoma"/>
          <w:sz w:val="22"/>
          <w:szCs w:val="22"/>
        </w:rPr>
        <w:t xml:space="preserve">ng </w:t>
      </w:r>
      <w:r w:rsidRPr="00DA5705">
        <w:rPr>
          <w:rFonts w:ascii="Tahoma" w:eastAsia="Arial" w:hAnsi="Tahoma" w:cs="Tahoma"/>
          <w:spacing w:val="2"/>
          <w:sz w:val="22"/>
          <w:szCs w:val="22"/>
        </w:rPr>
        <w:t>q</w:t>
      </w:r>
      <w:r w:rsidRPr="00DA5705">
        <w:rPr>
          <w:rFonts w:ascii="Tahoma" w:eastAsia="Arial" w:hAnsi="Tahoma" w:cs="Tahoma"/>
          <w:sz w:val="22"/>
          <w:szCs w:val="22"/>
        </w:rPr>
        <w:t>u</w:t>
      </w:r>
      <w:r w:rsidRPr="00DA5705">
        <w:rPr>
          <w:rFonts w:ascii="Tahoma" w:eastAsia="Arial" w:hAnsi="Tahoma" w:cs="Tahoma"/>
          <w:spacing w:val="-1"/>
          <w:sz w:val="22"/>
          <w:szCs w:val="22"/>
        </w:rPr>
        <w:t>o</w:t>
      </w:r>
      <w:r w:rsidRPr="00DA5705">
        <w:rPr>
          <w:rFonts w:ascii="Tahoma" w:eastAsia="Arial" w:hAnsi="Tahoma" w:cs="Tahoma"/>
          <w:spacing w:val="1"/>
          <w:sz w:val="22"/>
          <w:szCs w:val="22"/>
        </w:rPr>
        <w:t>t</w:t>
      </w:r>
      <w:r w:rsidRPr="00DA5705">
        <w:rPr>
          <w:rFonts w:ascii="Tahoma" w:eastAsia="Arial" w:hAnsi="Tahoma" w:cs="Tahoma"/>
          <w:spacing w:val="-3"/>
          <w:sz w:val="22"/>
          <w:szCs w:val="22"/>
        </w:rPr>
        <w:t>a</w:t>
      </w:r>
      <w:r w:rsidRPr="00DA5705">
        <w:rPr>
          <w:rFonts w:ascii="Tahoma" w:eastAsia="Arial" w:hAnsi="Tahoma" w:cs="Tahoma"/>
          <w:spacing w:val="1"/>
          <w:sz w:val="22"/>
          <w:szCs w:val="22"/>
        </w:rPr>
        <w:t>t</w:t>
      </w:r>
      <w:r w:rsidRPr="00DA5705">
        <w:rPr>
          <w:rFonts w:ascii="Tahoma" w:eastAsia="Arial" w:hAnsi="Tahoma" w:cs="Tahoma"/>
          <w:spacing w:val="-3"/>
          <w:sz w:val="22"/>
          <w:szCs w:val="22"/>
        </w:rPr>
        <w:t>i</w:t>
      </w:r>
      <w:r w:rsidRPr="00DA5705">
        <w:rPr>
          <w:rFonts w:ascii="Tahoma" w:eastAsia="Arial" w:hAnsi="Tahoma" w:cs="Tahoma"/>
          <w:sz w:val="22"/>
          <w:szCs w:val="22"/>
        </w:rPr>
        <w:t>o</w:t>
      </w:r>
      <w:r w:rsidRPr="00DA5705">
        <w:rPr>
          <w:rFonts w:ascii="Tahoma" w:eastAsia="Arial" w:hAnsi="Tahoma" w:cs="Tahoma"/>
          <w:spacing w:val="-1"/>
          <w:sz w:val="22"/>
          <w:szCs w:val="22"/>
        </w:rPr>
        <w:t>n</w:t>
      </w:r>
      <w:r w:rsidRPr="00DA5705">
        <w:rPr>
          <w:rFonts w:ascii="Tahoma" w:eastAsia="Arial" w:hAnsi="Tahoma" w:cs="Tahoma"/>
          <w:sz w:val="22"/>
          <w:szCs w:val="22"/>
        </w:rPr>
        <w:t xml:space="preserve">s, </w:t>
      </w:r>
      <w:r w:rsidRPr="00DA5705">
        <w:rPr>
          <w:rFonts w:ascii="Tahoma" w:eastAsia="Arial" w:hAnsi="Tahoma" w:cs="Tahoma"/>
          <w:spacing w:val="1"/>
          <w:sz w:val="22"/>
          <w:szCs w:val="22"/>
        </w:rPr>
        <w:t>t</w:t>
      </w:r>
      <w:r w:rsidRPr="00DA5705">
        <w:rPr>
          <w:rFonts w:ascii="Tahoma" w:eastAsia="Arial" w:hAnsi="Tahoma" w:cs="Tahoma"/>
          <w:sz w:val="22"/>
          <w:szCs w:val="22"/>
        </w:rPr>
        <w:t xml:space="preserve">he </w:t>
      </w:r>
      <w:r w:rsidRPr="00DA5705">
        <w:rPr>
          <w:rFonts w:ascii="Tahoma" w:eastAsia="Arial" w:hAnsi="Tahoma" w:cs="Tahoma"/>
          <w:spacing w:val="3"/>
          <w:sz w:val="22"/>
          <w:szCs w:val="22"/>
        </w:rPr>
        <w:t>f</w:t>
      </w:r>
      <w:r w:rsidRPr="00DA5705">
        <w:rPr>
          <w:rFonts w:ascii="Tahoma" w:eastAsia="Arial" w:hAnsi="Tahoma" w:cs="Tahoma"/>
          <w:sz w:val="22"/>
          <w:szCs w:val="22"/>
        </w:rPr>
        <w:t>o</w:t>
      </w:r>
      <w:r w:rsidRPr="00DA5705">
        <w:rPr>
          <w:rFonts w:ascii="Tahoma" w:eastAsia="Arial" w:hAnsi="Tahoma" w:cs="Tahoma"/>
          <w:spacing w:val="-1"/>
          <w:sz w:val="22"/>
          <w:szCs w:val="22"/>
        </w:rPr>
        <w:t>ll</w:t>
      </w:r>
      <w:r w:rsidRPr="00DA5705">
        <w:rPr>
          <w:rFonts w:ascii="Tahoma" w:eastAsia="Arial" w:hAnsi="Tahoma" w:cs="Tahoma"/>
          <w:sz w:val="22"/>
          <w:szCs w:val="22"/>
        </w:rPr>
        <w:t>o</w:t>
      </w:r>
      <w:r w:rsidRPr="00DA5705">
        <w:rPr>
          <w:rFonts w:ascii="Tahoma" w:eastAsia="Arial" w:hAnsi="Tahoma" w:cs="Tahoma"/>
          <w:spacing w:val="-4"/>
          <w:sz w:val="22"/>
          <w:szCs w:val="22"/>
        </w:rPr>
        <w:t>w</w:t>
      </w:r>
      <w:r w:rsidRPr="00DA5705">
        <w:rPr>
          <w:rFonts w:ascii="Tahoma" w:eastAsia="Arial" w:hAnsi="Tahoma" w:cs="Tahoma"/>
          <w:spacing w:val="-1"/>
          <w:sz w:val="22"/>
          <w:szCs w:val="22"/>
        </w:rPr>
        <w:t>i</w:t>
      </w:r>
      <w:r w:rsidRPr="00DA5705">
        <w:rPr>
          <w:rFonts w:ascii="Tahoma" w:eastAsia="Arial" w:hAnsi="Tahoma" w:cs="Tahoma"/>
          <w:sz w:val="22"/>
          <w:szCs w:val="22"/>
        </w:rPr>
        <w:t>ng proce</w:t>
      </w:r>
      <w:r w:rsidRPr="00DA5705">
        <w:rPr>
          <w:rFonts w:ascii="Tahoma" w:eastAsia="Arial" w:hAnsi="Tahoma" w:cs="Tahoma"/>
          <w:spacing w:val="-3"/>
          <w:sz w:val="22"/>
          <w:szCs w:val="22"/>
        </w:rPr>
        <w:t>d</w:t>
      </w:r>
      <w:r w:rsidRPr="00DA5705">
        <w:rPr>
          <w:rFonts w:ascii="Tahoma" w:eastAsia="Arial" w:hAnsi="Tahoma" w:cs="Tahoma"/>
          <w:sz w:val="22"/>
          <w:szCs w:val="22"/>
        </w:rPr>
        <w:t xml:space="preserve">ure/ </w:t>
      </w:r>
      <w:r w:rsidRPr="00DA5705">
        <w:rPr>
          <w:rFonts w:ascii="Tahoma" w:eastAsia="Arial" w:hAnsi="Tahoma" w:cs="Tahoma"/>
          <w:spacing w:val="3"/>
          <w:sz w:val="22"/>
          <w:szCs w:val="22"/>
        </w:rPr>
        <w:t>f</w:t>
      </w:r>
      <w:r w:rsidRPr="00DA5705">
        <w:rPr>
          <w:rFonts w:ascii="Tahoma" w:eastAsia="Arial" w:hAnsi="Tahoma" w:cs="Tahoma"/>
          <w:spacing w:val="-3"/>
          <w:sz w:val="22"/>
          <w:szCs w:val="22"/>
        </w:rPr>
        <w:t>o</w:t>
      </w:r>
      <w:r w:rsidRPr="00DA5705">
        <w:rPr>
          <w:rFonts w:ascii="Tahoma" w:eastAsia="Arial" w:hAnsi="Tahoma" w:cs="Tahoma"/>
          <w:spacing w:val="-2"/>
          <w:sz w:val="22"/>
          <w:szCs w:val="22"/>
        </w:rPr>
        <w:t>r</w:t>
      </w:r>
      <w:r w:rsidRPr="00DA5705">
        <w:rPr>
          <w:rFonts w:ascii="Tahoma" w:eastAsia="Arial" w:hAnsi="Tahoma" w:cs="Tahoma"/>
          <w:spacing w:val="1"/>
          <w:sz w:val="22"/>
          <w:szCs w:val="22"/>
        </w:rPr>
        <w:t>m</w:t>
      </w:r>
      <w:r w:rsidRPr="00DA5705">
        <w:rPr>
          <w:rFonts w:ascii="Tahoma" w:eastAsia="Arial" w:hAnsi="Tahoma" w:cs="Tahoma"/>
          <w:sz w:val="22"/>
          <w:szCs w:val="22"/>
        </w:rPr>
        <w:t>a</w:t>
      </w:r>
      <w:r w:rsidRPr="00DA5705">
        <w:rPr>
          <w:rFonts w:ascii="Tahoma" w:eastAsia="Arial" w:hAnsi="Tahoma" w:cs="Tahoma"/>
          <w:spacing w:val="-1"/>
          <w:sz w:val="22"/>
          <w:szCs w:val="22"/>
        </w:rPr>
        <w:t>li</w:t>
      </w:r>
      <w:r w:rsidRPr="00DA5705">
        <w:rPr>
          <w:rFonts w:ascii="Tahoma" w:eastAsia="Arial" w:hAnsi="Tahoma" w:cs="Tahoma"/>
          <w:spacing w:val="1"/>
          <w:sz w:val="22"/>
          <w:szCs w:val="22"/>
        </w:rPr>
        <w:t>t</w:t>
      </w:r>
      <w:r w:rsidRPr="00DA5705">
        <w:rPr>
          <w:rFonts w:ascii="Tahoma" w:eastAsia="Arial" w:hAnsi="Tahoma" w:cs="Tahoma"/>
          <w:spacing w:val="-1"/>
          <w:sz w:val="22"/>
          <w:szCs w:val="22"/>
        </w:rPr>
        <w:t>i</w:t>
      </w:r>
      <w:r w:rsidRPr="00DA5705">
        <w:rPr>
          <w:rFonts w:ascii="Tahoma" w:eastAsia="Arial" w:hAnsi="Tahoma" w:cs="Tahoma"/>
          <w:sz w:val="22"/>
          <w:szCs w:val="22"/>
        </w:rPr>
        <w:t>es a</w:t>
      </w:r>
      <w:r w:rsidRPr="00DA5705">
        <w:rPr>
          <w:rFonts w:ascii="Tahoma" w:eastAsia="Arial" w:hAnsi="Tahoma" w:cs="Tahoma"/>
          <w:spacing w:val="-1"/>
          <w:sz w:val="22"/>
          <w:szCs w:val="22"/>
        </w:rPr>
        <w:t>n</w:t>
      </w:r>
      <w:r w:rsidRPr="00DA5705">
        <w:rPr>
          <w:rFonts w:ascii="Tahoma" w:eastAsia="Arial" w:hAnsi="Tahoma" w:cs="Tahoma"/>
          <w:sz w:val="22"/>
          <w:szCs w:val="22"/>
        </w:rPr>
        <w:t>d co</w:t>
      </w:r>
      <w:r w:rsidRPr="00DA5705">
        <w:rPr>
          <w:rFonts w:ascii="Tahoma" w:eastAsia="Arial" w:hAnsi="Tahoma" w:cs="Tahoma"/>
          <w:spacing w:val="-1"/>
          <w:sz w:val="22"/>
          <w:szCs w:val="22"/>
        </w:rPr>
        <w:t>n</w:t>
      </w:r>
      <w:r w:rsidRPr="00DA5705">
        <w:rPr>
          <w:rFonts w:ascii="Tahoma" w:eastAsia="Arial" w:hAnsi="Tahoma" w:cs="Tahoma"/>
          <w:spacing w:val="-3"/>
          <w:sz w:val="22"/>
          <w:szCs w:val="22"/>
        </w:rPr>
        <w:t>d</w:t>
      </w:r>
      <w:r w:rsidRPr="00DA5705">
        <w:rPr>
          <w:rFonts w:ascii="Tahoma" w:eastAsia="Arial" w:hAnsi="Tahoma" w:cs="Tahoma"/>
          <w:spacing w:val="-1"/>
          <w:sz w:val="22"/>
          <w:szCs w:val="22"/>
        </w:rPr>
        <w:t>i</w:t>
      </w:r>
      <w:r w:rsidRPr="00DA5705">
        <w:rPr>
          <w:rFonts w:ascii="Tahoma" w:eastAsia="Arial" w:hAnsi="Tahoma" w:cs="Tahoma"/>
          <w:spacing w:val="1"/>
          <w:sz w:val="22"/>
          <w:szCs w:val="22"/>
        </w:rPr>
        <w:t>t</w:t>
      </w:r>
      <w:r w:rsidRPr="00DA5705">
        <w:rPr>
          <w:rFonts w:ascii="Tahoma" w:eastAsia="Arial" w:hAnsi="Tahoma" w:cs="Tahoma"/>
          <w:spacing w:val="-1"/>
          <w:sz w:val="22"/>
          <w:szCs w:val="22"/>
        </w:rPr>
        <w:t>i</w:t>
      </w:r>
      <w:r w:rsidRPr="00DA5705">
        <w:rPr>
          <w:rFonts w:ascii="Tahoma" w:eastAsia="Arial" w:hAnsi="Tahoma" w:cs="Tahoma"/>
          <w:sz w:val="22"/>
          <w:szCs w:val="22"/>
        </w:rPr>
        <w:t>o</w:t>
      </w:r>
      <w:r w:rsidRPr="00DA5705">
        <w:rPr>
          <w:rFonts w:ascii="Tahoma" w:eastAsia="Arial" w:hAnsi="Tahoma" w:cs="Tahoma"/>
          <w:spacing w:val="-1"/>
          <w:sz w:val="22"/>
          <w:szCs w:val="22"/>
        </w:rPr>
        <w:t>n</w:t>
      </w:r>
      <w:r w:rsidRPr="00DA5705">
        <w:rPr>
          <w:rFonts w:ascii="Tahoma" w:eastAsia="Arial" w:hAnsi="Tahoma" w:cs="Tahoma"/>
          <w:sz w:val="22"/>
          <w:szCs w:val="22"/>
        </w:rPr>
        <w:t xml:space="preserve">s </w:t>
      </w:r>
      <w:r w:rsidRPr="00DA5705">
        <w:rPr>
          <w:rFonts w:ascii="Tahoma" w:eastAsia="Arial" w:hAnsi="Tahoma" w:cs="Tahoma"/>
          <w:spacing w:val="1"/>
          <w:sz w:val="22"/>
          <w:szCs w:val="22"/>
        </w:rPr>
        <w:t>m</w:t>
      </w:r>
      <w:r w:rsidRPr="00DA5705">
        <w:rPr>
          <w:rFonts w:ascii="Tahoma" w:eastAsia="Arial" w:hAnsi="Tahoma" w:cs="Tahoma"/>
          <w:sz w:val="22"/>
          <w:szCs w:val="22"/>
        </w:rPr>
        <w:t xml:space="preserve">ay </w:t>
      </w:r>
      <w:r w:rsidRPr="00DA5705">
        <w:rPr>
          <w:rFonts w:ascii="Tahoma" w:eastAsia="Arial" w:hAnsi="Tahoma" w:cs="Tahoma"/>
          <w:spacing w:val="2"/>
          <w:sz w:val="22"/>
          <w:szCs w:val="22"/>
        </w:rPr>
        <w:t>k</w:t>
      </w:r>
      <w:r w:rsidRPr="00DA5705">
        <w:rPr>
          <w:rFonts w:ascii="Tahoma" w:eastAsia="Arial" w:hAnsi="Tahoma" w:cs="Tahoma"/>
          <w:spacing w:val="-1"/>
          <w:sz w:val="22"/>
          <w:szCs w:val="22"/>
        </w:rPr>
        <w:t>i</w:t>
      </w:r>
      <w:r w:rsidRPr="00DA5705">
        <w:rPr>
          <w:rFonts w:ascii="Tahoma" w:eastAsia="Arial" w:hAnsi="Tahoma" w:cs="Tahoma"/>
          <w:sz w:val="22"/>
          <w:szCs w:val="22"/>
        </w:rPr>
        <w:t>n</w:t>
      </w:r>
      <w:r w:rsidRPr="00DA5705">
        <w:rPr>
          <w:rFonts w:ascii="Tahoma" w:eastAsia="Arial" w:hAnsi="Tahoma" w:cs="Tahoma"/>
          <w:spacing w:val="-1"/>
          <w:sz w:val="22"/>
          <w:szCs w:val="22"/>
        </w:rPr>
        <w:t>dl</w:t>
      </w:r>
      <w:r w:rsidRPr="00DA5705">
        <w:rPr>
          <w:rFonts w:ascii="Tahoma" w:eastAsia="Arial" w:hAnsi="Tahoma" w:cs="Tahoma"/>
          <w:sz w:val="22"/>
          <w:szCs w:val="22"/>
        </w:rPr>
        <w:t>y be a</w:t>
      </w:r>
      <w:r w:rsidRPr="00DA5705">
        <w:rPr>
          <w:rFonts w:ascii="Tahoma" w:eastAsia="Arial" w:hAnsi="Tahoma" w:cs="Tahoma"/>
          <w:spacing w:val="-1"/>
          <w:sz w:val="22"/>
          <w:szCs w:val="22"/>
        </w:rPr>
        <w:t>d</w:t>
      </w:r>
      <w:r w:rsidRPr="00DA5705">
        <w:rPr>
          <w:rFonts w:ascii="Tahoma" w:eastAsia="Arial" w:hAnsi="Tahoma" w:cs="Tahoma"/>
          <w:sz w:val="22"/>
          <w:szCs w:val="22"/>
        </w:rPr>
        <w:t>h</w:t>
      </w:r>
      <w:r w:rsidRPr="00DA5705">
        <w:rPr>
          <w:rFonts w:ascii="Tahoma" w:eastAsia="Arial" w:hAnsi="Tahoma" w:cs="Tahoma"/>
          <w:spacing w:val="-1"/>
          <w:sz w:val="22"/>
          <w:szCs w:val="22"/>
        </w:rPr>
        <w:t>e</w:t>
      </w:r>
      <w:r w:rsidRPr="00DA5705">
        <w:rPr>
          <w:rFonts w:ascii="Tahoma" w:eastAsia="Arial" w:hAnsi="Tahoma" w:cs="Tahoma"/>
          <w:spacing w:val="1"/>
          <w:sz w:val="22"/>
          <w:szCs w:val="22"/>
        </w:rPr>
        <w:t>r</w:t>
      </w:r>
      <w:r w:rsidRPr="00DA5705">
        <w:rPr>
          <w:rFonts w:ascii="Tahoma" w:eastAsia="Arial" w:hAnsi="Tahoma" w:cs="Tahoma"/>
          <w:sz w:val="22"/>
          <w:szCs w:val="22"/>
        </w:rPr>
        <w:t>e</w:t>
      </w:r>
      <w:r w:rsidRPr="00DA5705">
        <w:rPr>
          <w:rFonts w:ascii="Tahoma" w:eastAsia="Arial" w:hAnsi="Tahoma" w:cs="Tahoma"/>
          <w:spacing w:val="-1"/>
          <w:sz w:val="22"/>
          <w:szCs w:val="22"/>
        </w:rPr>
        <w:t>d</w:t>
      </w:r>
      <w:r w:rsidRPr="00DA5705">
        <w:rPr>
          <w:rFonts w:ascii="Tahoma" w:eastAsia="Arial" w:hAnsi="Tahoma" w:cs="Tahoma"/>
          <w:sz w:val="22"/>
          <w:szCs w:val="22"/>
        </w:rPr>
        <w:t>.</w:t>
      </w:r>
    </w:p>
    <w:p w:rsidR="00B525AB" w:rsidRPr="00DA5705" w:rsidRDefault="00B525AB" w:rsidP="00B525AB">
      <w:pPr>
        <w:pStyle w:val="ListParagraph"/>
        <w:numPr>
          <w:ilvl w:val="0"/>
          <w:numId w:val="1"/>
        </w:numPr>
        <w:rPr>
          <w:rFonts w:ascii="Tahoma" w:hAnsi="Tahoma" w:cs="Tahoma"/>
          <w:b/>
          <w:sz w:val="22"/>
          <w:szCs w:val="22"/>
        </w:rPr>
      </w:pPr>
      <w:r w:rsidRPr="00DA5705">
        <w:rPr>
          <w:rFonts w:ascii="Tahoma" w:eastAsia="Arial" w:hAnsi="Tahoma" w:cs="Tahoma"/>
          <w:spacing w:val="2"/>
          <w:sz w:val="22"/>
          <w:szCs w:val="22"/>
        </w:rPr>
        <w:t>T</w:t>
      </w:r>
      <w:r w:rsidRPr="00DA5705">
        <w:rPr>
          <w:rFonts w:ascii="Tahoma" w:eastAsia="Arial" w:hAnsi="Tahoma" w:cs="Tahoma"/>
          <w:sz w:val="22"/>
          <w:szCs w:val="22"/>
        </w:rPr>
        <w:t xml:space="preserve">he </w:t>
      </w:r>
      <w:r w:rsidRPr="00DA5705">
        <w:rPr>
          <w:rFonts w:ascii="Tahoma" w:eastAsia="Arial" w:hAnsi="Tahoma" w:cs="Tahoma"/>
          <w:spacing w:val="1"/>
          <w:sz w:val="22"/>
          <w:szCs w:val="22"/>
        </w:rPr>
        <w:t>m</w:t>
      </w:r>
      <w:r w:rsidRPr="00DA5705">
        <w:rPr>
          <w:rFonts w:ascii="Tahoma" w:eastAsia="Arial" w:hAnsi="Tahoma" w:cs="Tahoma"/>
          <w:spacing w:val="-3"/>
          <w:sz w:val="22"/>
          <w:szCs w:val="22"/>
        </w:rPr>
        <w:t>a</w:t>
      </w:r>
      <w:r w:rsidRPr="00DA5705">
        <w:rPr>
          <w:rFonts w:ascii="Tahoma" w:eastAsia="Arial" w:hAnsi="Tahoma" w:cs="Tahoma"/>
          <w:spacing w:val="2"/>
          <w:sz w:val="22"/>
          <w:szCs w:val="22"/>
        </w:rPr>
        <w:t>k</w:t>
      </w:r>
      <w:r w:rsidRPr="00DA5705">
        <w:rPr>
          <w:rFonts w:ascii="Tahoma" w:eastAsia="Arial" w:hAnsi="Tahoma" w:cs="Tahoma"/>
          <w:spacing w:val="-3"/>
          <w:sz w:val="22"/>
          <w:szCs w:val="22"/>
        </w:rPr>
        <w:t>e</w:t>
      </w:r>
      <w:r w:rsidRPr="00DA5705">
        <w:rPr>
          <w:rFonts w:ascii="Tahoma" w:eastAsia="Arial" w:hAnsi="Tahoma" w:cs="Tahoma"/>
          <w:sz w:val="22"/>
          <w:szCs w:val="22"/>
        </w:rPr>
        <w:t>rs n</w:t>
      </w:r>
      <w:r w:rsidRPr="00DA5705">
        <w:rPr>
          <w:rFonts w:ascii="Tahoma" w:eastAsia="Arial" w:hAnsi="Tahoma" w:cs="Tahoma"/>
          <w:spacing w:val="-3"/>
          <w:sz w:val="22"/>
          <w:szCs w:val="22"/>
        </w:rPr>
        <w:t>a</w:t>
      </w:r>
      <w:r w:rsidRPr="00DA5705">
        <w:rPr>
          <w:rFonts w:ascii="Tahoma" w:eastAsia="Arial" w:hAnsi="Tahoma" w:cs="Tahoma"/>
          <w:spacing w:val="1"/>
          <w:sz w:val="22"/>
          <w:szCs w:val="22"/>
        </w:rPr>
        <w:t>m</w:t>
      </w:r>
      <w:r w:rsidRPr="00DA5705">
        <w:rPr>
          <w:rFonts w:ascii="Tahoma" w:eastAsia="Arial" w:hAnsi="Tahoma" w:cs="Tahoma"/>
          <w:sz w:val="22"/>
          <w:szCs w:val="22"/>
        </w:rPr>
        <w:t>e or bra</w:t>
      </w:r>
      <w:r w:rsidRPr="00DA5705">
        <w:rPr>
          <w:rFonts w:ascii="Tahoma" w:eastAsia="Arial" w:hAnsi="Tahoma" w:cs="Tahoma"/>
          <w:spacing w:val="-3"/>
          <w:sz w:val="22"/>
          <w:szCs w:val="22"/>
        </w:rPr>
        <w:t>n</w:t>
      </w:r>
      <w:r w:rsidRPr="00DA5705">
        <w:rPr>
          <w:rFonts w:ascii="Tahoma" w:eastAsia="Arial" w:hAnsi="Tahoma" w:cs="Tahoma"/>
          <w:sz w:val="22"/>
          <w:szCs w:val="22"/>
        </w:rPr>
        <w:t>d na</w:t>
      </w:r>
      <w:r w:rsidRPr="00DA5705">
        <w:rPr>
          <w:rFonts w:ascii="Tahoma" w:eastAsia="Arial" w:hAnsi="Tahoma" w:cs="Tahoma"/>
          <w:spacing w:val="1"/>
          <w:sz w:val="22"/>
          <w:szCs w:val="22"/>
        </w:rPr>
        <w:t>m</w:t>
      </w:r>
      <w:r w:rsidRPr="00DA5705">
        <w:rPr>
          <w:rFonts w:ascii="Tahoma" w:eastAsia="Arial" w:hAnsi="Tahoma" w:cs="Tahoma"/>
          <w:sz w:val="22"/>
          <w:szCs w:val="22"/>
        </w:rPr>
        <w:t xml:space="preserve">e </w:t>
      </w:r>
      <w:r w:rsidRPr="00DA5705">
        <w:rPr>
          <w:rFonts w:ascii="Tahoma" w:eastAsia="Arial" w:hAnsi="Tahoma" w:cs="Tahoma"/>
          <w:spacing w:val="1"/>
          <w:sz w:val="22"/>
          <w:szCs w:val="22"/>
        </w:rPr>
        <w:t>m</w:t>
      </w:r>
      <w:r w:rsidRPr="00DA5705">
        <w:rPr>
          <w:rFonts w:ascii="Tahoma" w:eastAsia="Arial" w:hAnsi="Tahoma" w:cs="Tahoma"/>
          <w:spacing w:val="-3"/>
          <w:sz w:val="22"/>
          <w:szCs w:val="22"/>
        </w:rPr>
        <w:t>u</w:t>
      </w:r>
      <w:r w:rsidRPr="00DA5705">
        <w:rPr>
          <w:rFonts w:ascii="Tahoma" w:eastAsia="Arial" w:hAnsi="Tahoma" w:cs="Tahoma"/>
          <w:sz w:val="22"/>
          <w:szCs w:val="22"/>
        </w:rPr>
        <w:t>st be sp</w:t>
      </w:r>
      <w:r w:rsidRPr="00DA5705">
        <w:rPr>
          <w:rFonts w:ascii="Tahoma" w:eastAsia="Arial" w:hAnsi="Tahoma" w:cs="Tahoma"/>
          <w:spacing w:val="-3"/>
          <w:sz w:val="22"/>
          <w:szCs w:val="22"/>
        </w:rPr>
        <w:t>e</w:t>
      </w:r>
      <w:r w:rsidRPr="00DA5705">
        <w:rPr>
          <w:rFonts w:ascii="Tahoma" w:eastAsia="Arial" w:hAnsi="Tahoma" w:cs="Tahoma"/>
          <w:sz w:val="22"/>
          <w:szCs w:val="22"/>
        </w:rPr>
        <w:t>c</w:t>
      </w:r>
      <w:r w:rsidRPr="00DA5705">
        <w:rPr>
          <w:rFonts w:ascii="Tahoma" w:eastAsia="Arial" w:hAnsi="Tahoma" w:cs="Tahoma"/>
          <w:spacing w:val="-3"/>
          <w:sz w:val="22"/>
          <w:szCs w:val="22"/>
        </w:rPr>
        <w:t>i</w:t>
      </w:r>
      <w:r w:rsidRPr="00DA5705">
        <w:rPr>
          <w:rFonts w:ascii="Tahoma" w:eastAsia="Arial" w:hAnsi="Tahoma" w:cs="Tahoma"/>
          <w:spacing w:val="3"/>
          <w:sz w:val="22"/>
          <w:szCs w:val="22"/>
        </w:rPr>
        <w:t>f</w:t>
      </w:r>
      <w:r w:rsidRPr="00DA5705">
        <w:rPr>
          <w:rFonts w:ascii="Tahoma" w:eastAsia="Arial" w:hAnsi="Tahoma" w:cs="Tahoma"/>
          <w:spacing w:val="-1"/>
          <w:sz w:val="22"/>
          <w:szCs w:val="22"/>
        </w:rPr>
        <w:t>i</w:t>
      </w:r>
      <w:r w:rsidRPr="00DA5705">
        <w:rPr>
          <w:rFonts w:ascii="Tahoma" w:eastAsia="Arial" w:hAnsi="Tahoma" w:cs="Tahoma"/>
          <w:sz w:val="22"/>
          <w:szCs w:val="22"/>
        </w:rPr>
        <w:t>ed c</w:t>
      </w:r>
      <w:r w:rsidRPr="00DA5705">
        <w:rPr>
          <w:rFonts w:ascii="Tahoma" w:eastAsia="Arial" w:hAnsi="Tahoma" w:cs="Tahoma"/>
          <w:spacing w:val="-1"/>
          <w:sz w:val="22"/>
          <w:szCs w:val="22"/>
        </w:rPr>
        <w:t>l</w:t>
      </w:r>
      <w:r w:rsidRPr="00DA5705">
        <w:rPr>
          <w:rFonts w:ascii="Tahoma" w:eastAsia="Arial" w:hAnsi="Tahoma" w:cs="Tahoma"/>
          <w:sz w:val="22"/>
          <w:szCs w:val="22"/>
        </w:rPr>
        <w:t>e</w:t>
      </w:r>
      <w:r w:rsidRPr="00DA5705">
        <w:rPr>
          <w:rFonts w:ascii="Tahoma" w:eastAsia="Arial" w:hAnsi="Tahoma" w:cs="Tahoma"/>
          <w:spacing w:val="-1"/>
          <w:sz w:val="22"/>
          <w:szCs w:val="22"/>
        </w:rPr>
        <w:t>a</w:t>
      </w:r>
      <w:r w:rsidRPr="00DA5705">
        <w:rPr>
          <w:rFonts w:ascii="Tahoma" w:eastAsia="Arial" w:hAnsi="Tahoma" w:cs="Tahoma"/>
          <w:spacing w:val="1"/>
          <w:sz w:val="22"/>
          <w:szCs w:val="22"/>
        </w:rPr>
        <w:t>r</w:t>
      </w:r>
      <w:r w:rsidRPr="00DA5705">
        <w:rPr>
          <w:rFonts w:ascii="Tahoma" w:eastAsia="Arial" w:hAnsi="Tahoma" w:cs="Tahoma"/>
          <w:spacing w:val="-1"/>
          <w:sz w:val="22"/>
          <w:szCs w:val="22"/>
        </w:rPr>
        <w:t>l</w:t>
      </w:r>
      <w:r w:rsidRPr="00DA5705">
        <w:rPr>
          <w:rFonts w:ascii="Tahoma" w:eastAsia="Arial" w:hAnsi="Tahoma" w:cs="Tahoma"/>
          <w:spacing w:val="-2"/>
          <w:sz w:val="22"/>
          <w:szCs w:val="22"/>
        </w:rPr>
        <w:t>y</w:t>
      </w:r>
      <w:r w:rsidRPr="00DA5705">
        <w:rPr>
          <w:rFonts w:ascii="Tahoma" w:eastAsia="Arial" w:hAnsi="Tahoma" w:cs="Tahoma"/>
          <w:sz w:val="22"/>
          <w:szCs w:val="22"/>
        </w:rPr>
        <w:t>.</w:t>
      </w:r>
    </w:p>
    <w:p w:rsidR="00B525AB" w:rsidRPr="00DA5705" w:rsidRDefault="00B525AB" w:rsidP="00B525AB">
      <w:pPr>
        <w:pStyle w:val="ListParagraph"/>
        <w:numPr>
          <w:ilvl w:val="0"/>
          <w:numId w:val="1"/>
        </w:numPr>
        <w:spacing w:before="240" w:after="240"/>
        <w:rPr>
          <w:rFonts w:ascii="Tahoma" w:eastAsia="Arial" w:hAnsi="Tahoma" w:cs="Tahoma"/>
          <w:sz w:val="22"/>
          <w:szCs w:val="22"/>
        </w:rPr>
      </w:pPr>
      <w:r w:rsidRPr="00DA5705">
        <w:rPr>
          <w:rFonts w:ascii="Tahoma" w:eastAsia="Arial" w:hAnsi="Tahoma" w:cs="Tahoma"/>
          <w:b/>
          <w:spacing w:val="-3"/>
          <w:sz w:val="22"/>
          <w:szCs w:val="22"/>
        </w:rPr>
        <w:t>T</w:t>
      </w:r>
      <w:r w:rsidRPr="00DA5705">
        <w:rPr>
          <w:rFonts w:ascii="Tahoma" w:eastAsia="Arial" w:hAnsi="Tahoma" w:cs="Tahoma"/>
          <w:b/>
          <w:sz w:val="22"/>
          <w:szCs w:val="22"/>
        </w:rPr>
        <w:t>he re</w:t>
      </w:r>
      <w:r w:rsidRPr="00DA5705">
        <w:rPr>
          <w:rFonts w:ascii="Tahoma" w:eastAsia="Arial" w:hAnsi="Tahoma" w:cs="Tahoma"/>
          <w:b/>
          <w:spacing w:val="1"/>
          <w:sz w:val="22"/>
          <w:szCs w:val="22"/>
        </w:rPr>
        <w:t>l</w:t>
      </w:r>
      <w:r w:rsidRPr="00DA5705">
        <w:rPr>
          <w:rFonts w:ascii="Tahoma" w:eastAsia="Arial" w:hAnsi="Tahoma" w:cs="Tahoma"/>
          <w:b/>
          <w:sz w:val="22"/>
          <w:szCs w:val="22"/>
        </w:rPr>
        <w:t>e</w:t>
      </w:r>
      <w:r w:rsidRPr="00DA5705">
        <w:rPr>
          <w:rFonts w:ascii="Tahoma" w:eastAsia="Arial" w:hAnsi="Tahoma" w:cs="Tahoma"/>
          <w:b/>
          <w:spacing w:val="-3"/>
          <w:sz w:val="22"/>
          <w:szCs w:val="22"/>
        </w:rPr>
        <w:t>v</w:t>
      </w:r>
      <w:r w:rsidRPr="00DA5705">
        <w:rPr>
          <w:rFonts w:ascii="Tahoma" w:eastAsia="Arial" w:hAnsi="Tahoma" w:cs="Tahoma"/>
          <w:b/>
          <w:sz w:val="22"/>
          <w:szCs w:val="22"/>
        </w:rPr>
        <w:t>a</w:t>
      </w:r>
      <w:r w:rsidRPr="00DA5705">
        <w:rPr>
          <w:rFonts w:ascii="Tahoma" w:eastAsia="Arial" w:hAnsi="Tahoma" w:cs="Tahoma"/>
          <w:b/>
          <w:spacing w:val="-1"/>
          <w:sz w:val="22"/>
          <w:szCs w:val="22"/>
        </w:rPr>
        <w:t>n</w:t>
      </w:r>
      <w:r w:rsidRPr="00DA5705">
        <w:rPr>
          <w:rFonts w:ascii="Tahoma" w:eastAsia="Arial" w:hAnsi="Tahoma" w:cs="Tahoma"/>
          <w:b/>
          <w:sz w:val="22"/>
          <w:szCs w:val="22"/>
        </w:rPr>
        <w:t xml:space="preserve">t </w:t>
      </w:r>
      <w:r w:rsidRPr="00DA5705">
        <w:rPr>
          <w:rFonts w:ascii="Tahoma" w:eastAsia="Arial" w:hAnsi="Tahoma" w:cs="Tahoma"/>
          <w:b/>
          <w:spacing w:val="-1"/>
          <w:sz w:val="22"/>
          <w:szCs w:val="22"/>
        </w:rPr>
        <w:t>l</w:t>
      </w:r>
      <w:r w:rsidRPr="00DA5705">
        <w:rPr>
          <w:rFonts w:ascii="Tahoma" w:eastAsia="Arial" w:hAnsi="Tahoma" w:cs="Tahoma"/>
          <w:b/>
          <w:spacing w:val="1"/>
          <w:sz w:val="22"/>
          <w:szCs w:val="22"/>
        </w:rPr>
        <w:t>i</w:t>
      </w:r>
      <w:r w:rsidRPr="00DA5705">
        <w:rPr>
          <w:rFonts w:ascii="Tahoma" w:eastAsia="Arial" w:hAnsi="Tahoma" w:cs="Tahoma"/>
          <w:b/>
          <w:spacing w:val="-2"/>
          <w:sz w:val="22"/>
          <w:szCs w:val="22"/>
        </w:rPr>
        <w:t>t</w:t>
      </w:r>
      <w:r w:rsidRPr="00DA5705">
        <w:rPr>
          <w:rFonts w:ascii="Tahoma" w:eastAsia="Arial" w:hAnsi="Tahoma" w:cs="Tahoma"/>
          <w:b/>
          <w:sz w:val="22"/>
          <w:szCs w:val="22"/>
        </w:rPr>
        <w:t>eratur</w:t>
      </w:r>
      <w:r w:rsidRPr="00DA5705">
        <w:rPr>
          <w:rFonts w:ascii="Tahoma" w:eastAsia="Arial" w:hAnsi="Tahoma" w:cs="Tahoma"/>
          <w:b/>
          <w:spacing w:val="-2"/>
          <w:sz w:val="22"/>
          <w:szCs w:val="22"/>
        </w:rPr>
        <w:t>e</w:t>
      </w:r>
      <w:bookmarkStart w:id="0" w:name="_GoBack"/>
      <w:bookmarkEnd w:id="0"/>
      <w:r w:rsidRPr="00DA5705">
        <w:rPr>
          <w:rFonts w:ascii="Tahoma" w:eastAsia="Arial" w:hAnsi="Tahoma" w:cs="Tahoma"/>
          <w:b/>
          <w:sz w:val="22"/>
          <w:szCs w:val="22"/>
        </w:rPr>
        <w:t xml:space="preserve"> </w:t>
      </w:r>
      <w:r w:rsidR="00D15065">
        <w:rPr>
          <w:rFonts w:ascii="Tahoma" w:eastAsia="Arial" w:hAnsi="Tahoma" w:cs="Tahoma"/>
          <w:b/>
          <w:sz w:val="22"/>
          <w:szCs w:val="22"/>
        </w:rPr>
        <w:t xml:space="preserve">and </w:t>
      </w:r>
      <w:r w:rsidRPr="00DA5705">
        <w:rPr>
          <w:rFonts w:ascii="Tahoma" w:eastAsia="Arial" w:hAnsi="Tahoma" w:cs="Tahoma"/>
          <w:b/>
          <w:sz w:val="22"/>
          <w:szCs w:val="22"/>
        </w:rPr>
        <w:t>p</w:t>
      </w:r>
      <w:r w:rsidRPr="00DA5705">
        <w:rPr>
          <w:rFonts w:ascii="Tahoma" w:eastAsia="Arial" w:hAnsi="Tahoma" w:cs="Tahoma"/>
          <w:b/>
          <w:spacing w:val="-1"/>
          <w:sz w:val="22"/>
          <w:szCs w:val="22"/>
        </w:rPr>
        <w:t>a</w:t>
      </w:r>
      <w:r w:rsidRPr="00DA5705">
        <w:rPr>
          <w:rFonts w:ascii="Tahoma" w:eastAsia="Arial" w:hAnsi="Tahoma" w:cs="Tahoma"/>
          <w:b/>
          <w:sz w:val="22"/>
          <w:szCs w:val="22"/>
        </w:rPr>
        <w:t>mp</w:t>
      </w:r>
      <w:r w:rsidRPr="00DA5705">
        <w:rPr>
          <w:rFonts w:ascii="Tahoma" w:eastAsia="Arial" w:hAnsi="Tahoma" w:cs="Tahoma"/>
          <w:b/>
          <w:spacing w:val="-3"/>
          <w:sz w:val="22"/>
          <w:szCs w:val="22"/>
        </w:rPr>
        <w:t>h</w:t>
      </w:r>
      <w:r w:rsidRPr="00DA5705">
        <w:rPr>
          <w:rFonts w:ascii="Tahoma" w:eastAsia="Arial" w:hAnsi="Tahoma" w:cs="Tahoma"/>
          <w:b/>
          <w:spacing w:val="1"/>
          <w:sz w:val="22"/>
          <w:szCs w:val="22"/>
        </w:rPr>
        <w:t>l</w:t>
      </w:r>
      <w:r w:rsidRPr="00DA5705">
        <w:rPr>
          <w:rFonts w:ascii="Tahoma" w:eastAsia="Arial" w:hAnsi="Tahoma" w:cs="Tahoma"/>
          <w:b/>
          <w:sz w:val="22"/>
          <w:szCs w:val="22"/>
        </w:rPr>
        <w:t>e</w:t>
      </w:r>
      <w:r w:rsidRPr="00DA5705">
        <w:rPr>
          <w:rFonts w:ascii="Tahoma" w:eastAsia="Arial" w:hAnsi="Tahoma" w:cs="Tahoma"/>
          <w:b/>
          <w:spacing w:val="-2"/>
          <w:sz w:val="22"/>
          <w:szCs w:val="22"/>
        </w:rPr>
        <w:t>t</w:t>
      </w:r>
      <w:r w:rsidRPr="00DA5705">
        <w:rPr>
          <w:rFonts w:ascii="Tahoma" w:eastAsia="Arial" w:hAnsi="Tahoma" w:cs="Tahoma"/>
          <w:b/>
          <w:sz w:val="22"/>
          <w:szCs w:val="22"/>
        </w:rPr>
        <w:t>s p</w:t>
      </w:r>
      <w:r w:rsidRPr="00DA5705">
        <w:rPr>
          <w:rFonts w:ascii="Tahoma" w:eastAsia="Arial" w:hAnsi="Tahoma" w:cs="Tahoma"/>
          <w:b/>
          <w:spacing w:val="-1"/>
          <w:sz w:val="22"/>
          <w:szCs w:val="22"/>
        </w:rPr>
        <w:t>e</w:t>
      </w:r>
      <w:r w:rsidRPr="00DA5705">
        <w:rPr>
          <w:rFonts w:ascii="Tahoma" w:eastAsia="Arial" w:hAnsi="Tahoma" w:cs="Tahoma"/>
          <w:b/>
          <w:spacing w:val="-2"/>
          <w:sz w:val="22"/>
          <w:szCs w:val="22"/>
        </w:rPr>
        <w:t>r</w:t>
      </w:r>
      <w:r w:rsidRPr="00DA5705">
        <w:rPr>
          <w:rFonts w:ascii="Tahoma" w:eastAsia="Arial" w:hAnsi="Tahoma" w:cs="Tahoma"/>
          <w:b/>
          <w:spacing w:val="1"/>
          <w:sz w:val="22"/>
          <w:szCs w:val="22"/>
        </w:rPr>
        <w:t>t</w:t>
      </w:r>
      <w:r w:rsidRPr="00DA5705">
        <w:rPr>
          <w:rFonts w:ascii="Tahoma" w:eastAsia="Arial" w:hAnsi="Tahoma" w:cs="Tahoma"/>
          <w:b/>
          <w:sz w:val="22"/>
          <w:szCs w:val="22"/>
        </w:rPr>
        <w:t>ai</w:t>
      </w:r>
      <w:r w:rsidRPr="00DA5705">
        <w:rPr>
          <w:rFonts w:ascii="Tahoma" w:eastAsia="Arial" w:hAnsi="Tahoma" w:cs="Tahoma"/>
          <w:b/>
          <w:spacing w:val="-2"/>
          <w:sz w:val="22"/>
          <w:szCs w:val="22"/>
        </w:rPr>
        <w:t>n</w:t>
      </w:r>
      <w:r w:rsidRPr="00DA5705">
        <w:rPr>
          <w:rFonts w:ascii="Tahoma" w:eastAsia="Arial" w:hAnsi="Tahoma" w:cs="Tahoma"/>
          <w:b/>
          <w:spacing w:val="1"/>
          <w:sz w:val="22"/>
          <w:szCs w:val="22"/>
        </w:rPr>
        <w:t>i</w:t>
      </w:r>
      <w:r w:rsidRPr="00DA5705">
        <w:rPr>
          <w:rFonts w:ascii="Tahoma" w:eastAsia="Arial" w:hAnsi="Tahoma" w:cs="Tahoma"/>
          <w:b/>
          <w:sz w:val="22"/>
          <w:szCs w:val="22"/>
        </w:rPr>
        <w:t xml:space="preserve">ng </w:t>
      </w:r>
      <w:r w:rsidRPr="00DA5705">
        <w:rPr>
          <w:rFonts w:ascii="Tahoma" w:eastAsia="Arial" w:hAnsi="Tahoma" w:cs="Tahoma"/>
          <w:b/>
          <w:spacing w:val="1"/>
          <w:sz w:val="22"/>
          <w:szCs w:val="22"/>
        </w:rPr>
        <w:t>t</w:t>
      </w:r>
      <w:r w:rsidRPr="00DA5705">
        <w:rPr>
          <w:rFonts w:ascii="Tahoma" w:eastAsia="Arial" w:hAnsi="Tahoma" w:cs="Tahoma"/>
          <w:b/>
          <w:sz w:val="22"/>
          <w:szCs w:val="22"/>
        </w:rPr>
        <w:t xml:space="preserve">o </w:t>
      </w:r>
      <w:r w:rsidRPr="00DA5705">
        <w:rPr>
          <w:rFonts w:ascii="Tahoma" w:eastAsia="Arial" w:hAnsi="Tahoma" w:cs="Tahoma"/>
          <w:b/>
          <w:spacing w:val="1"/>
          <w:sz w:val="22"/>
          <w:szCs w:val="22"/>
        </w:rPr>
        <w:t>t</w:t>
      </w:r>
      <w:r w:rsidRPr="00DA5705">
        <w:rPr>
          <w:rFonts w:ascii="Tahoma" w:eastAsia="Arial" w:hAnsi="Tahoma" w:cs="Tahoma"/>
          <w:b/>
          <w:sz w:val="22"/>
          <w:szCs w:val="22"/>
        </w:rPr>
        <w:t xml:space="preserve">he </w:t>
      </w:r>
      <w:r w:rsidRPr="00DA5705">
        <w:rPr>
          <w:rFonts w:ascii="Tahoma" w:eastAsia="Arial" w:hAnsi="Tahoma" w:cs="Tahoma"/>
          <w:b/>
          <w:spacing w:val="-3"/>
          <w:sz w:val="22"/>
          <w:szCs w:val="22"/>
        </w:rPr>
        <w:t>p</w:t>
      </w:r>
      <w:r w:rsidRPr="00DA5705">
        <w:rPr>
          <w:rFonts w:ascii="Tahoma" w:eastAsia="Arial" w:hAnsi="Tahoma" w:cs="Tahoma"/>
          <w:b/>
          <w:sz w:val="22"/>
          <w:szCs w:val="22"/>
        </w:rPr>
        <w:t>rod</w:t>
      </w:r>
      <w:r w:rsidRPr="00DA5705">
        <w:rPr>
          <w:rFonts w:ascii="Tahoma" w:eastAsia="Arial" w:hAnsi="Tahoma" w:cs="Tahoma"/>
          <w:b/>
          <w:spacing w:val="-1"/>
          <w:sz w:val="22"/>
          <w:szCs w:val="22"/>
        </w:rPr>
        <w:t>u</w:t>
      </w:r>
      <w:r w:rsidRPr="00DA5705">
        <w:rPr>
          <w:rFonts w:ascii="Tahoma" w:eastAsia="Arial" w:hAnsi="Tahoma" w:cs="Tahoma"/>
          <w:b/>
          <w:sz w:val="22"/>
          <w:szCs w:val="22"/>
        </w:rPr>
        <w:t>ct s</w:t>
      </w:r>
      <w:r w:rsidRPr="00DA5705">
        <w:rPr>
          <w:rFonts w:ascii="Tahoma" w:eastAsia="Arial" w:hAnsi="Tahoma" w:cs="Tahoma"/>
          <w:b/>
          <w:spacing w:val="-1"/>
          <w:sz w:val="22"/>
          <w:szCs w:val="22"/>
        </w:rPr>
        <w:t>h</w:t>
      </w:r>
      <w:r w:rsidRPr="00DA5705">
        <w:rPr>
          <w:rFonts w:ascii="Tahoma" w:eastAsia="Arial" w:hAnsi="Tahoma" w:cs="Tahoma"/>
          <w:b/>
          <w:sz w:val="22"/>
          <w:szCs w:val="22"/>
        </w:rPr>
        <w:t>o</w:t>
      </w:r>
      <w:r w:rsidRPr="00DA5705">
        <w:rPr>
          <w:rFonts w:ascii="Tahoma" w:eastAsia="Arial" w:hAnsi="Tahoma" w:cs="Tahoma"/>
          <w:b/>
          <w:spacing w:val="-1"/>
          <w:sz w:val="22"/>
          <w:szCs w:val="22"/>
        </w:rPr>
        <w:t>u</w:t>
      </w:r>
      <w:r w:rsidRPr="00DA5705">
        <w:rPr>
          <w:rFonts w:ascii="Tahoma" w:eastAsia="Arial" w:hAnsi="Tahoma" w:cs="Tahoma"/>
          <w:b/>
          <w:spacing w:val="1"/>
          <w:sz w:val="22"/>
          <w:szCs w:val="22"/>
        </w:rPr>
        <w:t>l</w:t>
      </w:r>
      <w:r w:rsidRPr="00DA5705">
        <w:rPr>
          <w:rFonts w:ascii="Tahoma" w:eastAsia="Arial" w:hAnsi="Tahoma" w:cs="Tahoma"/>
          <w:b/>
          <w:sz w:val="22"/>
          <w:szCs w:val="22"/>
        </w:rPr>
        <w:t>d be s</w:t>
      </w:r>
      <w:r w:rsidRPr="00DA5705">
        <w:rPr>
          <w:rFonts w:ascii="Tahoma" w:eastAsia="Arial" w:hAnsi="Tahoma" w:cs="Tahoma"/>
          <w:b/>
          <w:spacing w:val="-3"/>
          <w:sz w:val="22"/>
          <w:szCs w:val="22"/>
        </w:rPr>
        <w:t>en</w:t>
      </w:r>
      <w:r w:rsidRPr="00DA5705">
        <w:rPr>
          <w:rFonts w:ascii="Tahoma" w:eastAsia="Arial" w:hAnsi="Tahoma" w:cs="Tahoma"/>
          <w:b/>
          <w:sz w:val="22"/>
          <w:szCs w:val="22"/>
        </w:rPr>
        <w:t xml:space="preserve">t along with </w:t>
      </w:r>
      <w:r w:rsidRPr="00DA5705">
        <w:rPr>
          <w:rFonts w:ascii="Tahoma" w:eastAsia="Arial" w:hAnsi="Tahoma" w:cs="Tahoma"/>
          <w:b/>
          <w:spacing w:val="1"/>
          <w:sz w:val="22"/>
          <w:szCs w:val="22"/>
        </w:rPr>
        <w:t>t</w:t>
      </w:r>
      <w:r w:rsidRPr="00DA5705">
        <w:rPr>
          <w:rFonts w:ascii="Tahoma" w:eastAsia="Arial" w:hAnsi="Tahoma" w:cs="Tahoma"/>
          <w:b/>
          <w:sz w:val="22"/>
          <w:szCs w:val="22"/>
        </w:rPr>
        <w:t xml:space="preserve">he </w:t>
      </w:r>
      <w:r w:rsidR="00D15065">
        <w:rPr>
          <w:rFonts w:ascii="Tahoma" w:eastAsia="Arial" w:hAnsi="Tahoma" w:cs="Tahoma"/>
          <w:b/>
          <w:spacing w:val="1"/>
          <w:sz w:val="22"/>
          <w:szCs w:val="22"/>
        </w:rPr>
        <w:t>tenders/quotations</w:t>
      </w:r>
      <w:r w:rsidRPr="00DA5705">
        <w:rPr>
          <w:rFonts w:ascii="Tahoma" w:eastAsia="Arial" w:hAnsi="Tahoma" w:cs="Tahoma"/>
          <w:b/>
          <w:sz w:val="22"/>
          <w:szCs w:val="22"/>
        </w:rPr>
        <w:t>.</w:t>
      </w:r>
    </w:p>
    <w:p w:rsidR="00B525AB" w:rsidRPr="00DA5705" w:rsidRDefault="00B525AB" w:rsidP="00B525AB">
      <w:pPr>
        <w:pStyle w:val="ListParagraph"/>
        <w:numPr>
          <w:ilvl w:val="0"/>
          <w:numId w:val="1"/>
        </w:numPr>
        <w:rPr>
          <w:rFonts w:ascii="Tahoma" w:eastAsia="Arial" w:hAnsi="Tahoma" w:cs="Tahoma"/>
          <w:spacing w:val="2"/>
          <w:sz w:val="22"/>
          <w:szCs w:val="22"/>
        </w:rPr>
      </w:pPr>
      <w:r w:rsidRPr="00DA5705">
        <w:rPr>
          <w:rFonts w:ascii="Tahoma" w:eastAsia="Arial" w:hAnsi="Tahoma" w:cs="Tahoma"/>
          <w:spacing w:val="2"/>
          <w:sz w:val="22"/>
          <w:szCs w:val="22"/>
        </w:rPr>
        <w:t xml:space="preserve">Copy of authorization/certificate from the OEM in </w:t>
      </w:r>
      <w:r w:rsidR="00D15065">
        <w:rPr>
          <w:rFonts w:ascii="Tahoma" w:eastAsia="Arial" w:hAnsi="Tahoma" w:cs="Tahoma"/>
          <w:spacing w:val="2"/>
          <w:sz w:val="22"/>
          <w:szCs w:val="22"/>
        </w:rPr>
        <w:t xml:space="preserve">the </w:t>
      </w:r>
      <w:r w:rsidRPr="00DA5705">
        <w:rPr>
          <w:rFonts w:ascii="Tahoma" w:eastAsia="Arial" w:hAnsi="Tahoma" w:cs="Tahoma"/>
          <w:spacing w:val="2"/>
          <w:sz w:val="22"/>
          <w:szCs w:val="22"/>
        </w:rPr>
        <w:t xml:space="preserve">case supplied by a vendor who is not a manufacturer of the product. </w:t>
      </w:r>
    </w:p>
    <w:p w:rsidR="00B525AB" w:rsidRPr="00DA5705" w:rsidRDefault="00B525AB" w:rsidP="00B525AB">
      <w:pPr>
        <w:pStyle w:val="ListParagraph"/>
        <w:numPr>
          <w:ilvl w:val="0"/>
          <w:numId w:val="1"/>
        </w:numPr>
        <w:rPr>
          <w:rFonts w:ascii="Tahoma" w:eastAsia="Arial" w:hAnsi="Tahoma" w:cs="Tahoma"/>
          <w:spacing w:val="2"/>
          <w:sz w:val="22"/>
          <w:szCs w:val="22"/>
        </w:rPr>
      </w:pPr>
      <w:r w:rsidRPr="00DA5705">
        <w:rPr>
          <w:rFonts w:ascii="Tahoma" w:eastAsia="Arial" w:hAnsi="Tahoma" w:cs="Tahoma"/>
          <w:spacing w:val="2"/>
          <w:sz w:val="22"/>
          <w:szCs w:val="22"/>
        </w:rPr>
        <w:t xml:space="preserve">Company profile or </w:t>
      </w:r>
      <w:r w:rsidR="00D15065">
        <w:rPr>
          <w:rFonts w:ascii="Tahoma" w:eastAsia="Arial" w:hAnsi="Tahoma" w:cs="Tahoma"/>
          <w:spacing w:val="2"/>
          <w:sz w:val="22"/>
          <w:szCs w:val="22"/>
        </w:rPr>
        <w:t>brief note</w:t>
      </w:r>
      <w:r w:rsidRPr="00DA5705">
        <w:rPr>
          <w:rFonts w:ascii="Tahoma" w:eastAsia="Arial" w:hAnsi="Tahoma" w:cs="Tahoma"/>
          <w:spacing w:val="2"/>
          <w:sz w:val="22"/>
          <w:szCs w:val="22"/>
        </w:rPr>
        <w:t xml:space="preserve"> about the bidder's company, PAN number, and GST number should be submitted by the Vendor.</w:t>
      </w:r>
    </w:p>
    <w:p w:rsidR="00B525AB" w:rsidRPr="00DA5705" w:rsidRDefault="00B525AB" w:rsidP="00B525AB">
      <w:pPr>
        <w:pStyle w:val="ListParagraph"/>
        <w:numPr>
          <w:ilvl w:val="0"/>
          <w:numId w:val="1"/>
        </w:numPr>
        <w:rPr>
          <w:rFonts w:ascii="Tahoma" w:eastAsia="Arial" w:hAnsi="Tahoma" w:cs="Tahoma"/>
          <w:spacing w:val="2"/>
          <w:sz w:val="22"/>
          <w:szCs w:val="22"/>
        </w:rPr>
      </w:pPr>
      <w:r w:rsidRPr="00DA5705">
        <w:rPr>
          <w:rFonts w:ascii="Tahoma" w:eastAsia="Arial" w:hAnsi="Tahoma" w:cs="Tahoma"/>
          <w:spacing w:val="2"/>
          <w:sz w:val="22"/>
          <w:szCs w:val="22"/>
        </w:rPr>
        <w:t>List of Directors/Partners/</w:t>
      </w:r>
      <w:r w:rsidR="00D15065">
        <w:rPr>
          <w:rFonts w:ascii="Tahoma" w:eastAsia="Arial" w:hAnsi="Tahoma" w:cs="Tahoma"/>
          <w:spacing w:val="2"/>
          <w:sz w:val="22"/>
          <w:szCs w:val="22"/>
        </w:rPr>
        <w:t>Proprietors</w:t>
      </w:r>
      <w:r w:rsidRPr="00DA5705">
        <w:rPr>
          <w:rFonts w:ascii="Tahoma" w:eastAsia="Arial" w:hAnsi="Tahoma" w:cs="Tahoma"/>
          <w:spacing w:val="2"/>
          <w:sz w:val="22"/>
          <w:szCs w:val="22"/>
        </w:rPr>
        <w:t>/Members of the Firm to be attached.</w:t>
      </w:r>
    </w:p>
    <w:p w:rsidR="00B525AB" w:rsidRPr="00DA5705" w:rsidRDefault="00B525AB" w:rsidP="00B525AB">
      <w:pPr>
        <w:pStyle w:val="ListParagraph"/>
        <w:numPr>
          <w:ilvl w:val="0"/>
          <w:numId w:val="1"/>
        </w:numPr>
        <w:jc w:val="both"/>
        <w:rPr>
          <w:rFonts w:ascii="Tahoma" w:eastAsia="Arial" w:hAnsi="Tahoma" w:cs="Tahoma"/>
          <w:spacing w:val="2"/>
          <w:sz w:val="22"/>
          <w:szCs w:val="22"/>
        </w:rPr>
      </w:pPr>
      <w:r w:rsidRPr="00DA5705">
        <w:rPr>
          <w:rFonts w:ascii="Tahoma" w:eastAsia="Arial" w:hAnsi="Tahoma" w:cs="Tahoma"/>
          <w:spacing w:val="2"/>
          <w:sz w:val="22"/>
          <w:szCs w:val="22"/>
        </w:rPr>
        <w:t>Detail of other associated/sister concerns ((if any) of Directors/Partners/ Proprietor/ Members to be provided.</w:t>
      </w:r>
    </w:p>
    <w:p w:rsidR="00B525AB" w:rsidRPr="00DA5705" w:rsidRDefault="00B525AB" w:rsidP="00B525AB">
      <w:pPr>
        <w:pStyle w:val="ListParagraph"/>
        <w:numPr>
          <w:ilvl w:val="0"/>
          <w:numId w:val="1"/>
        </w:numPr>
        <w:rPr>
          <w:rFonts w:ascii="Tahoma" w:eastAsia="Arial" w:hAnsi="Tahoma" w:cs="Tahoma"/>
          <w:spacing w:val="2"/>
          <w:sz w:val="22"/>
          <w:szCs w:val="22"/>
        </w:rPr>
      </w:pPr>
      <w:r w:rsidRPr="00DA5705">
        <w:rPr>
          <w:rFonts w:ascii="Tahoma" w:eastAsia="Arial" w:hAnsi="Tahoma" w:cs="Tahoma"/>
          <w:spacing w:val="2"/>
          <w:sz w:val="22"/>
          <w:szCs w:val="22"/>
        </w:rPr>
        <w:t xml:space="preserve">Turn over for </w:t>
      </w:r>
      <w:r w:rsidR="00D15065">
        <w:rPr>
          <w:rFonts w:ascii="Tahoma" w:eastAsia="Arial" w:hAnsi="Tahoma" w:cs="Tahoma"/>
          <w:spacing w:val="2"/>
          <w:sz w:val="22"/>
          <w:szCs w:val="22"/>
        </w:rPr>
        <w:t xml:space="preserve">the </w:t>
      </w:r>
      <w:r w:rsidRPr="00DA5705">
        <w:rPr>
          <w:rFonts w:ascii="Tahoma" w:eastAsia="Arial" w:hAnsi="Tahoma" w:cs="Tahoma"/>
          <w:spacing w:val="2"/>
          <w:sz w:val="22"/>
          <w:szCs w:val="22"/>
        </w:rPr>
        <w:t xml:space="preserve">last three years to be </w:t>
      </w:r>
      <w:r w:rsidR="00D15065">
        <w:rPr>
          <w:rFonts w:ascii="Tahoma" w:eastAsia="Arial" w:hAnsi="Tahoma" w:cs="Tahoma"/>
          <w:spacing w:val="2"/>
          <w:sz w:val="22"/>
          <w:szCs w:val="22"/>
        </w:rPr>
        <w:t>mentioned</w:t>
      </w:r>
      <w:r w:rsidRPr="00DA5705">
        <w:rPr>
          <w:rFonts w:ascii="Tahoma" w:eastAsia="Arial" w:hAnsi="Tahoma" w:cs="Tahoma"/>
          <w:spacing w:val="2"/>
          <w:sz w:val="22"/>
          <w:szCs w:val="22"/>
        </w:rPr>
        <w:t>. (Copy to be enclosed)</w:t>
      </w:r>
    </w:p>
    <w:p w:rsidR="00B525AB" w:rsidRPr="00DA5705" w:rsidRDefault="00B525AB" w:rsidP="00B525AB">
      <w:pPr>
        <w:pStyle w:val="ListParagraph"/>
        <w:numPr>
          <w:ilvl w:val="0"/>
          <w:numId w:val="1"/>
        </w:numPr>
        <w:rPr>
          <w:rFonts w:ascii="Tahoma" w:eastAsia="Arial" w:hAnsi="Tahoma" w:cs="Tahoma"/>
          <w:spacing w:val="2"/>
          <w:sz w:val="22"/>
          <w:szCs w:val="22"/>
        </w:rPr>
      </w:pPr>
      <w:r w:rsidRPr="00DA5705">
        <w:rPr>
          <w:rFonts w:ascii="Tahoma" w:eastAsia="Arial" w:hAnsi="Tahoma" w:cs="Tahoma"/>
          <w:spacing w:val="2"/>
          <w:sz w:val="22"/>
          <w:szCs w:val="22"/>
        </w:rPr>
        <w:t xml:space="preserve">List </w:t>
      </w:r>
      <w:r w:rsidR="00D15065">
        <w:rPr>
          <w:rFonts w:ascii="Tahoma" w:eastAsia="Arial" w:hAnsi="Tahoma" w:cs="Tahoma"/>
          <w:spacing w:val="2"/>
          <w:sz w:val="22"/>
          <w:szCs w:val="22"/>
        </w:rPr>
        <w:t xml:space="preserve">of the </w:t>
      </w:r>
      <w:r w:rsidRPr="00DA5705">
        <w:rPr>
          <w:rFonts w:ascii="Tahoma" w:eastAsia="Arial" w:hAnsi="Tahoma" w:cs="Tahoma"/>
          <w:spacing w:val="2"/>
          <w:sz w:val="22"/>
          <w:szCs w:val="22"/>
        </w:rPr>
        <w:t>client</w:t>
      </w:r>
      <w:r w:rsidR="00D15065">
        <w:rPr>
          <w:rFonts w:ascii="Tahoma" w:eastAsia="Arial" w:hAnsi="Tahoma" w:cs="Tahoma"/>
          <w:spacing w:val="2"/>
          <w:sz w:val="22"/>
          <w:szCs w:val="22"/>
        </w:rPr>
        <w:t>s</w:t>
      </w:r>
      <w:r w:rsidRPr="00DA5705">
        <w:rPr>
          <w:rFonts w:ascii="Tahoma" w:eastAsia="Arial" w:hAnsi="Tahoma" w:cs="Tahoma"/>
          <w:spacing w:val="2"/>
          <w:sz w:val="22"/>
          <w:szCs w:val="22"/>
        </w:rPr>
        <w:t xml:space="preserve"> to whom the vendor has delivered the goods or provided the services in past.</w:t>
      </w:r>
    </w:p>
    <w:p w:rsidR="00B525AB" w:rsidRPr="00DA5705" w:rsidRDefault="00B525AB" w:rsidP="00B525AB">
      <w:pPr>
        <w:pStyle w:val="ListParagraph"/>
        <w:numPr>
          <w:ilvl w:val="0"/>
          <w:numId w:val="1"/>
        </w:numPr>
        <w:spacing w:before="240" w:after="240"/>
        <w:rPr>
          <w:rFonts w:ascii="Tahoma" w:eastAsia="Arial" w:hAnsi="Tahoma" w:cs="Tahoma"/>
          <w:sz w:val="22"/>
          <w:szCs w:val="22"/>
        </w:rPr>
      </w:pPr>
      <w:r w:rsidRPr="00DA5705">
        <w:rPr>
          <w:rFonts w:ascii="Tahoma" w:eastAsia="Arial" w:hAnsi="Tahoma" w:cs="Tahoma"/>
          <w:spacing w:val="2"/>
          <w:sz w:val="22"/>
          <w:szCs w:val="22"/>
        </w:rPr>
        <w:t>Specification</w:t>
      </w:r>
      <w:r w:rsidR="00D15065">
        <w:rPr>
          <w:rFonts w:ascii="Tahoma" w:eastAsia="Arial" w:hAnsi="Tahoma" w:cs="Tahoma"/>
          <w:spacing w:val="2"/>
          <w:sz w:val="22"/>
          <w:szCs w:val="22"/>
        </w:rPr>
        <w:t>, as mentioned below,</w:t>
      </w:r>
      <w:r w:rsidRPr="00DA5705">
        <w:rPr>
          <w:rFonts w:ascii="Tahoma" w:eastAsia="Arial" w:hAnsi="Tahoma" w:cs="Tahoma"/>
          <w:spacing w:val="2"/>
          <w:sz w:val="22"/>
          <w:szCs w:val="22"/>
        </w:rPr>
        <w:t xml:space="preserve"> shall be provided as per the details given below:</w:t>
      </w:r>
    </w:p>
    <w:p w:rsidR="00B525AB" w:rsidRPr="00DA5705" w:rsidRDefault="00B525AB" w:rsidP="008D0EB5">
      <w:pPr>
        <w:rPr>
          <w:rFonts w:ascii="Tahoma" w:hAnsi="Tahoma" w:cs="Tahoma"/>
          <w:b/>
          <w:sz w:val="22"/>
          <w:szCs w:val="22"/>
        </w:rPr>
      </w:pPr>
    </w:p>
    <w:p w:rsidR="00B525AB" w:rsidRPr="00DA5705" w:rsidRDefault="00B525AB" w:rsidP="00B525AB">
      <w:pPr>
        <w:jc w:val="center"/>
        <w:rPr>
          <w:rFonts w:ascii="Tahoma" w:hAnsi="Tahoma" w:cs="Tahoma"/>
          <w:b/>
          <w:color w:val="000000" w:themeColor="text1"/>
          <w:sz w:val="22"/>
          <w:szCs w:val="22"/>
        </w:rPr>
      </w:pPr>
      <w:r w:rsidRPr="00DA5705">
        <w:rPr>
          <w:rFonts w:ascii="Tahoma" w:hAnsi="Tahoma" w:cs="Tahoma"/>
          <w:b/>
          <w:color w:val="000000" w:themeColor="text1"/>
          <w:sz w:val="22"/>
          <w:szCs w:val="22"/>
        </w:rPr>
        <w:t>Technical specification for “</w:t>
      </w:r>
      <w:r w:rsidR="00ED1203" w:rsidRPr="00DA5705">
        <w:rPr>
          <w:rFonts w:ascii="Tahoma" w:hAnsi="Tahoma" w:cs="Tahoma"/>
          <w:b/>
          <w:bCs/>
          <w:color w:val="000000" w:themeColor="text1"/>
          <w:sz w:val="22"/>
          <w:szCs w:val="22"/>
        </w:rPr>
        <w:t xml:space="preserve">Supply of </w:t>
      </w:r>
      <w:r w:rsidR="00ED1203" w:rsidRPr="00DA5705">
        <w:rPr>
          <w:rFonts w:ascii="Tahoma" w:hAnsi="Tahoma" w:cs="Tahoma"/>
          <w:b/>
          <w:color w:val="000000" w:themeColor="text1"/>
          <w:sz w:val="22"/>
          <w:szCs w:val="22"/>
        </w:rPr>
        <w:t>160 x 80 x 5 mm (MS RHS pipe), 3m length</w:t>
      </w:r>
      <w:r w:rsidRPr="00DA5705">
        <w:rPr>
          <w:rFonts w:ascii="Tahoma" w:hAnsi="Tahoma" w:cs="Tahoma"/>
          <w:b/>
          <w:sz w:val="22"/>
          <w:szCs w:val="22"/>
        </w:rPr>
        <w:t>”</w:t>
      </w:r>
      <w:r w:rsidRPr="00DA5705">
        <w:rPr>
          <w:rFonts w:ascii="Tahoma" w:hAnsi="Tahoma" w:cs="Tahoma"/>
          <w:b/>
          <w:color w:val="000000" w:themeColor="text1"/>
          <w:sz w:val="22"/>
          <w:szCs w:val="22"/>
        </w:rPr>
        <w:t>.</w:t>
      </w:r>
    </w:p>
    <w:p w:rsidR="00B525AB" w:rsidRPr="00DA5705" w:rsidRDefault="00B525AB" w:rsidP="00B525AB">
      <w:pPr>
        <w:jc w:val="center"/>
        <w:rPr>
          <w:rFonts w:ascii="Tahoma" w:hAnsi="Tahoma" w:cs="Tahoma"/>
          <w:b/>
          <w:color w:val="000000" w:themeColor="text1"/>
          <w:sz w:val="22"/>
          <w:szCs w:val="22"/>
          <w:u w:val="single"/>
        </w:rPr>
      </w:pPr>
    </w:p>
    <w:tbl>
      <w:tblPr>
        <w:tblW w:w="9445" w:type="dxa"/>
        <w:tblLayout w:type="fixed"/>
        <w:tblLook w:val="04A0" w:firstRow="1" w:lastRow="0" w:firstColumn="1" w:lastColumn="0" w:noHBand="0" w:noVBand="1"/>
      </w:tblPr>
      <w:tblGrid>
        <w:gridCol w:w="794"/>
        <w:gridCol w:w="5861"/>
        <w:gridCol w:w="810"/>
        <w:gridCol w:w="1980"/>
      </w:tblGrid>
      <w:tr w:rsidR="00DA5705" w:rsidRPr="00DA5705" w:rsidTr="00DA5705">
        <w:trPr>
          <w:trHeight w:val="495"/>
        </w:trPr>
        <w:tc>
          <w:tcPr>
            <w:tcW w:w="794"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A5705" w:rsidRPr="00DA5705" w:rsidRDefault="00DA5705" w:rsidP="00E877A4">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Sr. No.</w:t>
            </w:r>
          </w:p>
        </w:tc>
        <w:tc>
          <w:tcPr>
            <w:tcW w:w="5861" w:type="dxa"/>
            <w:tcBorders>
              <w:top w:val="single" w:sz="4" w:space="0" w:color="auto"/>
              <w:left w:val="nil"/>
              <w:bottom w:val="single" w:sz="4" w:space="0" w:color="auto"/>
              <w:right w:val="single" w:sz="4" w:space="0" w:color="auto"/>
            </w:tcBorders>
            <w:shd w:val="clear" w:color="000000" w:fill="FABF8F"/>
            <w:noWrap/>
            <w:vAlign w:val="center"/>
            <w:hideMark/>
          </w:tcPr>
          <w:p w:rsidR="00DA5705" w:rsidRPr="00DA5705" w:rsidRDefault="00DA5705" w:rsidP="00E877A4">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DESCRIPTION</w:t>
            </w:r>
          </w:p>
        </w:tc>
        <w:tc>
          <w:tcPr>
            <w:tcW w:w="810" w:type="dxa"/>
            <w:tcBorders>
              <w:top w:val="single" w:sz="4" w:space="0" w:color="auto"/>
              <w:left w:val="nil"/>
              <w:bottom w:val="single" w:sz="4" w:space="0" w:color="auto"/>
              <w:right w:val="single" w:sz="4" w:space="0" w:color="auto"/>
            </w:tcBorders>
            <w:shd w:val="clear" w:color="000000" w:fill="FABF8F"/>
            <w:noWrap/>
            <w:vAlign w:val="center"/>
            <w:hideMark/>
          </w:tcPr>
          <w:p w:rsidR="00DA5705" w:rsidRPr="00DA5705" w:rsidRDefault="00DA5705" w:rsidP="00E877A4">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UNIT</w:t>
            </w:r>
          </w:p>
        </w:tc>
        <w:tc>
          <w:tcPr>
            <w:tcW w:w="1980" w:type="dxa"/>
            <w:tcBorders>
              <w:top w:val="single" w:sz="4" w:space="0" w:color="auto"/>
              <w:left w:val="nil"/>
              <w:bottom w:val="single" w:sz="4" w:space="0" w:color="auto"/>
              <w:right w:val="single" w:sz="4" w:space="0" w:color="auto"/>
            </w:tcBorders>
            <w:shd w:val="clear" w:color="000000" w:fill="FABF8F"/>
            <w:noWrap/>
            <w:vAlign w:val="center"/>
            <w:hideMark/>
          </w:tcPr>
          <w:p w:rsidR="00DA5705" w:rsidRPr="00DA5705" w:rsidRDefault="00DA5705" w:rsidP="00E877A4">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QTY.</w:t>
            </w:r>
          </w:p>
        </w:tc>
      </w:tr>
      <w:tr w:rsidR="00DA5705" w:rsidRPr="00DA5705" w:rsidTr="00DA5705">
        <w:trPr>
          <w:trHeight w:val="70"/>
        </w:trPr>
        <w:tc>
          <w:tcPr>
            <w:tcW w:w="794" w:type="dxa"/>
            <w:tcBorders>
              <w:top w:val="nil"/>
              <w:left w:val="single" w:sz="4" w:space="0" w:color="auto"/>
              <w:bottom w:val="single" w:sz="4" w:space="0" w:color="auto"/>
              <w:right w:val="single" w:sz="4" w:space="0" w:color="auto"/>
            </w:tcBorders>
            <w:shd w:val="clear" w:color="auto" w:fill="auto"/>
            <w:noWrap/>
            <w:vAlign w:val="center"/>
          </w:tcPr>
          <w:p w:rsidR="00DA5705" w:rsidRPr="00DA5705" w:rsidRDefault="00DA5705" w:rsidP="00DA5705">
            <w:pPr>
              <w:jc w:val="center"/>
              <w:rPr>
                <w:rFonts w:ascii="Tahoma" w:hAnsi="Tahoma" w:cs="Tahoma"/>
                <w:b/>
                <w:bCs/>
                <w:color w:val="000000" w:themeColor="text1"/>
                <w:sz w:val="22"/>
                <w:szCs w:val="22"/>
              </w:rPr>
            </w:pPr>
            <w:r>
              <w:rPr>
                <w:rFonts w:ascii="Tahoma" w:hAnsi="Tahoma" w:cs="Tahoma"/>
                <w:b/>
                <w:bCs/>
                <w:color w:val="000000" w:themeColor="text1"/>
                <w:sz w:val="22"/>
                <w:szCs w:val="22"/>
              </w:rPr>
              <w:t>1.</w:t>
            </w:r>
            <w:r w:rsidRPr="00DA5705">
              <w:rPr>
                <w:rFonts w:ascii="Tahoma" w:hAnsi="Tahoma" w:cs="Tahoma"/>
                <w:b/>
                <w:bCs/>
                <w:color w:val="000000" w:themeColor="text1"/>
                <w:sz w:val="22"/>
                <w:szCs w:val="22"/>
              </w:rPr>
              <w:t> </w:t>
            </w:r>
          </w:p>
        </w:tc>
        <w:tc>
          <w:tcPr>
            <w:tcW w:w="5861" w:type="dxa"/>
            <w:tcBorders>
              <w:top w:val="nil"/>
              <w:left w:val="nil"/>
              <w:bottom w:val="single" w:sz="4" w:space="0" w:color="auto"/>
              <w:right w:val="single" w:sz="4" w:space="0" w:color="auto"/>
            </w:tcBorders>
            <w:shd w:val="clear" w:color="auto" w:fill="auto"/>
          </w:tcPr>
          <w:p w:rsidR="00DA5705" w:rsidRPr="00DA5705" w:rsidRDefault="00DA5705" w:rsidP="00DA5705">
            <w:pPr>
              <w:jc w:val="both"/>
              <w:rPr>
                <w:rFonts w:ascii="Tahoma" w:hAnsi="Tahoma" w:cs="Tahoma"/>
                <w:color w:val="000000" w:themeColor="text1"/>
                <w:sz w:val="22"/>
                <w:szCs w:val="22"/>
              </w:rPr>
            </w:pPr>
            <w:r w:rsidRPr="00DA5705">
              <w:rPr>
                <w:rFonts w:ascii="Tahoma" w:hAnsi="Tahoma" w:cs="Tahoma"/>
                <w:color w:val="000000" w:themeColor="text1"/>
                <w:sz w:val="22"/>
                <w:szCs w:val="22"/>
              </w:rPr>
              <w:t xml:space="preserve">160 x 80 x 5 mm (MS RHS pipe), 3m length as per the IS code specifications. </w:t>
            </w:r>
          </w:p>
        </w:tc>
        <w:tc>
          <w:tcPr>
            <w:tcW w:w="810" w:type="dxa"/>
            <w:tcBorders>
              <w:top w:val="nil"/>
              <w:left w:val="nil"/>
              <w:bottom w:val="single" w:sz="4" w:space="0" w:color="auto"/>
              <w:right w:val="single" w:sz="4" w:space="0" w:color="auto"/>
            </w:tcBorders>
            <w:shd w:val="clear" w:color="auto" w:fill="auto"/>
            <w:noWrap/>
          </w:tcPr>
          <w:p w:rsidR="00DA5705" w:rsidRPr="00DA5705" w:rsidRDefault="00DA5705" w:rsidP="00DA5705">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Nos</w:t>
            </w:r>
          </w:p>
        </w:tc>
        <w:tc>
          <w:tcPr>
            <w:tcW w:w="1980" w:type="dxa"/>
            <w:tcBorders>
              <w:top w:val="nil"/>
              <w:left w:val="nil"/>
              <w:bottom w:val="single" w:sz="4" w:space="0" w:color="auto"/>
              <w:right w:val="single" w:sz="4" w:space="0" w:color="auto"/>
            </w:tcBorders>
            <w:shd w:val="clear" w:color="auto" w:fill="auto"/>
            <w:noWrap/>
          </w:tcPr>
          <w:p w:rsidR="00DA5705" w:rsidRPr="00DA5705" w:rsidRDefault="00DA5705" w:rsidP="00DA5705">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23</w:t>
            </w:r>
          </w:p>
        </w:tc>
      </w:tr>
    </w:tbl>
    <w:p w:rsidR="00B525AB" w:rsidRPr="00DA5705" w:rsidRDefault="00B525AB" w:rsidP="00B525AB">
      <w:pPr>
        <w:rPr>
          <w:rFonts w:ascii="Tahoma" w:hAnsi="Tahoma" w:cs="Tahoma"/>
          <w:b/>
          <w:sz w:val="22"/>
          <w:szCs w:val="22"/>
          <w:u w:val="single"/>
        </w:rPr>
      </w:pPr>
    </w:p>
    <w:p w:rsidR="00B525AB" w:rsidRPr="00DA5705" w:rsidRDefault="00B525AB" w:rsidP="00B525AB">
      <w:pPr>
        <w:rPr>
          <w:rFonts w:ascii="Tahoma" w:hAnsi="Tahoma" w:cs="Tahoma"/>
          <w:b/>
          <w:sz w:val="22"/>
          <w:szCs w:val="22"/>
          <w:u w:val="single"/>
        </w:rPr>
      </w:pPr>
    </w:p>
    <w:p w:rsidR="00B525AB" w:rsidRPr="00DA5705" w:rsidRDefault="00B525AB" w:rsidP="00B525AB">
      <w:pPr>
        <w:rPr>
          <w:rFonts w:ascii="Tahoma" w:hAnsi="Tahoma" w:cs="Tahoma"/>
          <w:b/>
          <w:sz w:val="22"/>
          <w:szCs w:val="22"/>
          <w:u w:val="single"/>
        </w:rPr>
      </w:pPr>
    </w:p>
    <w:p w:rsidR="00DA5705" w:rsidRDefault="00DA5705">
      <w:pPr>
        <w:spacing w:after="160" w:line="259" w:lineRule="auto"/>
        <w:rPr>
          <w:rFonts w:ascii="Tahoma" w:hAnsi="Tahoma" w:cs="Tahoma"/>
          <w:b/>
          <w:sz w:val="22"/>
          <w:szCs w:val="22"/>
          <w:u w:val="single"/>
        </w:rPr>
      </w:pPr>
      <w:r>
        <w:rPr>
          <w:rFonts w:ascii="Tahoma" w:hAnsi="Tahoma" w:cs="Tahoma"/>
          <w:b/>
          <w:sz w:val="22"/>
          <w:szCs w:val="22"/>
          <w:u w:val="single"/>
        </w:rPr>
        <w:br w:type="page"/>
      </w:r>
    </w:p>
    <w:p w:rsidR="00B525AB" w:rsidRPr="00DA5705" w:rsidRDefault="00B525AB" w:rsidP="00B525AB">
      <w:pPr>
        <w:rPr>
          <w:rFonts w:ascii="Tahoma" w:hAnsi="Tahoma" w:cs="Tahoma"/>
          <w:i/>
          <w:sz w:val="22"/>
          <w:szCs w:val="22"/>
          <w:u w:val="single"/>
        </w:rPr>
      </w:pPr>
      <w:r w:rsidRPr="00DA5705">
        <w:rPr>
          <w:rFonts w:ascii="Tahoma" w:hAnsi="Tahoma" w:cs="Tahoma"/>
          <w:b/>
          <w:sz w:val="22"/>
          <w:szCs w:val="22"/>
          <w:u w:val="single"/>
        </w:rPr>
        <w:lastRenderedPageBreak/>
        <w:t xml:space="preserve">Commercial Bid: </w:t>
      </w:r>
      <w:r w:rsidRPr="00DA5705">
        <w:rPr>
          <w:rFonts w:ascii="Tahoma" w:hAnsi="Tahoma" w:cs="Tahoma"/>
          <w:i/>
          <w:sz w:val="22"/>
          <w:szCs w:val="22"/>
          <w:u w:val="single"/>
        </w:rPr>
        <w:t>(in separate sealed envelope)</w:t>
      </w:r>
    </w:p>
    <w:p w:rsidR="00B525AB" w:rsidRPr="00DA5705" w:rsidRDefault="00B525AB" w:rsidP="00B525AB">
      <w:pPr>
        <w:rPr>
          <w:rFonts w:ascii="Tahoma" w:hAnsi="Tahoma" w:cs="Tahoma"/>
          <w:b/>
          <w:sz w:val="22"/>
          <w:szCs w:val="22"/>
          <w:u w:val="single"/>
        </w:rPr>
      </w:pPr>
    </w:p>
    <w:p w:rsidR="00B525AB" w:rsidRPr="00DA5705" w:rsidRDefault="00B525AB" w:rsidP="00B525AB">
      <w:pPr>
        <w:jc w:val="center"/>
        <w:rPr>
          <w:rFonts w:ascii="Tahoma" w:hAnsi="Tahoma" w:cs="Tahoma"/>
          <w:b/>
          <w:sz w:val="22"/>
          <w:szCs w:val="22"/>
          <w:u w:val="single"/>
        </w:rPr>
      </w:pPr>
      <w:r w:rsidRPr="00DA5705">
        <w:rPr>
          <w:rFonts w:ascii="Tahoma" w:hAnsi="Tahoma" w:cs="Tahoma"/>
          <w:b/>
          <w:sz w:val="22"/>
          <w:szCs w:val="22"/>
          <w:u w:val="single"/>
        </w:rPr>
        <w:t>Financial Bid</w:t>
      </w:r>
    </w:p>
    <w:p w:rsidR="00B525AB" w:rsidRPr="00DA5705" w:rsidRDefault="00B525AB" w:rsidP="00B525AB">
      <w:pPr>
        <w:jc w:val="center"/>
        <w:rPr>
          <w:rFonts w:ascii="Tahoma" w:hAnsi="Tahoma" w:cs="Tahoma"/>
          <w:b/>
          <w:sz w:val="22"/>
          <w:szCs w:val="22"/>
          <w:u w:val="single"/>
        </w:rPr>
      </w:pPr>
    </w:p>
    <w:tbl>
      <w:tblPr>
        <w:tblW w:w="9625" w:type="dxa"/>
        <w:tblLayout w:type="fixed"/>
        <w:tblLook w:val="04A0" w:firstRow="1" w:lastRow="0" w:firstColumn="1" w:lastColumn="0" w:noHBand="0" w:noVBand="1"/>
      </w:tblPr>
      <w:tblGrid>
        <w:gridCol w:w="794"/>
        <w:gridCol w:w="4555"/>
        <w:gridCol w:w="1386"/>
        <w:gridCol w:w="870"/>
        <w:gridCol w:w="850"/>
        <w:gridCol w:w="1170"/>
      </w:tblGrid>
      <w:tr w:rsidR="00DA5705" w:rsidRPr="00DA5705" w:rsidTr="00EC340A">
        <w:trPr>
          <w:trHeight w:val="495"/>
        </w:trPr>
        <w:tc>
          <w:tcPr>
            <w:tcW w:w="794"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A5705" w:rsidRPr="00DA5705" w:rsidRDefault="00DA5705" w:rsidP="00EC340A">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Sr. No.</w:t>
            </w:r>
          </w:p>
        </w:tc>
        <w:tc>
          <w:tcPr>
            <w:tcW w:w="4555" w:type="dxa"/>
            <w:tcBorders>
              <w:top w:val="single" w:sz="4" w:space="0" w:color="auto"/>
              <w:left w:val="nil"/>
              <w:bottom w:val="single" w:sz="4" w:space="0" w:color="auto"/>
              <w:right w:val="single" w:sz="4" w:space="0" w:color="auto"/>
            </w:tcBorders>
            <w:shd w:val="clear" w:color="000000" w:fill="FABF8F"/>
            <w:noWrap/>
            <w:vAlign w:val="center"/>
            <w:hideMark/>
          </w:tcPr>
          <w:p w:rsidR="00DA5705" w:rsidRPr="00DA5705" w:rsidRDefault="00DA5705" w:rsidP="00EC340A">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DESCRIPTION</w:t>
            </w:r>
          </w:p>
        </w:tc>
        <w:tc>
          <w:tcPr>
            <w:tcW w:w="1386" w:type="dxa"/>
            <w:tcBorders>
              <w:top w:val="single" w:sz="4" w:space="0" w:color="auto"/>
              <w:left w:val="nil"/>
              <w:bottom w:val="single" w:sz="4" w:space="0" w:color="auto"/>
              <w:right w:val="single" w:sz="4" w:space="0" w:color="auto"/>
            </w:tcBorders>
            <w:shd w:val="clear" w:color="000000" w:fill="FABF8F"/>
            <w:noWrap/>
            <w:vAlign w:val="center"/>
            <w:hideMark/>
          </w:tcPr>
          <w:p w:rsidR="00DA5705" w:rsidRPr="00DA5705" w:rsidRDefault="00DA5705" w:rsidP="00EC340A">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UNIT</w:t>
            </w:r>
          </w:p>
        </w:tc>
        <w:tc>
          <w:tcPr>
            <w:tcW w:w="870" w:type="dxa"/>
            <w:tcBorders>
              <w:top w:val="single" w:sz="4" w:space="0" w:color="auto"/>
              <w:left w:val="nil"/>
              <w:bottom w:val="single" w:sz="4" w:space="0" w:color="auto"/>
              <w:right w:val="single" w:sz="4" w:space="0" w:color="auto"/>
            </w:tcBorders>
            <w:shd w:val="clear" w:color="000000" w:fill="FABF8F"/>
            <w:noWrap/>
            <w:vAlign w:val="center"/>
            <w:hideMark/>
          </w:tcPr>
          <w:p w:rsidR="00DA5705" w:rsidRPr="00DA5705" w:rsidRDefault="00DA5705" w:rsidP="00EC340A">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QTY.</w:t>
            </w:r>
          </w:p>
        </w:tc>
        <w:tc>
          <w:tcPr>
            <w:tcW w:w="850" w:type="dxa"/>
            <w:tcBorders>
              <w:top w:val="single" w:sz="4" w:space="0" w:color="auto"/>
              <w:left w:val="nil"/>
              <w:bottom w:val="single" w:sz="4" w:space="0" w:color="auto"/>
              <w:right w:val="single" w:sz="4" w:space="0" w:color="auto"/>
            </w:tcBorders>
            <w:shd w:val="clear" w:color="000000" w:fill="FABF8F"/>
          </w:tcPr>
          <w:p w:rsidR="00DA5705" w:rsidRPr="00DA5705" w:rsidRDefault="00DA5705" w:rsidP="00EC340A">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 xml:space="preserve">Rate </w:t>
            </w:r>
          </w:p>
        </w:tc>
        <w:tc>
          <w:tcPr>
            <w:tcW w:w="1170" w:type="dxa"/>
            <w:tcBorders>
              <w:top w:val="single" w:sz="4" w:space="0" w:color="auto"/>
              <w:left w:val="nil"/>
              <w:bottom w:val="single" w:sz="4" w:space="0" w:color="auto"/>
              <w:right w:val="single" w:sz="4" w:space="0" w:color="auto"/>
            </w:tcBorders>
            <w:shd w:val="clear" w:color="000000" w:fill="FABF8F"/>
          </w:tcPr>
          <w:p w:rsidR="00DA5705" w:rsidRPr="00DA5705" w:rsidRDefault="00DA5705" w:rsidP="00EC340A">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Amount</w:t>
            </w:r>
          </w:p>
        </w:tc>
      </w:tr>
      <w:tr w:rsidR="00DA5705" w:rsidRPr="00DA5705" w:rsidTr="00EC340A">
        <w:trPr>
          <w:trHeight w:val="70"/>
        </w:trPr>
        <w:tc>
          <w:tcPr>
            <w:tcW w:w="794" w:type="dxa"/>
            <w:tcBorders>
              <w:top w:val="nil"/>
              <w:left w:val="single" w:sz="4" w:space="0" w:color="auto"/>
              <w:bottom w:val="single" w:sz="4" w:space="0" w:color="auto"/>
              <w:right w:val="single" w:sz="4" w:space="0" w:color="auto"/>
            </w:tcBorders>
            <w:shd w:val="clear" w:color="auto" w:fill="auto"/>
            <w:noWrap/>
            <w:vAlign w:val="center"/>
          </w:tcPr>
          <w:p w:rsidR="00DA5705" w:rsidRPr="00DA5705" w:rsidRDefault="00DA5705" w:rsidP="00EC340A">
            <w:pPr>
              <w:jc w:val="center"/>
              <w:rPr>
                <w:rFonts w:ascii="Tahoma" w:hAnsi="Tahoma" w:cs="Tahoma"/>
                <w:b/>
                <w:bCs/>
                <w:color w:val="000000" w:themeColor="text1"/>
                <w:sz w:val="22"/>
                <w:szCs w:val="22"/>
              </w:rPr>
            </w:pPr>
            <w:r>
              <w:rPr>
                <w:rFonts w:ascii="Tahoma" w:hAnsi="Tahoma" w:cs="Tahoma"/>
                <w:b/>
                <w:bCs/>
                <w:color w:val="000000" w:themeColor="text1"/>
                <w:sz w:val="22"/>
                <w:szCs w:val="22"/>
              </w:rPr>
              <w:t>1.</w:t>
            </w:r>
            <w:r w:rsidRPr="00DA5705">
              <w:rPr>
                <w:rFonts w:ascii="Tahoma" w:hAnsi="Tahoma" w:cs="Tahoma"/>
                <w:b/>
                <w:bCs/>
                <w:color w:val="000000" w:themeColor="text1"/>
                <w:sz w:val="22"/>
                <w:szCs w:val="22"/>
              </w:rPr>
              <w:t> </w:t>
            </w:r>
          </w:p>
        </w:tc>
        <w:tc>
          <w:tcPr>
            <w:tcW w:w="4555" w:type="dxa"/>
            <w:tcBorders>
              <w:top w:val="nil"/>
              <w:left w:val="nil"/>
              <w:bottom w:val="single" w:sz="4" w:space="0" w:color="auto"/>
              <w:right w:val="single" w:sz="4" w:space="0" w:color="auto"/>
            </w:tcBorders>
            <w:shd w:val="clear" w:color="auto" w:fill="auto"/>
          </w:tcPr>
          <w:p w:rsidR="00DA5705" w:rsidRPr="00DA5705" w:rsidRDefault="00DA5705" w:rsidP="00EC340A">
            <w:pPr>
              <w:jc w:val="both"/>
              <w:rPr>
                <w:rFonts w:ascii="Tahoma" w:hAnsi="Tahoma" w:cs="Tahoma"/>
                <w:color w:val="000000" w:themeColor="text1"/>
                <w:sz w:val="22"/>
                <w:szCs w:val="22"/>
              </w:rPr>
            </w:pPr>
            <w:r w:rsidRPr="00DA5705">
              <w:rPr>
                <w:rFonts w:ascii="Tahoma" w:hAnsi="Tahoma" w:cs="Tahoma"/>
                <w:color w:val="000000" w:themeColor="text1"/>
                <w:sz w:val="22"/>
                <w:szCs w:val="22"/>
              </w:rPr>
              <w:t xml:space="preserve">160 x 80 x 5 mm (MS RHS pipe), 3m length as per the IS code specifications. </w:t>
            </w:r>
          </w:p>
        </w:tc>
        <w:tc>
          <w:tcPr>
            <w:tcW w:w="1386" w:type="dxa"/>
            <w:tcBorders>
              <w:top w:val="nil"/>
              <w:left w:val="nil"/>
              <w:bottom w:val="single" w:sz="4" w:space="0" w:color="auto"/>
              <w:right w:val="single" w:sz="4" w:space="0" w:color="auto"/>
            </w:tcBorders>
            <w:shd w:val="clear" w:color="auto" w:fill="auto"/>
            <w:noWrap/>
          </w:tcPr>
          <w:p w:rsidR="00DA5705" w:rsidRPr="00DA5705" w:rsidRDefault="00DA5705" w:rsidP="00DA5705">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Nos</w:t>
            </w:r>
          </w:p>
        </w:tc>
        <w:tc>
          <w:tcPr>
            <w:tcW w:w="870" w:type="dxa"/>
            <w:tcBorders>
              <w:top w:val="nil"/>
              <w:left w:val="nil"/>
              <w:bottom w:val="single" w:sz="4" w:space="0" w:color="auto"/>
              <w:right w:val="single" w:sz="4" w:space="0" w:color="auto"/>
            </w:tcBorders>
            <w:shd w:val="clear" w:color="auto" w:fill="auto"/>
            <w:noWrap/>
          </w:tcPr>
          <w:p w:rsidR="00DA5705" w:rsidRPr="00DA5705" w:rsidRDefault="00DA5705" w:rsidP="00EC340A">
            <w:pPr>
              <w:jc w:val="center"/>
              <w:rPr>
                <w:rFonts w:ascii="Tahoma" w:hAnsi="Tahoma" w:cs="Tahoma"/>
                <w:b/>
                <w:bCs/>
                <w:color w:val="000000" w:themeColor="text1"/>
                <w:sz w:val="22"/>
                <w:szCs w:val="22"/>
              </w:rPr>
            </w:pPr>
            <w:r w:rsidRPr="00DA5705">
              <w:rPr>
                <w:rFonts w:ascii="Tahoma" w:hAnsi="Tahoma" w:cs="Tahoma"/>
                <w:b/>
                <w:bCs/>
                <w:color w:val="000000" w:themeColor="text1"/>
                <w:sz w:val="22"/>
                <w:szCs w:val="22"/>
              </w:rPr>
              <w:t>23</w:t>
            </w:r>
          </w:p>
        </w:tc>
        <w:tc>
          <w:tcPr>
            <w:tcW w:w="85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c>
          <w:tcPr>
            <w:tcW w:w="117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r>
      <w:tr w:rsidR="00DA5705" w:rsidRPr="00DA5705" w:rsidTr="00EC340A">
        <w:trPr>
          <w:trHeight w:val="70"/>
        </w:trPr>
        <w:tc>
          <w:tcPr>
            <w:tcW w:w="794" w:type="dxa"/>
            <w:tcBorders>
              <w:top w:val="nil"/>
              <w:left w:val="single" w:sz="4" w:space="0" w:color="auto"/>
              <w:bottom w:val="single" w:sz="4" w:space="0" w:color="auto"/>
              <w:right w:val="single" w:sz="4" w:space="0" w:color="auto"/>
            </w:tcBorders>
            <w:shd w:val="clear" w:color="auto" w:fill="auto"/>
            <w:noWrap/>
            <w:vAlign w:val="center"/>
          </w:tcPr>
          <w:p w:rsidR="00DA5705" w:rsidRPr="00DA5705" w:rsidRDefault="00DA5705" w:rsidP="00EC340A">
            <w:pPr>
              <w:jc w:val="center"/>
              <w:rPr>
                <w:rFonts w:ascii="Tahoma" w:hAnsi="Tahoma" w:cs="Tahoma"/>
                <w:b/>
                <w:bCs/>
                <w:color w:val="000000" w:themeColor="text1"/>
                <w:sz w:val="22"/>
                <w:szCs w:val="22"/>
              </w:rPr>
            </w:pPr>
          </w:p>
        </w:tc>
        <w:tc>
          <w:tcPr>
            <w:tcW w:w="4555" w:type="dxa"/>
            <w:tcBorders>
              <w:top w:val="nil"/>
              <w:left w:val="nil"/>
              <w:bottom w:val="single" w:sz="4" w:space="0" w:color="auto"/>
              <w:right w:val="single" w:sz="4" w:space="0" w:color="auto"/>
            </w:tcBorders>
            <w:shd w:val="clear" w:color="auto" w:fill="auto"/>
          </w:tcPr>
          <w:p w:rsidR="00DA5705" w:rsidRPr="00DA5705" w:rsidRDefault="00DA5705" w:rsidP="00EC340A">
            <w:pPr>
              <w:rPr>
                <w:rFonts w:ascii="Tahoma" w:hAnsi="Tahoma" w:cs="Tahoma"/>
                <w:b/>
                <w:color w:val="000000" w:themeColor="text1"/>
                <w:sz w:val="22"/>
                <w:szCs w:val="22"/>
                <w:highlight w:val="green"/>
              </w:rPr>
            </w:pPr>
            <w:r w:rsidRPr="00DA5705">
              <w:rPr>
                <w:rFonts w:ascii="Tahoma" w:hAnsi="Tahoma" w:cs="Tahoma"/>
                <w:b/>
                <w:color w:val="000000" w:themeColor="text1"/>
                <w:sz w:val="22"/>
                <w:szCs w:val="22"/>
                <w:highlight w:val="green"/>
              </w:rPr>
              <w:t xml:space="preserve">TOTAL AMOUNT </w:t>
            </w:r>
          </w:p>
        </w:tc>
        <w:tc>
          <w:tcPr>
            <w:tcW w:w="1386" w:type="dxa"/>
            <w:tcBorders>
              <w:top w:val="nil"/>
              <w:left w:val="nil"/>
              <w:bottom w:val="single" w:sz="4" w:space="0" w:color="auto"/>
              <w:right w:val="single" w:sz="4" w:space="0" w:color="auto"/>
            </w:tcBorders>
            <w:shd w:val="clear" w:color="auto" w:fill="auto"/>
            <w:noWrap/>
          </w:tcPr>
          <w:p w:rsidR="00DA5705" w:rsidRPr="00DA5705" w:rsidRDefault="00DA5705" w:rsidP="00EC340A">
            <w:pPr>
              <w:jc w:val="center"/>
              <w:rPr>
                <w:rFonts w:ascii="Tahoma" w:hAnsi="Tahoma" w:cs="Tahoma"/>
                <w:b/>
                <w:bCs/>
                <w:color w:val="000000" w:themeColor="text1"/>
                <w:sz w:val="22"/>
                <w:szCs w:val="22"/>
              </w:rPr>
            </w:pPr>
          </w:p>
        </w:tc>
        <w:tc>
          <w:tcPr>
            <w:tcW w:w="870" w:type="dxa"/>
            <w:tcBorders>
              <w:top w:val="nil"/>
              <w:left w:val="nil"/>
              <w:bottom w:val="single" w:sz="4" w:space="0" w:color="auto"/>
              <w:right w:val="single" w:sz="4" w:space="0" w:color="auto"/>
            </w:tcBorders>
            <w:shd w:val="clear" w:color="auto" w:fill="auto"/>
            <w:noWrap/>
          </w:tcPr>
          <w:p w:rsidR="00DA5705" w:rsidRPr="00DA5705" w:rsidRDefault="00DA5705" w:rsidP="00EC340A">
            <w:pPr>
              <w:jc w:val="center"/>
              <w:rPr>
                <w:rFonts w:ascii="Tahoma" w:hAnsi="Tahoma" w:cs="Tahoma"/>
                <w:b/>
                <w:bCs/>
                <w:color w:val="000000" w:themeColor="text1"/>
                <w:sz w:val="22"/>
                <w:szCs w:val="22"/>
              </w:rPr>
            </w:pPr>
          </w:p>
        </w:tc>
        <w:tc>
          <w:tcPr>
            <w:tcW w:w="85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c>
          <w:tcPr>
            <w:tcW w:w="117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r>
      <w:tr w:rsidR="00DA5705" w:rsidRPr="00DA5705" w:rsidTr="00EC340A">
        <w:trPr>
          <w:trHeight w:val="70"/>
        </w:trPr>
        <w:tc>
          <w:tcPr>
            <w:tcW w:w="794" w:type="dxa"/>
            <w:tcBorders>
              <w:top w:val="nil"/>
              <w:left w:val="single" w:sz="4" w:space="0" w:color="auto"/>
              <w:bottom w:val="single" w:sz="4" w:space="0" w:color="auto"/>
              <w:right w:val="single" w:sz="4" w:space="0" w:color="auto"/>
            </w:tcBorders>
            <w:shd w:val="clear" w:color="auto" w:fill="auto"/>
            <w:noWrap/>
            <w:vAlign w:val="center"/>
          </w:tcPr>
          <w:p w:rsidR="00DA5705" w:rsidRPr="00DA5705" w:rsidRDefault="00DA5705" w:rsidP="00EC340A">
            <w:pPr>
              <w:jc w:val="center"/>
              <w:rPr>
                <w:rFonts w:ascii="Tahoma" w:hAnsi="Tahoma" w:cs="Tahoma"/>
                <w:b/>
                <w:bCs/>
                <w:color w:val="000000" w:themeColor="text1"/>
                <w:sz w:val="22"/>
                <w:szCs w:val="22"/>
              </w:rPr>
            </w:pPr>
          </w:p>
        </w:tc>
        <w:tc>
          <w:tcPr>
            <w:tcW w:w="4555" w:type="dxa"/>
            <w:tcBorders>
              <w:top w:val="nil"/>
              <w:left w:val="nil"/>
              <w:bottom w:val="single" w:sz="4" w:space="0" w:color="auto"/>
              <w:right w:val="single" w:sz="4" w:space="0" w:color="auto"/>
            </w:tcBorders>
            <w:shd w:val="clear" w:color="auto" w:fill="auto"/>
          </w:tcPr>
          <w:p w:rsidR="00DA5705" w:rsidRPr="00DA5705" w:rsidRDefault="00DA5705" w:rsidP="00EC340A">
            <w:pPr>
              <w:rPr>
                <w:rFonts w:ascii="Tahoma" w:hAnsi="Tahoma" w:cs="Tahoma"/>
                <w:b/>
                <w:color w:val="000000" w:themeColor="text1"/>
                <w:sz w:val="22"/>
                <w:szCs w:val="22"/>
                <w:highlight w:val="green"/>
              </w:rPr>
            </w:pPr>
            <w:r w:rsidRPr="00DA5705">
              <w:rPr>
                <w:rFonts w:ascii="Tahoma" w:hAnsi="Tahoma" w:cs="Tahoma"/>
                <w:b/>
                <w:color w:val="000000" w:themeColor="text1"/>
                <w:sz w:val="22"/>
                <w:szCs w:val="22"/>
                <w:highlight w:val="green"/>
              </w:rPr>
              <w:t>GST 18 %</w:t>
            </w:r>
          </w:p>
        </w:tc>
        <w:tc>
          <w:tcPr>
            <w:tcW w:w="1386" w:type="dxa"/>
            <w:tcBorders>
              <w:top w:val="nil"/>
              <w:left w:val="nil"/>
              <w:bottom w:val="single" w:sz="4" w:space="0" w:color="auto"/>
              <w:right w:val="single" w:sz="4" w:space="0" w:color="auto"/>
            </w:tcBorders>
            <w:shd w:val="clear" w:color="auto" w:fill="auto"/>
            <w:noWrap/>
          </w:tcPr>
          <w:p w:rsidR="00DA5705" w:rsidRPr="00DA5705" w:rsidRDefault="00DA5705" w:rsidP="00EC340A">
            <w:pPr>
              <w:jc w:val="center"/>
              <w:rPr>
                <w:rFonts w:ascii="Tahoma" w:hAnsi="Tahoma" w:cs="Tahoma"/>
                <w:b/>
                <w:bCs/>
                <w:color w:val="000000" w:themeColor="text1"/>
                <w:sz w:val="22"/>
                <w:szCs w:val="22"/>
              </w:rPr>
            </w:pPr>
          </w:p>
        </w:tc>
        <w:tc>
          <w:tcPr>
            <w:tcW w:w="870" w:type="dxa"/>
            <w:tcBorders>
              <w:top w:val="nil"/>
              <w:left w:val="nil"/>
              <w:bottom w:val="single" w:sz="4" w:space="0" w:color="auto"/>
              <w:right w:val="single" w:sz="4" w:space="0" w:color="auto"/>
            </w:tcBorders>
            <w:shd w:val="clear" w:color="auto" w:fill="auto"/>
            <w:noWrap/>
          </w:tcPr>
          <w:p w:rsidR="00DA5705" w:rsidRPr="00DA5705" w:rsidRDefault="00DA5705" w:rsidP="00EC340A">
            <w:pPr>
              <w:jc w:val="center"/>
              <w:rPr>
                <w:rFonts w:ascii="Tahoma" w:hAnsi="Tahoma" w:cs="Tahoma"/>
                <w:b/>
                <w:bCs/>
                <w:color w:val="000000" w:themeColor="text1"/>
                <w:sz w:val="22"/>
                <w:szCs w:val="22"/>
              </w:rPr>
            </w:pPr>
          </w:p>
        </w:tc>
        <w:tc>
          <w:tcPr>
            <w:tcW w:w="85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c>
          <w:tcPr>
            <w:tcW w:w="117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r>
      <w:tr w:rsidR="00DA5705" w:rsidRPr="00DA5705" w:rsidTr="00EC340A">
        <w:trPr>
          <w:trHeight w:val="70"/>
        </w:trPr>
        <w:tc>
          <w:tcPr>
            <w:tcW w:w="794" w:type="dxa"/>
            <w:tcBorders>
              <w:top w:val="nil"/>
              <w:left w:val="single" w:sz="4" w:space="0" w:color="auto"/>
              <w:bottom w:val="single" w:sz="4" w:space="0" w:color="auto"/>
              <w:right w:val="single" w:sz="4" w:space="0" w:color="auto"/>
            </w:tcBorders>
            <w:shd w:val="clear" w:color="auto" w:fill="auto"/>
            <w:noWrap/>
            <w:vAlign w:val="center"/>
          </w:tcPr>
          <w:p w:rsidR="00DA5705" w:rsidRPr="00DA5705" w:rsidRDefault="00DA5705" w:rsidP="00EC340A">
            <w:pPr>
              <w:jc w:val="center"/>
              <w:rPr>
                <w:rFonts w:ascii="Tahoma" w:hAnsi="Tahoma" w:cs="Tahoma"/>
                <w:b/>
                <w:bCs/>
                <w:color w:val="000000" w:themeColor="text1"/>
                <w:sz w:val="22"/>
                <w:szCs w:val="22"/>
              </w:rPr>
            </w:pPr>
          </w:p>
        </w:tc>
        <w:tc>
          <w:tcPr>
            <w:tcW w:w="4555" w:type="dxa"/>
            <w:tcBorders>
              <w:top w:val="nil"/>
              <w:left w:val="nil"/>
              <w:bottom w:val="single" w:sz="4" w:space="0" w:color="auto"/>
              <w:right w:val="single" w:sz="4" w:space="0" w:color="auto"/>
            </w:tcBorders>
            <w:shd w:val="clear" w:color="auto" w:fill="auto"/>
          </w:tcPr>
          <w:p w:rsidR="00DA5705" w:rsidRPr="00DA5705" w:rsidRDefault="00DA5705" w:rsidP="00EC340A">
            <w:pPr>
              <w:rPr>
                <w:rFonts w:ascii="Tahoma" w:hAnsi="Tahoma" w:cs="Tahoma"/>
                <w:b/>
                <w:color w:val="000000" w:themeColor="text1"/>
                <w:sz w:val="22"/>
                <w:szCs w:val="22"/>
                <w:highlight w:val="green"/>
              </w:rPr>
            </w:pPr>
            <w:r w:rsidRPr="00DA5705">
              <w:rPr>
                <w:rFonts w:ascii="Tahoma" w:hAnsi="Tahoma" w:cs="Tahoma"/>
                <w:b/>
                <w:color w:val="000000" w:themeColor="text1"/>
                <w:sz w:val="22"/>
                <w:szCs w:val="22"/>
                <w:highlight w:val="green"/>
              </w:rPr>
              <w:t>TOTAL AMOUNT WITH GST</w:t>
            </w:r>
          </w:p>
        </w:tc>
        <w:tc>
          <w:tcPr>
            <w:tcW w:w="1386" w:type="dxa"/>
            <w:tcBorders>
              <w:top w:val="nil"/>
              <w:left w:val="nil"/>
              <w:bottom w:val="single" w:sz="4" w:space="0" w:color="auto"/>
              <w:right w:val="single" w:sz="4" w:space="0" w:color="auto"/>
            </w:tcBorders>
            <w:shd w:val="clear" w:color="auto" w:fill="auto"/>
            <w:noWrap/>
          </w:tcPr>
          <w:p w:rsidR="00DA5705" w:rsidRPr="00DA5705" w:rsidRDefault="00DA5705" w:rsidP="00EC340A">
            <w:pPr>
              <w:jc w:val="center"/>
              <w:rPr>
                <w:rFonts w:ascii="Tahoma" w:hAnsi="Tahoma" w:cs="Tahoma"/>
                <w:b/>
                <w:bCs/>
                <w:color w:val="000000" w:themeColor="text1"/>
                <w:sz w:val="22"/>
                <w:szCs w:val="22"/>
              </w:rPr>
            </w:pPr>
          </w:p>
        </w:tc>
        <w:tc>
          <w:tcPr>
            <w:tcW w:w="870" w:type="dxa"/>
            <w:tcBorders>
              <w:top w:val="nil"/>
              <w:left w:val="nil"/>
              <w:bottom w:val="single" w:sz="4" w:space="0" w:color="auto"/>
              <w:right w:val="single" w:sz="4" w:space="0" w:color="auto"/>
            </w:tcBorders>
            <w:shd w:val="clear" w:color="auto" w:fill="auto"/>
            <w:noWrap/>
          </w:tcPr>
          <w:p w:rsidR="00DA5705" w:rsidRPr="00DA5705" w:rsidRDefault="00DA5705" w:rsidP="00EC340A">
            <w:pPr>
              <w:jc w:val="center"/>
              <w:rPr>
                <w:rFonts w:ascii="Tahoma" w:hAnsi="Tahoma" w:cs="Tahoma"/>
                <w:b/>
                <w:bCs/>
                <w:color w:val="000000" w:themeColor="text1"/>
                <w:sz w:val="22"/>
                <w:szCs w:val="22"/>
              </w:rPr>
            </w:pPr>
          </w:p>
        </w:tc>
        <w:tc>
          <w:tcPr>
            <w:tcW w:w="85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c>
          <w:tcPr>
            <w:tcW w:w="1170" w:type="dxa"/>
            <w:tcBorders>
              <w:top w:val="nil"/>
              <w:left w:val="nil"/>
              <w:bottom w:val="single" w:sz="4" w:space="0" w:color="auto"/>
              <w:right w:val="single" w:sz="4" w:space="0" w:color="auto"/>
            </w:tcBorders>
          </w:tcPr>
          <w:p w:rsidR="00DA5705" w:rsidRPr="00DA5705" w:rsidRDefault="00DA5705" w:rsidP="00EC340A">
            <w:pPr>
              <w:jc w:val="center"/>
              <w:rPr>
                <w:rFonts w:ascii="Tahoma" w:hAnsi="Tahoma" w:cs="Tahoma"/>
                <w:b/>
                <w:bCs/>
                <w:color w:val="000000" w:themeColor="text1"/>
                <w:sz w:val="22"/>
                <w:szCs w:val="22"/>
              </w:rPr>
            </w:pPr>
          </w:p>
        </w:tc>
      </w:tr>
    </w:tbl>
    <w:p w:rsidR="00B525AB" w:rsidRPr="00DA5705" w:rsidRDefault="00B525AB" w:rsidP="00B525AB">
      <w:pPr>
        <w:jc w:val="center"/>
        <w:rPr>
          <w:rFonts w:ascii="Tahoma" w:hAnsi="Tahoma" w:cs="Tahoma"/>
          <w:b/>
          <w:sz w:val="22"/>
          <w:szCs w:val="22"/>
          <w:u w:val="single"/>
        </w:rPr>
      </w:pPr>
    </w:p>
    <w:p w:rsidR="00B525AB" w:rsidRPr="00DA5705" w:rsidRDefault="00B525AB" w:rsidP="00B525AB">
      <w:pPr>
        <w:rPr>
          <w:rFonts w:ascii="Tahoma" w:hAnsi="Tahoma" w:cs="Tahoma"/>
          <w:b/>
          <w:color w:val="000000" w:themeColor="text1"/>
          <w:sz w:val="22"/>
          <w:szCs w:val="22"/>
          <w:u w:val="single"/>
        </w:rPr>
      </w:pPr>
    </w:p>
    <w:p w:rsidR="00B525AB" w:rsidRPr="00DA5705" w:rsidRDefault="00B525AB" w:rsidP="00B525AB">
      <w:pPr>
        <w:pStyle w:val="ListParagraph"/>
        <w:numPr>
          <w:ilvl w:val="0"/>
          <w:numId w:val="2"/>
        </w:numPr>
        <w:spacing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Taxes like GST shall be clearly mentioned. If nothing is mentioned, these charges shall be deemed included.</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The prices should be including all (Packing, forwarding, Transit Insurance, Transportation Loading/unloading and Installation etc.)</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Bid should be submitted for F.O.R delivery at the destination i.e. The LNM Institute of Information Technology, Gram – Rupa Ki Nangal, Post – Sumel, Via – Jamdoli, Jaipur- 302031</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 xml:space="preserve">Bid should be valid for a minimum period of 30 days </w:t>
      </w:r>
      <w:r w:rsidR="00DA5705">
        <w:rPr>
          <w:rFonts w:ascii="Tahoma" w:eastAsia="Arial" w:hAnsi="Tahoma" w:cs="Tahoma"/>
          <w:spacing w:val="3"/>
          <w:sz w:val="22"/>
          <w:szCs w:val="22"/>
        </w:rPr>
        <w:t xml:space="preserve">of </w:t>
      </w:r>
      <w:r w:rsidRPr="00DA5705">
        <w:rPr>
          <w:rFonts w:ascii="Tahoma" w:eastAsia="Arial" w:hAnsi="Tahoma" w:cs="Tahoma"/>
          <w:spacing w:val="3"/>
          <w:sz w:val="22"/>
          <w:szCs w:val="22"/>
        </w:rPr>
        <w:t xml:space="preserve">submission. </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The LNMIIT reserves the right to reject any quotation(s) without assigning any reasons.</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Payment terms shall be decided mutually.</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 xml:space="preserve">Additional items should be paid after </w:t>
      </w:r>
      <w:r w:rsidR="00DA5705">
        <w:rPr>
          <w:rFonts w:ascii="Tahoma" w:eastAsia="Arial" w:hAnsi="Tahoma" w:cs="Tahoma"/>
          <w:spacing w:val="3"/>
          <w:sz w:val="22"/>
          <w:szCs w:val="22"/>
        </w:rPr>
        <w:t xml:space="preserve">a </w:t>
      </w:r>
      <w:r w:rsidRPr="00DA5705">
        <w:rPr>
          <w:rFonts w:ascii="Tahoma" w:eastAsia="Arial" w:hAnsi="Tahoma" w:cs="Tahoma"/>
          <w:spacing w:val="3"/>
          <w:sz w:val="22"/>
          <w:szCs w:val="22"/>
        </w:rPr>
        <w:t>mutual decision with Jaipur BSR rates.</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The</w:t>
      </w:r>
      <w:r w:rsidR="005E516F" w:rsidRPr="00DA5705">
        <w:rPr>
          <w:rFonts w:ascii="Tahoma" w:eastAsia="Arial" w:hAnsi="Tahoma" w:cs="Tahoma"/>
          <w:spacing w:val="3"/>
          <w:sz w:val="22"/>
          <w:szCs w:val="22"/>
        </w:rPr>
        <w:t xml:space="preserve"> company should have at least 3 years of expertise in civil</w:t>
      </w:r>
      <w:r w:rsidRPr="00DA5705">
        <w:rPr>
          <w:rFonts w:ascii="Tahoma" w:eastAsia="Arial" w:hAnsi="Tahoma" w:cs="Tahoma"/>
          <w:spacing w:val="3"/>
          <w:sz w:val="22"/>
          <w:szCs w:val="22"/>
        </w:rPr>
        <w:t xml:space="preserve"> construction.</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RA Bills should be in proper excel format and will be submitted online and offline.</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Casting work like slabs, beams, columns etc. should be done in the presence of PM</w:t>
      </w:r>
      <w:r w:rsidR="00A2796E" w:rsidRPr="00DA5705">
        <w:rPr>
          <w:rFonts w:ascii="Tahoma" w:eastAsia="Arial" w:hAnsi="Tahoma" w:cs="Tahoma"/>
          <w:spacing w:val="3"/>
          <w:sz w:val="22"/>
          <w:szCs w:val="22"/>
        </w:rPr>
        <w:t xml:space="preserve"> (If applicable)</w:t>
      </w:r>
      <w:r w:rsidRPr="00DA5705">
        <w:rPr>
          <w:rFonts w:ascii="Tahoma" w:eastAsia="Arial" w:hAnsi="Tahoma" w:cs="Tahoma"/>
          <w:spacing w:val="3"/>
          <w:sz w:val="22"/>
          <w:szCs w:val="22"/>
        </w:rPr>
        <w:t>.</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 xml:space="preserve">Immediately after receiving the PO, the company will submit the </w:t>
      </w:r>
      <w:proofErr w:type="spellStart"/>
      <w:r w:rsidRPr="00DA5705">
        <w:rPr>
          <w:rFonts w:ascii="Tahoma" w:eastAsia="Arial" w:hAnsi="Tahoma" w:cs="Tahoma"/>
          <w:spacing w:val="3"/>
          <w:sz w:val="22"/>
          <w:szCs w:val="22"/>
        </w:rPr>
        <w:t>gannt</w:t>
      </w:r>
      <w:proofErr w:type="spellEnd"/>
      <w:r w:rsidRPr="00DA5705">
        <w:rPr>
          <w:rFonts w:ascii="Tahoma" w:eastAsia="Arial" w:hAnsi="Tahoma" w:cs="Tahoma"/>
          <w:spacing w:val="3"/>
          <w:sz w:val="22"/>
          <w:szCs w:val="22"/>
        </w:rPr>
        <w:t xml:space="preserve"> chart of </w:t>
      </w:r>
      <w:r w:rsidR="00DA5705">
        <w:rPr>
          <w:rFonts w:ascii="Tahoma" w:eastAsia="Arial" w:hAnsi="Tahoma" w:cs="Tahoma"/>
          <w:spacing w:val="3"/>
          <w:sz w:val="22"/>
          <w:szCs w:val="22"/>
        </w:rPr>
        <w:t xml:space="preserve">the </w:t>
      </w:r>
      <w:r w:rsidRPr="00DA5705">
        <w:rPr>
          <w:rFonts w:ascii="Tahoma" w:eastAsia="Arial" w:hAnsi="Tahoma" w:cs="Tahoma"/>
          <w:spacing w:val="3"/>
          <w:sz w:val="22"/>
          <w:szCs w:val="22"/>
        </w:rPr>
        <w:t>work schedule.</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No additional work shall be executed at the site location without the written approval of the PM.</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 xml:space="preserve">The rate shall include all costs towards all kinds of lead, lift, transportation, loading, unloading, curing, scaffolding, testing, commissioning, protecting, and the works by approved means till handing over, dewatering, cleaning etc. (Basically complete in all respect as per PM) </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 xml:space="preserve">Water &amp; Electricity </w:t>
      </w:r>
      <w:r w:rsidR="00DA5705">
        <w:rPr>
          <w:rFonts w:ascii="Tahoma" w:eastAsia="Arial" w:hAnsi="Tahoma" w:cs="Tahoma"/>
          <w:spacing w:val="3"/>
          <w:sz w:val="22"/>
          <w:szCs w:val="22"/>
        </w:rPr>
        <w:t>expenses</w:t>
      </w:r>
      <w:r w:rsidRPr="00DA5705">
        <w:rPr>
          <w:rFonts w:ascii="Tahoma" w:eastAsia="Arial" w:hAnsi="Tahoma" w:cs="Tahoma"/>
          <w:spacing w:val="3"/>
          <w:sz w:val="22"/>
          <w:szCs w:val="22"/>
        </w:rPr>
        <w:t xml:space="preserve"> s</w:t>
      </w:r>
      <w:r w:rsidR="00A879AE" w:rsidRPr="00DA5705">
        <w:rPr>
          <w:rFonts w:ascii="Tahoma" w:eastAsia="Arial" w:hAnsi="Tahoma" w:cs="Tahoma"/>
          <w:spacing w:val="3"/>
          <w:sz w:val="22"/>
          <w:szCs w:val="22"/>
        </w:rPr>
        <w:t xml:space="preserve">hall be </w:t>
      </w:r>
      <w:r w:rsidR="00DA5705">
        <w:rPr>
          <w:rFonts w:ascii="Tahoma" w:eastAsia="Arial" w:hAnsi="Tahoma" w:cs="Tahoma"/>
          <w:spacing w:val="3"/>
          <w:sz w:val="22"/>
          <w:szCs w:val="22"/>
        </w:rPr>
        <w:t>within</w:t>
      </w:r>
      <w:r w:rsidR="00A879AE" w:rsidRPr="00DA5705">
        <w:rPr>
          <w:rFonts w:ascii="Tahoma" w:eastAsia="Arial" w:hAnsi="Tahoma" w:cs="Tahoma"/>
          <w:spacing w:val="3"/>
          <w:sz w:val="22"/>
          <w:szCs w:val="22"/>
        </w:rPr>
        <w:t xml:space="preserve"> </w:t>
      </w:r>
      <w:r w:rsidR="00DA5705">
        <w:rPr>
          <w:rFonts w:ascii="Tahoma" w:eastAsia="Arial" w:hAnsi="Tahoma" w:cs="Tahoma"/>
          <w:spacing w:val="3"/>
          <w:sz w:val="22"/>
          <w:szCs w:val="22"/>
        </w:rPr>
        <w:t>the</w:t>
      </w:r>
      <w:r w:rsidR="00A879AE" w:rsidRPr="00DA5705">
        <w:rPr>
          <w:rFonts w:ascii="Tahoma" w:eastAsia="Arial" w:hAnsi="Tahoma" w:cs="Tahoma"/>
          <w:spacing w:val="3"/>
          <w:sz w:val="22"/>
          <w:szCs w:val="22"/>
        </w:rPr>
        <w:t xml:space="preserve"> scope of </w:t>
      </w:r>
      <w:r w:rsidR="00DA5705">
        <w:rPr>
          <w:rFonts w:ascii="Tahoma" w:eastAsia="Arial" w:hAnsi="Tahoma" w:cs="Tahoma"/>
          <w:spacing w:val="3"/>
          <w:sz w:val="22"/>
          <w:szCs w:val="22"/>
        </w:rPr>
        <w:t xml:space="preserve">the </w:t>
      </w:r>
      <w:r w:rsidR="00A879AE" w:rsidRPr="00DA5705">
        <w:rPr>
          <w:rFonts w:ascii="Tahoma" w:eastAsia="Arial" w:hAnsi="Tahoma" w:cs="Tahoma"/>
          <w:spacing w:val="3"/>
          <w:sz w:val="22"/>
          <w:szCs w:val="22"/>
        </w:rPr>
        <w:t>company (If applicable).</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There should not be any conflict of interest (Declaration to be submitted by the Vendor).</w:t>
      </w:r>
    </w:p>
    <w:p w:rsidR="00B525AB" w:rsidRPr="00DA5705" w:rsidRDefault="00B525AB" w:rsidP="00B525AB">
      <w:pPr>
        <w:pStyle w:val="ListParagraph"/>
        <w:numPr>
          <w:ilvl w:val="0"/>
          <w:numId w:val="2"/>
        </w:numPr>
        <w:spacing w:before="240" w:after="240"/>
        <w:ind w:left="360"/>
        <w:jc w:val="both"/>
        <w:rPr>
          <w:rFonts w:ascii="Tahoma" w:eastAsia="Arial" w:hAnsi="Tahoma" w:cs="Tahoma"/>
          <w:spacing w:val="3"/>
          <w:sz w:val="22"/>
          <w:szCs w:val="22"/>
        </w:rPr>
      </w:pPr>
      <w:r w:rsidRPr="00DA5705">
        <w:rPr>
          <w:rFonts w:ascii="Tahoma" w:eastAsia="Arial" w:hAnsi="Tahoma" w:cs="Tahoma"/>
          <w:spacing w:val="3"/>
          <w:sz w:val="22"/>
          <w:szCs w:val="22"/>
        </w:rPr>
        <w:t xml:space="preserve">Bid should be on </w:t>
      </w:r>
      <w:r w:rsidR="00DA5705">
        <w:rPr>
          <w:rFonts w:ascii="Tahoma" w:eastAsia="Arial" w:hAnsi="Tahoma" w:cs="Tahoma"/>
          <w:spacing w:val="3"/>
          <w:sz w:val="22"/>
          <w:szCs w:val="22"/>
        </w:rPr>
        <w:t xml:space="preserve">the </w:t>
      </w:r>
      <w:r w:rsidRPr="00DA5705">
        <w:rPr>
          <w:rFonts w:ascii="Tahoma" w:eastAsia="Arial" w:hAnsi="Tahoma" w:cs="Tahoma"/>
          <w:spacing w:val="3"/>
          <w:sz w:val="22"/>
          <w:szCs w:val="22"/>
        </w:rPr>
        <w:t xml:space="preserve">company’s </w:t>
      </w:r>
      <w:r w:rsidR="00DA5705">
        <w:rPr>
          <w:rFonts w:ascii="Tahoma" w:eastAsia="Arial" w:hAnsi="Tahoma" w:cs="Tahoma"/>
          <w:spacing w:val="3"/>
          <w:sz w:val="22"/>
          <w:szCs w:val="22"/>
        </w:rPr>
        <w:t>letterhead</w:t>
      </w:r>
      <w:r w:rsidRPr="00DA5705">
        <w:rPr>
          <w:rFonts w:ascii="Tahoma" w:eastAsia="Arial" w:hAnsi="Tahoma" w:cs="Tahoma"/>
          <w:spacing w:val="3"/>
          <w:sz w:val="22"/>
          <w:szCs w:val="22"/>
        </w:rPr>
        <w:t>.</w:t>
      </w:r>
    </w:p>
    <w:p w:rsidR="00B525AB" w:rsidRPr="00DA5705" w:rsidRDefault="00B525AB" w:rsidP="00B525AB">
      <w:pPr>
        <w:pStyle w:val="ListParagraph"/>
        <w:numPr>
          <w:ilvl w:val="0"/>
          <w:numId w:val="2"/>
        </w:numPr>
        <w:spacing w:before="240"/>
        <w:ind w:left="360"/>
        <w:jc w:val="both"/>
        <w:rPr>
          <w:rFonts w:ascii="Tahoma" w:eastAsia="Arial" w:hAnsi="Tahoma" w:cs="Tahoma"/>
          <w:spacing w:val="3"/>
          <w:sz w:val="22"/>
          <w:szCs w:val="22"/>
        </w:rPr>
      </w:pPr>
      <w:r w:rsidRPr="00DA5705">
        <w:rPr>
          <w:rFonts w:ascii="Tahoma" w:eastAsia="Arial" w:hAnsi="Tahoma" w:cs="Tahoma"/>
          <w:spacing w:val="3"/>
          <w:sz w:val="22"/>
          <w:szCs w:val="22"/>
        </w:rPr>
        <w:t xml:space="preserve">Vendor should provide </w:t>
      </w:r>
      <w:r w:rsidR="00DA5705">
        <w:rPr>
          <w:rFonts w:ascii="Tahoma" w:eastAsia="Arial" w:hAnsi="Tahoma" w:cs="Tahoma"/>
          <w:spacing w:val="3"/>
          <w:sz w:val="22"/>
          <w:szCs w:val="22"/>
        </w:rPr>
        <w:t xml:space="preserve">a </w:t>
      </w:r>
      <w:r w:rsidRPr="00DA5705">
        <w:rPr>
          <w:rFonts w:ascii="Tahoma" w:eastAsia="Arial" w:hAnsi="Tahoma" w:cs="Tahoma"/>
          <w:spacing w:val="3"/>
          <w:sz w:val="22"/>
          <w:szCs w:val="22"/>
        </w:rPr>
        <w:t>photocopy of the cheque/cancelled cheque while presenting the Invoice to LNMIIT</w:t>
      </w:r>
    </w:p>
    <w:p w:rsidR="00B525AB" w:rsidRDefault="00B525AB" w:rsidP="00B525AB">
      <w:pPr>
        <w:rPr>
          <w:rFonts w:ascii="Tahoma" w:eastAsia="Calibri" w:hAnsi="Tahoma" w:cs="Tahoma"/>
          <w:i/>
          <w:sz w:val="22"/>
          <w:szCs w:val="22"/>
        </w:rPr>
      </w:pPr>
      <w:r w:rsidRPr="00DA5705">
        <w:rPr>
          <w:rFonts w:ascii="Tahoma" w:eastAsia="Calibri" w:hAnsi="Tahoma" w:cs="Tahoma"/>
          <w:i/>
          <w:sz w:val="22"/>
          <w:szCs w:val="22"/>
        </w:rPr>
        <w:t xml:space="preserve">All charges applicable shall be clearly mentioned with the offer. If nothing is mentioned in the offer, the quoted price shall be treated as final and nothing extra shall be paid extra. </w:t>
      </w:r>
    </w:p>
    <w:p w:rsidR="00DA5705" w:rsidRDefault="00DA5705" w:rsidP="00B525AB">
      <w:pPr>
        <w:rPr>
          <w:rFonts w:ascii="Tahoma" w:eastAsia="Calibri" w:hAnsi="Tahoma" w:cs="Tahoma"/>
          <w:i/>
          <w:sz w:val="22"/>
          <w:szCs w:val="22"/>
        </w:rPr>
      </w:pPr>
    </w:p>
    <w:p w:rsidR="00DA5705" w:rsidRDefault="00DA5705" w:rsidP="00DA5705">
      <w:pPr>
        <w:jc w:val="right"/>
        <w:rPr>
          <w:rFonts w:ascii="Tahoma" w:eastAsia="Calibri" w:hAnsi="Tahoma" w:cs="Tahoma"/>
          <w:i/>
          <w:sz w:val="22"/>
          <w:szCs w:val="22"/>
        </w:rPr>
      </w:pPr>
    </w:p>
    <w:p w:rsidR="00DA5705" w:rsidRDefault="00DA5705" w:rsidP="00DA5705">
      <w:pPr>
        <w:jc w:val="right"/>
        <w:rPr>
          <w:rFonts w:ascii="Tahoma" w:eastAsia="Calibri" w:hAnsi="Tahoma" w:cs="Tahoma"/>
          <w:i/>
          <w:sz w:val="22"/>
          <w:szCs w:val="22"/>
        </w:rPr>
      </w:pPr>
    </w:p>
    <w:p w:rsidR="00DA5705" w:rsidRPr="00DA5705" w:rsidRDefault="00DA5705" w:rsidP="00DA5705">
      <w:pPr>
        <w:jc w:val="right"/>
        <w:rPr>
          <w:rFonts w:ascii="Tahoma" w:eastAsia="Calibri" w:hAnsi="Tahoma" w:cs="Tahoma"/>
          <w:sz w:val="22"/>
          <w:szCs w:val="22"/>
        </w:rPr>
      </w:pPr>
      <w:r>
        <w:rPr>
          <w:rFonts w:ascii="Tahoma" w:eastAsia="Calibri" w:hAnsi="Tahoma" w:cs="Tahoma"/>
          <w:i/>
          <w:sz w:val="22"/>
          <w:szCs w:val="22"/>
        </w:rPr>
        <w:t>Signature with seal</w:t>
      </w:r>
    </w:p>
    <w:p w:rsidR="00F4654B" w:rsidRPr="00DA5705" w:rsidRDefault="00F4654B">
      <w:pPr>
        <w:rPr>
          <w:rFonts w:ascii="Tahoma" w:hAnsi="Tahoma" w:cs="Tahoma"/>
          <w:sz w:val="22"/>
          <w:szCs w:val="22"/>
        </w:rPr>
      </w:pPr>
    </w:p>
    <w:sectPr w:rsidR="00F4654B" w:rsidRPr="00DA57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AB"/>
    <w:rsid w:val="005E516F"/>
    <w:rsid w:val="008D0EB5"/>
    <w:rsid w:val="00944035"/>
    <w:rsid w:val="00A2796E"/>
    <w:rsid w:val="00A879AE"/>
    <w:rsid w:val="00AA495B"/>
    <w:rsid w:val="00B525AB"/>
    <w:rsid w:val="00C82979"/>
    <w:rsid w:val="00CB6F05"/>
    <w:rsid w:val="00D15065"/>
    <w:rsid w:val="00DA5705"/>
    <w:rsid w:val="00ED1203"/>
    <w:rsid w:val="00F46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A1271-98EC-41F2-9D87-863FEAEA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5A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5AB"/>
    <w:pPr>
      <w:ind w:left="720"/>
      <w:contextualSpacing/>
    </w:pPr>
  </w:style>
  <w:style w:type="character" w:styleId="Hyperlink">
    <w:name w:val="Hyperlink"/>
    <w:basedOn w:val="DefaultParagraphFont"/>
    <w:uiPriority w:val="99"/>
    <w:unhideWhenUsed/>
    <w:rsid w:val="00B525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 account</cp:lastModifiedBy>
  <cp:revision>3</cp:revision>
  <dcterms:created xsi:type="dcterms:W3CDTF">2022-05-05T12:23:00Z</dcterms:created>
  <dcterms:modified xsi:type="dcterms:W3CDTF">2022-05-05T12:25:00Z</dcterms:modified>
</cp:coreProperties>
</file>