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40100B"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72B44CAF" w14:textId="77777777" w:rsidR="005D51B7" w:rsidRPr="00D45794" w:rsidRDefault="005D51B7" w:rsidP="005D51B7">
      <w:pPr>
        <w:jc w:val="center"/>
        <w:rPr>
          <w:rFonts w:asciiTheme="minorHAnsi" w:hAnsiTheme="minorHAnsi" w:cstheme="minorHAnsi"/>
          <w:b/>
          <w:sz w:val="24"/>
          <w:szCs w:val="24"/>
          <w:u w:val="single"/>
        </w:rPr>
      </w:pPr>
    </w:p>
    <w:p w14:paraId="09EEDBD9"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3CEED244" w14:textId="36F700A0" w:rsidR="006754D4" w:rsidRPr="00D45794" w:rsidRDefault="006754D4" w:rsidP="00E711C8">
      <w:pPr>
        <w:jc w:val="both"/>
        <w:rPr>
          <w:rFonts w:asciiTheme="minorHAnsi" w:hAnsiTheme="minorHAnsi" w:cstheme="minorHAnsi"/>
          <w:sz w:val="24"/>
          <w:szCs w:val="24"/>
        </w:rPr>
      </w:pPr>
      <w:r w:rsidRPr="00D45794">
        <w:rPr>
          <w:rFonts w:asciiTheme="minorHAnsi" w:hAnsiTheme="minorHAnsi" w:cstheme="minorHAnsi"/>
          <w:sz w:val="24"/>
          <w:szCs w:val="24"/>
        </w:rPr>
        <w:t xml:space="preserve">The LNM Institute of Information Technology, Jaipur is a Deemed-to-be-University, </w:t>
      </w:r>
      <w:r w:rsidR="00E711C8">
        <w:rPr>
          <w:rFonts w:asciiTheme="minorHAnsi" w:hAnsiTheme="minorHAnsi" w:cstheme="minorHAnsi"/>
          <w:sz w:val="24"/>
          <w:szCs w:val="24"/>
        </w:rPr>
        <w:t>set up</w:t>
      </w:r>
      <w:r w:rsidRPr="00D45794">
        <w:rPr>
          <w:rFonts w:asciiTheme="minorHAnsi" w:hAnsiTheme="minorHAnsi" w:cstheme="minorHAnsi"/>
          <w:sz w:val="24"/>
          <w:szCs w:val="24"/>
        </w:rPr>
        <w:t xml:space="preserve"> as a Non Profit Making institute engaged in imparting higher learning in Engineering, Technology and Science. We are located at Gram-Rupa Ki Nangal, Post-Sumel, Via-Jamdoli, Jaipur, Pin 302031 Rajasthan, under the joint venture of </w:t>
      </w:r>
      <w:r w:rsidR="00E711C8">
        <w:rPr>
          <w:rFonts w:asciiTheme="minorHAnsi" w:hAnsiTheme="minorHAnsi" w:cstheme="minorHAnsi"/>
          <w:sz w:val="24"/>
          <w:szCs w:val="24"/>
        </w:rPr>
        <w:t xml:space="preserve">the </w:t>
      </w:r>
      <w:r w:rsidRPr="00D45794">
        <w:rPr>
          <w:rFonts w:asciiTheme="minorHAnsi" w:hAnsiTheme="minorHAnsi" w:cstheme="minorHAnsi"/>
          <w:sz w:val="24"/>
          <w:szCs w:val="24"/>
        </w:rPr>
        <w:t>Government of Rajasthan and Lakshmi &amp; Usha Mittal Foundation.</w:t>
      </w:r>
    </w:p>
    <w:p w14:paraId="310540EA" w14:textId="49BC028D" w:rsidR="005D51B7" w:rsidRPr="00D45794" w:rsidRDefault="005D51B7" w:rsidP="00E711C8">
      <w:pPr>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r w:rsidR="00E711C8">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365324" w:rsidRPr="00D45794">
        <w:rPr>
          <w:rFonts w:asciiTheme="minorHAnsi" w:hAnsiTheme="minorHAnsi" w:cstheme="minorHAnsi"/>
          <w:b/>
          <w:sz w:val="26"/>
          <w:szCs w:val="22"/>
        </w:rPr>
        <w:t>Supply</w:t>
      </w:r>
      <w:r w:rsidR="00251DB9">
        <w:rPr>
          <w:rFonts w:asciiTheme="minorHAnsi" w:hAnsiTheme="minorHAnsi" w:cstheme="minorHAnsi"/>
          <w:b/>
          <w:sz w:val="26"/>
          <w:szCs w:val="22"/>
        </w:rPr>
        <w:t xml:space="preserve"> and Installation </w:t>
      </w:r>
      <w:r w:rsidR="00365324" w:rsidRPr="00D45794">
        <w:rPr>
          <w:rFonts w:asciiTheme="minorHAnsi" w:hAnsiTheme="minorHAnsi" w:cstheme="minorHAnsi"/>
          <w:b/>
          <w:sz w:val="26"/>
          <w:szCs w:val="22"/>
        </w:rPr>
        <w:t xml:space="preserve">of </w:t>
      </w:r>
      <w:r w:rsidR="00251DB9">
        <w:rPr>
          <w:rFonts w:asciiTheme="minorHAnsi" w:hAnsiTheme="minorHAnsi" w:cstheme="minorHAnsi"/>
          <w:b/>
          <w:sz w:val="26"/>
          <w:szCs w:val="22"/>
        </w:rPr>
        <w:t>NI USRP-2900, VERT 2450 Antenna and NI LabVIEW software</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251DB9">
        <w:rPr>
          <w:rFonts w:asciiTheme="minorHAnsi" w:hAnsiTheme="minorHAnsi" w:cstheme="minorHAnsi"/>
          <w:sz w:val="24"/>
          <w:szCs w:val="24"/>
        </w:rPr>
        <w:t>31</w:t>
      </w:r>
      <w:r w:rsidR="00251DB9" w:rsidRPr="00251DB9">
        <w:rPr>
          <w:rFonts w:asciiTheme="minorHAnsi" w:hAnsiTheme="minorHAnsi" w:cstheme="minorHAnsi"/>
          <w:sz w:val="24"/>
          <w:szCs w:val="24"/>
          <w:vertAlign w:val="superscript"/>
        </w:rPr>
        <w:t>st</w:t>
      </w:r>
      <w:r w:rsidR="00251DB9">
        <w:rPr>
          <w:rFonts w:asciiTheme="minorHAnsi" w:hAnsiTheme="minorHAnsi" w:cstheme="minorHAnsi"/>
          <w:sz w:val="24"/>
          <w:szCs w:val="24"/>
        </w:rPr>
        <w:t xml:space="preserve"> August 2022</w:t>
      </w:r>
      <w:r w:rsidRPr="00D45794">
        <w:rPr>
          <w:rFonts w:asciiTheme="minorHAnsi" w:hAnsiTheme="minorHAnsi" w:cstheme="minorHAnsi"/>
          <w:sz w:val="24"/>
          <w:szCs w:val="24"/>
        </w:rPr>
        <w:t>.</w:t>
      </w:r>
    </w:p>
    <w:p w14:paraId="31980C0D" w14:textId="3CB5CE4E" w:rsidR="005D51B7" w:rsidRDefault="005D51B7" w:rsidP="00E711C8">
      <w:pPr>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E711C8">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E711C8">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0F5D680" w14:textId="77777777" w:rsidR="005D51B7" w:rsidRPr="00D45794" w:rsidRDefault="005D51B7" w:rsidP="00E711C8">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5232D433" w14:textId="77777777" w:rsidR="005D51B7" w:rsidRPr="00D45794" w:rsidRDefault="005D51B7" w:rsidP="00E711C8">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0303915B" w14:textId="77777777" w:rsidR="005D51B7" w:rsidRPr="00D45794" w:rsidRDefault="005D51B7" w:rsidP="00E711C8">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3AEC07F5" w14:textId="77777777" w:rsidR="005D51B7" w:rsidRPr="00D45794" w:rsidRDefault="005D51B7" w:rsidP="00E711C8">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0BFA08D1" w14:textId="77777777" w:rsidR="005D51B7" w:rsidRDefault="005D51B7" w:rsidP="00E711C8">
      <w:pPr>
        <w:jc w:val="center"/>
        <w:rPr>
          <w:rFonts w:asciiTheme="minorHAnsi" w:hAnsiTheme="minorHAnsi" w:cstheme="minorHAnsi"/>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1230F6FF" w14:textId="77777777" w:rsidR="0045427C" w:rsidRPr="00D45794" w:rsidRDefault="0045427C" w:rsidP="00E711C8">
      <w:pPr>
        <w:jc w:val="center"/>
        <w:rPr>
          <w:rFonts w:asciiTheme="minorHAnsi" w:hAnsiTheme="minorHAnsi" w:cstheme="minorHAnsi"/>
          <w:b/>
          <w:sz w:val="24"/>
          <w:szCs w:val="24"/>
          <w:u w:val="single"/>
        </w:rPr>
      </w:pPr>
    </w:p>
    <w:p w14:paraId="0391EFC1" w14:textId="7A1C13AA" w:rsidR="00C13C3F" w:rsidRPr="00D45794" w:rsidRDefault="00C13C3F" w:rsidP="00E711C8">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w:t>
      </w:r>
      <w:r w:rsidR="00E711C8">
        <w:rPr>
          <w:rFonts w:asciiTheme="minorHAnsi" w:hAnsiTheme="minorHAnsi" w:cstheme="minorHAnsi"/>
          <w:sz w:val="24"/>
          <w:szCs w:val="22"/>
        </w:rPr>
        <w:t>password-protected</w:t>
      </w:r>
      <w:r w:rsidRPr="00D45794">
        <w:rPr>
          <w:rFonts w:asciiTheme="minorHAnsi" w:hAnsiTheme="minorHAnsi" w:cstheme="minorHAnsi"/>
          <w:sz w:val="24"/>
          <w:szCs w:val="22"/>
        </w:rPr>
        <w:t xml:space="preserve"> document/file at the </w:t>
      </w:r>
      <w:r w:rsidR="00E711C8">
        <w:rPr>
          <w:rFonts w:asciiTheme="minorHAnsi" w:hAnsiTheme="minorHAnsi" w:cstheme="minorHAnsi"/>
          <w:sz w:val="24"/>
          <w:szCs w:val="22"/>
        </w:rPr>
        <w:t>below-mentioned</w:t>
      </w:r>
      <w:r w:rsidRPr="00D45794">
        <w:rPr>
          <w:rFonts w:asciiTheme="minorHAnsi" w:hAnsiTheme="minorHAnsi" w:cstheme="minorHAnsi"/>
          <w:sz w:val="24"/>
          <w:szCs w:val="22"/>
        </w:rPr>
        <w:t xml:space="preserve"> email IDs (E-mail must </w:t>
      </w:r>
      <w:r w:rsidR="00E711C8">
        <w:rPr>
          <w:rFonts w:asciiTheme="minorHAnsi" w:hAnsiTheme="minorHAnsi" w:cstheme="minorHAnsi"/>
          <w:sz w:val="24"/>
          <w:szCs w:val="22"/>
        </w:rPr>
        <w:t xml:space="preserve">be </w:t>
      </w:r>
      <w:r w:rsidRPr="00D45794">
        <w:rPr>
          <w:rFonts w:asciiTheme="minorHAnsi" w:hAnsiTheme="minorHAnsi" w:cstheme="minorHAnsi"/>
          <w:sz w:val="24"/>
          <w:szCs w:val="22"/>
        </w:rPr>
        <w:t xml:space="preserve">sent on both mail </w:t>
      </w:r>
      <w:r w:rsidR="00E711C8">
        <w:rPr>
          <w:rFonts w:asciiTheme="minorHAnsi" w:hAnsiTheme="minorHAnsi" w:cstheme="minorHAnsi"/>
          <w:sz w:val="24"/>
          <w:szCs w:val="22"/>
        </w:rPr>
        <w:t>IDs</w:t>
      </w:r>
      <w:r w:rsidRPr="00D45794">
        <w:rPr>
          <w:rFonts w:asciiTheme="minorHAnsi" w:hAnsiTheme="minorHAnsi" w:cstheme="minorHAnsi"/>
          <w:sz w:val="24"/>
          <w:szCs w:val="22"/>
        </w:rPr>
        <w:t xml:space="preserve">) before 05:00 PM on </w:t>
      </w:r>
      <w:r w:rsidR="0045427C">
        <w:rPr>
          <w:rFonts w:asciiTheme="minorHAnsi" w:hAnsiTheme="minorHAnsi" w:cstheme="minorHAnsi"/>
          <w:sz w:val="24"/>
          <w:szCs w:val="24"/>
        </w:rPr>
        <w:t>31</w:t>
      </w:r>
      <w:r w:rsidR="0045427C" w:rsidRPr="00251DB9">
        <w:rPr>
          <w:rFonts w:asciiTheme="minorHAnsi" w:hAnsiTheme="minorHAnsi" w:cstheme="minorHAnsi"/>
          <w:sz w:val="24"/>
          <w:szCs w:val="24"/>
          <w:vertAlign w:val="superscript"/>
        </w:rPr>
        <w:t>st</w:t>
      </w:r>
      <w:r w:rsidR="0045427C">
        <w:rPr>
          <w:rFonts w:asciiTheme="minorHAnsi" w:hAnsiTheme="minorHAnsi" w:cstheme="minorHAnsi"/>
          <w:sz w:val="24"/>
          <w:szCs w:val="24"/>
        </w:rPr>
        <w:t xml:space="preserve"> August 2022</w:t>
      </w:r>
      <w:r w:rsidRPr="00D45794">
        <w:rPr>
          <w:rFonts w:asciiTheme="minorHAnsi" w:hAnsiTheme="minorHAnsi" w:cstheme="minorHAnsi"/>
          <w:sz w:val="24"/>
          <w:szCs w:val="22"/>
        </w:rPr>
        <w:t>.</w:t>
      </w:r>
    </w:p>
    <w:p w14:paraId="10A770A5" w14:textId="77777777" w:rsidR="00C13C3F" w:rsidRPr="00D45794" w:rsidRDefault="00C13C3F" w:rsidP="00E711C8">
      <w:pPr>
        <w:jc w:val="both"/>
        <w:rPr>
          <w:rFonts w:asciiTheme="minorHAnsi" w:hAnsiTheme="minorHAnsi" w:cstheme="minorHAnsi"/>
          <w:sz w:val="24"/>
          <w:szCs w:val="22"/>
        </w:rPr>
      </w:pPr>
    </w:p>
    <w:p w14:paraId="02991FE5" w14:textId="755A7AB4" w:rsidR="00C13C3F" w:rsidRPr="00D45794" w:rsidRDefault="00C13C3F" w:rsidP="00E711C8">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w:t>
      </w:r>
      <w:r w:rsidR="00D429DF">
        <w:rPr>
          <w:rFonts w:asciiTheme="minorHAnsi" w:hAnsiTheme="minorHAnsi" w:cstheme="minorHAnsi"/>
          <w:b/>
          <w:sz w:val="24"/>
          <w:szCs w:val="22"/>
        </w:rPr>
        <w:t xml:space="preserve">is </w:t>
      </w:r>
      <w:r w:rsidRPr="00D45794">
        <w:rPr>
          <w:rFonts w:asciiTheme="minorHAnsi" w:hAnsiTheme="minorHAnsi" w:cstheme="minorHAnsi"/>
          <w:b/>
          <w:sz w:val="24"/>
          <w:szCs w:val="22"/>
        </w:rPr>
        <w:t xml:space="preserve">to be sent to </w:t>
      </w:r>
      <w:r w:rsidR="00E711C8">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purchase officer at the email id: </w:t>
      </w:r>
      <w:hyperlink r:id="rId7"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w:t>
      </w:r>
      <w:r w:rsidR="00E711C8">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password should be sent to Chairman-PCC at the email id: </w:t>
      </w:r>
      <w:hyperlink r:id="rId8" w:history="1">
        <w:r w:rsidRPr="00D45794">
          <w:rPr>
            <w:rStyle w:val="Hyperlink"/>
            <w:rFonts w:asciiTheme="minorHAnsi" w:hAnsiTheme="minorHAnsi" w:cstheme="minorHAnsi"/>
            <w:b/>
            <w:sz w:val="24"/>
            <w:szCs w:val="22"/>
          </w:rPr>
          <w:t>chairman.pcc@lnm</w:t>
        </w:r>
        <w:r w:rsidR="00D429DF">
          <w:rPr>
            <w:rStyle w:val="Hyperlink"/>
            <w:rFonts w:asciiTheme="minorHAnsi" w:hAnsiTheme="minorHAnsi" w:cstheme="minorHAnsi"/>
            <w:b/>
            <w:sz w:val="24"/>
            <w:szCs w:val="22"/>
          </w:rPr>
          <w:t>i</w:t>
        </w:r>
        <w:r w:rsidRPr="00D45794">
          <w:rPr>
            <w:rStyle w:val="Hyperlink"/>
            <w:rFonts w:asciiTheme="minorHAnsi" w:hAnsiTheme="minorHAnsi" w:cstheme="minorHAnsi"/>
            <w:b/>
            <w:sz w:val="24"/>
            <w:szCs w:val="22"/>
          </w:rPr>
          <w:t>it.ac.in</w:t>
        </w:r>
      </w:hyperlink>
      <w:r w:rsidRPr="00D45794">
        <w:rPr>
          <w:rFonts w:asciiTheme="minorHAnsi" w:hAnsiTheme="minorHAnsi" w:cstheme="minorHAnsi"/>
          <w:b/>
          <w:sz w:val="24"/>
          <w:szCs w:val="22"/>
        </w:rPr>
        <w:t xml:space="preserve">.  </w:t>
      </w:r>
    </w:p>
    <w:p w14:paraId="47693F46" w14:textId="77777777" w:rsidR="00C13C3F" w:rsidRPr="00D45794" w:rsidRDefault="00C13C3F" w:rsidP="00E711C8">
      <w:pPr>
        <w:rPr>
          <w:rFonts w:asciiTheme="minorHAnsi" w:hAnsiTheme="minorHAnsi" w:cstheme="minorHAnsi"/>
          <w:sz w:val="24"/>
          <w:szCs w:val="22"/>
        </w:rPr>
      </w:pPr>
    </w:p>
    <w:p w14:paraId="2BAD4B48" w14:textId="77777777" w:rsidR="00C13C3F" w:rsidRPr="00D45794" w:rsidRDefault="00D429DF" w:rsidP="00E711C8">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14:paraId="322DD463" w14:textId="77777777" w:rsidR="00C13C3F" w:rsidRDefault="00D429DF" w:rsidP="00E711C8">
      <w:pPr>
        <w:jc w:val="center"/>
        <w:rPr>
          <w:rStyle w:val="Hyperlink"/>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23399B87" w14:textId="77777777" w:rsidR="0045427C" w:rsidRDefault="0045427C" w:rsidP="00E711C8">
      <w:pPr>
        <w:spacing w:line="312" w:lineRule="auto"/>
        <w:jc w:val="center"/>
        <w:rPr>
          <w:rStyle w:val="Hyperlink"/>
          <w:rFonts w:asciiTheme="minorHAnsi" w:hAnsiTheme="minorHAnsi" w:cstheme="minorHAnsi"/>
          <w:b/>
          <w:sz w:val="24"/>
          <w:szCs w:val="22"/>
        </w:rPr>
      </w:pPr>
    </w:p>
    <w:p w14:paraId="77F27B96" w14:textId="77777777" w:rsidR="005D51B7" w:rsidRPr="00D45794" w:rsidRDefault="005D51B7" w:rsidP="00E711C8">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2C7C1564" w14:textId="1A4EA9F2" w:rsidR="005D51B7" w:rsidRDefault="005D51B7" w:rsidP="00E711C8">
      <w:pPr>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w:t>
      </w:r>
      <w:r w:rsidR="00D429DF">
        <w:rPr>
          <w:rFonts w:asciiTheme="minorHAnsi" w:hAnsiTheme="minorHAnsi" w:cstheme="minorHAnsi"/>
          <w:sz w:val="24"/>
          <w:szCs w:val="24"/>
        </w:rPr>
        <w:t>/emailed</w:t>
      </w:r>
      <w:r w:rsidRPr="00D45794">
        <w:rPr>
          <w:rFonts w:asciiTheme="minorHAnsi" w:hAnsiTheme="minorHAnsi" w:cstheme="minorHAnsi"/>
          <w:sz w:val="24"/>
          <w:szCs w:val="24"/>
        </w:rPr>
        <w:t xml:space="preserve">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D45794" w:rsidRPr="00D45794">
        <w:rPr>
          <w:rFonts w:asciiTheme="minorHAnsi" w:hAnsiTheme="minorHAnsi" w:cstheme="minorHAnsi"/>
          <w:b/>
          <w:sz w:val="26"/>
          <w:szCs w:val="22"/>
        </w:rPr>
        <w:t xml:space="preserve">Supply </w:t>
      </w:r>
      <w:r w:rsidR="00251DB9">
        <w:rPr>
          <w:rFonts w:asciiTheme="minorHAnsi" w:hAnsiTheme="minorHAnsi" w:cstheme="minorHAnsi"/>
          <w:b/>
          <w:sz w:val="26"/>
          <w:szCs w:val="22"/>
        </w:rPr>
        <w:t xml:space="preserve">and Installation </w:t>
      </w:r>
      <w:r w:rsidR="00251DB9" w:rsidRPr="00D45794">
        <w:rPr>
          <w:rFonts w:asciiTheme="minorHAnsi" w:hAnsiTheme="minorHAnsi" w:cstheme="minorHAnsi"/>
          <w:b/>
          <w:sz w:val="26"/>
          <w:szCs w:val="22"/>
        </w:rPr>
        <w:t xml:space="preserve">of </w:t>
      </w:r>
      <w:r w:rsidR="00251DB9">
        <w:rPr>
          <w:rFonts w:asciiTheme="minorHAnsi" w:hAnsiTheme="minorHAnsi" w:cstheme="minorHAnsi"/>
          <w:b/>
          <w:sz w:val="26"/>
          <w:szCs w:val="22"/>
        </w:rPr>
        <w:t>NI USRP-2900, VERT 2450 Antenna and NI LabVIEW software</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D45794" w:rsidRPr="00D45794">
        <w:rPr>
          <w:rFonts w:asciiTheme="minorHAnsi" w:hAnsiTheme="minorHAnsi" w:cstheme="minorHAnsi"/>
          <w:b/>
          <w:sz w:val="26"/>
          <w:szCs w:val="22"/>
        </w:rPr>
        <w:t xml:space="preserve">Supply </w:t>
      </w:r>
      <w:r w:rsidR="00251DB9">
        <w:rPr>
          <w:rFonts w:asciiTheme="minorHAnsi" w:hAnsiTheme="minorHAnsi" w:cstheme="minorHAnsi"/>
          <w:b/>
          <w:sz w:val="26"/>
          <w:szCs w:val="22"/>
        </w:rPr>
        <w:t xml:space="preserve">and Installation </w:t>
      </w:r>
      <w:r w:rsidR="00251DB9" w:rsidRPr="00D45794">
        <w:rPr>
          <w:rFonts w:asciiTheme="minorHAnsi" w:hAnsiTheme="minorHAnsi" w:cstheme="minorHAnsi"/>
          <w:b/>
          <w:sz w:val="26"/>
          <w:szCs w:val="22"/>
        </w:rPr>
        <w:t xml:space="preserve">of </w:t>
      </w:r>
      <w:r w:rsidR="00251DB9">
        <w:rPr>
          <w:rFonts w:asciiTheme="minorHAnsi" w:hAnsiTheme="minorHAnsi" w:cstheme="minorHAnsi"/>
          <w:b/>
          <w:sz w:val="26"/>
          <w:szCs w:val="22"/>
        </w:rPr>
        <w:t>NI USRP-2900, VERT 2450 Antenna and NI LabVIEW software</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D45794" w:rsidRPr="00D45794">
        <w:rPr>
          <w:rFonts w:asciiTheme="minorHAnsi" w:hAnsiTheme="minorHAnsi" w:cstheme="minorHAnsi"/>
          <w:b/>
          <w:sz w:val="26"/>
          <w:szCs w:val="22"/>
        </w:rPr>
        <w:t xml:space="preserve">Supply </w:t>
      </w:r>
      <w:r w:rsidR="00251DB9">
        <w:rPr>
          <w:rFonts w:asciiTheme="minorHAnsi" w:hAnsiTheme="minorHAnsi" w:cstheme="minorHAnsi"/>
          <w:b/>
          <w:sz w:val="26"/>
          <w:szCs w:val="22"/>
        </w:rPr>
        <w:t xml:space="preserve">and Installation </w:t>
      </w:r>
      <w:r w:rsidR="00251DB9" w:rsidRPr="00D45794">
        <w:rPr>
          <w:rFonts w:asciiTheme="minorHAnsi" w:hAnsiTheme="minorHAnsi" w:cstheme="minorHAnsi"/>
          <w:b/>
          <w:sz w:val="26"/>
          <w:szCs w:val="22"/>
        </w:rPr>
        <w:t xml:space="preserve">of </w:t>
      </w:r>
      <w:r w:rsidR="00251DB9">
        <w:rPr>
          <w:rFonts w:asciiTheme="minorHAnsi" w:hAnsiTheme="minorHAnsi" w:cstheme="minorHAnsi"/>
          <w:b/>
          <w:sz w:val="26"/>
          <w:szCs w:val="22"/>
        </w:rPr>
        <w:t>NI USRP-2900, VERT 2450 Antenna and NI LabVIEW software</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2F4D6662" w14:textId="0C454D15" w:rsidR="0031400C" w:rsidRPr="00D429DF" w:rsidRDefault="0031400C" w:rsidP="00E711C8">
      <w:pPr>
        <w:jc w:val="both"/>
        <w:rPr>
          <w:rFonts w:asciiTheme="minorHAnsi" w:hAnsiTheme="minorHAnsi" w:cstheme="minorHAnsi"/>
          <w:b/>
          <w:color w:val="0070C0"/>
          <w:sz w:val="24"/>
          <w:szCs w:val="24"/>
        </w:rPr>
      </w:pPr>
      <w:r w:rsidRPr="00D429DF">
        <w:rPr>
          <w:rFonts w:asciiTheme="minorHAnsi" w:hAnsiTheme="minorHAnsi" w:cstheme="minorHAnsi"/>
          <w:b/>
          <w:color w:val="0070C0"/>
          <w:sz w:val="24"/>
          <w:szCs w:val="24"/>
        </w:rPr>
        <w:t xml:space="preserve">Bids can be sent via email as per </w:t>
      </w:r>
      <w:r w:rsidR="00D429DF">
        <w:rPr>
          <w:rFonts w:asciiTheme="minorHAnsi" w:hAnsiTheme="minorHAnsi" w:cstheme="minorHAnsi"/>
          <w:b/>
          <w:color w:val="0070C0"/>
          <w:sz w:val="24"/>
          <w:szCs w:val="24"/>
        </w:rPr>
        <w:t xml:space="preserve">the </w:t>
      </w:r>
      <w:r w:rsidRPr="00D429DF">
        <w:rPr>
          <w:rFonts w:asciiTheme="minorHAnsi" w:hAnsiTheme="minorHAnsi" w:cstheme="minorHAnsi"/>
          <w:b/>
          <w:color w:val="0070C0"/>
          <w:sz w:val="24"/>
          <w:szCs w:val="24"/>
        </w:rPr>
        <w:t>process mentioned above.</w:t>
      </w:r>
    </w:p>
    <w:p w14:paraId="56DA6FDF" w14:textId="77777777" w:rsidR="00D429DF" w:rsidRDefault="00D429DF" w:rsidP="00E711C8">
      <w:pPr>
        <w:rPr>
          <w:rFonts w:asciiTheme="minorHAnsi" w:hAnsiTheme="minorHAnsi" w:cstheme="minorHAnsi"/>
          <w:b/>
          <w:sz w:val="24"/>
          <w:szCs w:val="24"/>
          <w:u w:val="single"/>
        </w:rPr>
      </w:pPr>
    </w:p>
    <w:p w14:paraId="1F9C76F7" w14:textId="77777777" w:rsidR="00D429DF" w:rsidRDefault="00D429DF">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475D9B43" w14:textId="15029861" w:rsidR="00D91EDB" w:rsidRPr="00D45794" w:rsidRDefault="008E2E6F" w:rsidP="00E711C8">
      <w:pPr>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14:paraId="6D1A3520" w14:textId="77777777" w:rsidR="00726EF8" w:rsidRPr="00D429DF" w:rsidRDefault="000E4391" w:rsidP="00E711C8">
      <w:pPr>
        <w:rPr>
          <w:rFonts w:asciiTheme="minorHAnsi" w:eastAsia="Arial" w:hAnsiTheme="minorHAnsi" w:cstheme="minorHAnsi"/>
          <w:sz w:val="24"/>
          <w:szCs w:val="24"/>
        </w:rPr>
      </w:pPr>
      <w:r w:rsidRPr="00D429DF">
        <w:rPr>
          <w:rFonts w:asciiTheme="minorHAnsi" w:eastAsia="Arial" w:hAnsiTheme="minorHAnsi" w:cstheme="minorHAnsi"/>
          <w:spacing w:val="5"/>
          <w:sz w:val="24"/>
          <w:szCs w:val="24"/>
        </w:rPr>
        <w:t>W</w:t>
      </w:r>
      <w:r w:rsidRPr="00D429DF">
        <w:rPr>
          <w:rFonts w:asciiTheme="minorHAnsi" w:eastAsia="Arial" w:hAnsiTheme="minorHAnsi" w:cstheme="minorHAnsi"/>
          <w:spacing w:val="-3"/>
          <w:sz w:val="24"/>
          <w:szCs w:val="24"/>
        </w:rPr>
        <w:t>h</w:t>
      </w:r>
      <w:r w:rsidRPr="00D429DF">
        <w:rPr>
          <w:rFonts w:asciiTheme="minorHAnsi" w:eastAsia="Arial" w:hAnsiTheme="minorHAnsi" w:cstheme="minorHAnsi"/>
          <w:spacing w:val="-1"/>
          <w:sz w:val="24"/>
          <w:szCs w:val="24"/>
        </w:rPr>
        <w:t>il</w:t>
      </w:r>
      <w:r w:rsidRPr="00D429DF">
        <w:rPr>
          <w:rFonts w:asciiTheme="minorHAnsi" w:eastAsia="Arial" w:hAnsiTheme="minorHAnsi" w:cstheme="minorHAnsi"/>
          <w:sz w:val="24"/>
          <w:szCs w:val="24"/>
        </w:rPr>
        <w:t>e</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z w:val="24"/>
          <w:szCs w:val="24"/>
        </w:rPr>
        <w:t>su</w:t>
      </w:r>
      <w:r w:rsidRPr="00D429DF">
        <w:rPr>
          <w:rFonts w:asciiTheme="minorHAnsi" w:eastAsia="Arial" w:hAnsiTheme="minorHAnsi" w:cstheme="minorHAnsi"/>
          <w:spacing w:val="-3"/>
          <w:sz w:val="24"/>
          <w:szCs w:val="24"/>
        </w:rPr>
        <w:t>b</w:t>
      </w:r>
      <w:r w:rsidRPr="00D429DF">
        <w:rPr>
          <w:rFonts w:asciiTheme="minorHAnsi" w:eastAsia="Arial" w:hAnsiTheme="minorHAnsi" w:cstheme="minorHAnsi"/>
          <w:spacing w:val="1"/>
          <w:sz w:val="24"/>
          <w:szCs w:val="24"/>
        </w:rPr>
        <w:t>m</w:t>
      </w:r>
      <w:r w:rsidRPr="00D429DF">
        <w:rPr>
          <w:rFonts w:asciiTheme="minorHAnsi" w:eastAsia="Arial" w:hAnsiTheme="minorHAnsi" w:cstheme="minorHAnsi"/>
          <w:spacing w:val="-1"/>
          <w:sz w:val="24"/>
          <w:szCs w:val="24"/>
        </w:rPr>
        <w:t>it</w:t>
      </w:r>
      <w:r w:rsidRPr="00D429DF">
        <w:rPr>
          <w:rFonts w:asciiTheme="minorHAnsi" w:eastAsia="Arial" w:hAnsiTheme="minorHAnsi" w:cstheme="minorHAnsi"/>
          <w:spacing w:val="1"/>
          <w:sz w:val="24"/>
          <w:szCs w:val="24"/>
        </w:rPr>
        <w:t>t</w:t>
      </w:r>
      <w:r w:rsidRPr="00D429DF">
        <w:rPr>
          <w:rFonts w:asciiTheme="minorHAnsi" w:eastAsia="Arial" w:hAnsiTheme="minorHAnsi" w:cstheme="minorHAnsi"/>
          <w:spacing w:val="-1"/>
          <w:sz w:val="24"/>
          <w:szCs w:val="24"/>
        </w:rPr>
        <w:t>i</w:t>
      </w:r>
      <w:r w:rsidRPr="00D429DF">
        <w:rPr>
          <w:rFonts w:asciiTheme="minorHAnsi" w:eastAsia="Arial" w:hAnsiTheme="minorHAnsi" w:cstheme="minorHAnsi"/>
          <w:sz w:val="24"/>
          <w:szCs w:val="24"/>
        </w:rPr>
        <w:t>ng</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pacing w:val="2"/>
          <w:sz w:val="24"/>
          <w:szCs w:val="24"/>
        </w:rPr>
        <w:t>q</w:t>
      </w:r>
      <w:r w:rsidRPr="00D429DF">
        <w:rPr>
          <w:rFonts w:asciiTheme="minorHAnsi" w:eastAsia="Arial" w:hAnsiTheme="minorHAnsi" w:cstheme="minorHAnsi"/>
          <w:sz w:val="24"/>
          <w:szCs w:val="24"/>
        </w:rPr>
        <w:t>u</w:t>
      </w:r>
      <w:r w:rsidRPr="00D429DF">
        <w:rPr>
          <w:rFonts w:asciiTheme="minorHAnsi" w:eastAsia="Arial" w:hAnsiTheme="minorHAnsi" w:cstheme="minorHAnsi"/>
          <w:spacing w:val="-1"/>
          <w:sz w:val="24"/>
          <w:szCs w:val="24"/>
        </w:rPr>
        <w:t>o</w:t>
      </w:r>
      <w:r w:rsidRPr="00D429DF">
        <w:rPr>
          <w:rFonts w:asciiTheme="minorHAnsi" w:eastAsia="Arial" w:hAnsiTheme="minorHAnsi" w:cstheme="minorHAnsi"/>
          <w:spacing w:val="1"/>
          <w:sz w:val="24"/>
          <w:szCs w:val="24"/>
        </w:rPr>
        <w:t>t</w:t>
      </w:r>
      <w:r w:rsidRPr="00D429DF">
        <w:rPr>
          <w:rFonts w:asciiTheme="minorHAnsi" w:eastAsia="Arial" w:hAnsiTheme="minorHAnsi" w:cstheme="minorHAnsi"/>
          <w:spacing w:val="-3"/>
          <w:sz w:val="24"/>
          <w:szCs w:val="24"/>
        </w:rPr>
        <w:t>a</w:t>
      </w:r>
      <w:r w:rsidRPr="00D429DF">
        <w:rPr>
          <w:rFonts w:asciiTheme="minorHAnsi" w:eastAsia="Arial" w:hAnsiTheme="minorHAnsi" w:cstheme="minorHAnsi"/>
          <w:spacing w:val="1"/>
          <w:sz w:val="24"/>
          <w:szCs w:val="24"/>
        </w:rPr>
        <w:t>t</w:t>
      </w:r>
      <w:r w:rsidRPr="00D429DF">
        <w:rPr>
          <w:rFonts w:asciiTheme="minorHAnsi" w:eastAsia="Arial" w:hAnsiTheme="minorHAnsi" w:cstheme="minorHAnsi"/>
          <w:spacing w:val="-3"/>
          <w:sz w:val="24"/>
          <w:szCs w:val="24"/>
        </w:rPr>
        <w:t>i</w:t>
      </w:r>
      <w:r w:rsidRPr="00D429DF">
        <w:rPr>
          <w:rFonts w:asciiTheme="minorHAnsi" w:eastAsia="Arial" w:hAnsiTheme="minorHAnsi" w:cstheme="minorHAnsi"/>
          <w:sz w:val="24"/>
          <w:szCs w:val="24"/>
        </w:rPr>
        <w:t>o</w:t>
      </w:r>
      <w:r w:rsidRPr="00D429DF">
        <w:rPr>
          <w:rFonts w:asciiTheme="minorHAnsi" w:eastAsia="Arial" w:hAnsiTheme="minorHAnsi" w:cstheme="minorHAnsi"/>
          <w:spacing w:val="-1"/>
          <w:sz w:val="24"/>
          <w:szCs w:val="24"/>
        </w:rPr>
        <w:t>n</w:t>
      </w:r>
      <w:r w:rsidRPr="00D429DF">
        <w:rPr>
          <w:rFonts w:asciiTheme="minorHAnsi" w:eastAsia="Arial" w:hAnsiTheme="minorHAnsi" w:cstheme="minorHAnsi"/>
          <w:sz w:val="24"/>
          <w:szCs w:val="24"/>
        </w:rPr>
        <w:t>s</w:t>
      </w:r>
      <w:r w:rsidR="00753F39" w:rsidRPr="00D429DF">
        <w:rPr>
          <w:rFonts w:asciiTheme="minorHAnsi" w:eastAsia="Arial" w:hAnsiTheme="minorHAnsi" w:cstheme="minorHAnsi"/>
          <w:sz w:val="24"/>
          <w:szCs w:val="24"/>
        </w:rPr>
        <w:t>,</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pacing w:val="1"/>
          <w:sz w:val="24"/>
          <w:szCs w:val="24"/>
        </w:rPr>
        <w:t>t</w:t>
      </w:r>
      <w:r w:rsidRPr="00D429DF">
        <w:rPr>
          <w:rFonts w:asciiTheme="minorHAnsi" w:eastAsia="Arial" w:hAnsiTheme="minorHAnsi" w:cstheme="minorHAnsi"/>
          <w:sz w:val="24"/>
          <w:szCs w:val="24"/>
        </w:rPr>
        <w:t>he</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pacing w:val="3"/>
          <w:sz w:val="24"/>
          <w:szCs w:val="24"/>
        </w:rPr>
        <w:t>f</w:t>
      </w:r>
      <w:r w:rsidRPr="00D429DF">
        <w:rPr>
          <w:rFonts w:asciiTheme="minorHAnsi" w:eastAsia="Arial" w:hAnsiTheme="minorHAnsi" w:cstheme="minorHAnsi"/>
          <w:sz w:val="24"/>
          <w:szCs w:val="24"/>
        </w:rPr>
        <w:t>o</w:t>
      </w:r>
      <w:r w:rsidRPr="00D429DF">
        <w:rPr>
          <w:rFonts w:asciiTheme="minorHAnsi" w:eastAsia="Arial" w:hAnsiTheme="minorHAnsi" w:cstheme="minorHAnsi"/>
          <w:spacing w:val="-1"/>
          <w:sz w:val="24"/>
          <w:szCs w:val="24"/>
        </w:rPr>
        <w:t>ll</w:t>
      </w:r>
      <w:r w:rsidRPr="00D429DF">
        <w:rPr>
          <w:rFonts w:asciiTheme="minorHAnsi" w:eastAsia="Arial" w:hAnsiTheme="minorHAnsi" w:cstheme="minorHAnsi"/>
          <w:sz w:val="24"/>
          <w:szCs w:val="24"/>
        </w:rPr>
        <w:t>o</w:t>
      </w:r>
      <w:r w:rsidRPr="00D429DF">
        <w:rPr>
          <w:rFonts w:asciiTheme="minorHAnsi" w:eastAsia="Arial" w:hAnsiTheme="minorHAnsi" w:cstheme="minorHAnsi"/>
          <w:spacing w:val="-4"/>
          <w:sz w:val="24"/>
          <w:szCs w:val="24"/>
        </w:rPr>
        <w:t>w</w:t>
      </w:r>
      <w:r w:rsidRPr="00D429DF">
        <w:rPr>
          <w:rFonts w:asciiTheme="minorHAnsi" w:eastAsia="Arial" w:hAnsiTheme="minorHAnsi" w:cstheme="minorHAnsi"/>
          <w:spacing w:val="-1"/>
          <w:sz w:val="24"/>
          <w:szCs w:val="24"/>
        </w:rPr>
        <w:t>i</w:t>
      </w:r>
      <w:r w:rsidRPr="00D429DF">
        <w:rPr>
          <w:rFonts w:asciiTheme="minorHAnsi" w:eastAsia="Arial" w:hAnsiTheme="minorHAnsi" w:cstheme="minorHAnsi"/>
          <w:sz w:val="24"/>
          <w:szCs w:val="24"/>
        </w:rPr>
        <w:t>ng</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z w:val="24"/>
          <w:szCs w:val="24"/>
        </w:rPr>
        <w:t>proce</w:t>
      </w:r>
      <w:r w:rsidRPr="00D429DF">
        <w:rPr>
          <w:rFonts w:asciiTheme="minorHAnsi" w:eastAsia="Arial" w:hAnsiTheme="minorHAnsi" w:cstheme="minorHAnsi"/>
          <w:spacing w:val="-3"/>
          <w:sz w:val="24"/>
          <w:szCs w:val="24"/>
        </w:rPr>
        <w:t>d</w:t>
      </w:r>
      <w:r w:rsidRPr="00D429DF">
        <w:rPr>
          <w:rFonts w:asciiTheme="minorHAnsi" w:eastAsia="Arial" w:hAnsiTheme="minorHAnsi" w:cstheme="minorHAnsi"/>
          <w:sz w:val="24"/>
          <w:szCs w:val="24"/>
        </w:rPr>
        <w:t>ure</w:t>
      </w:r>
      <w:r w:rsidR="00753F39" w:rsidRPr="00D429DF">
        <w:rPr>
          <w:rFonts w:asciiTheme="minorHAnsi" w:eastAsia="Arial" w:hAnsiTheme="minorHAnsi" w:cstheme="minorHAnsi"/>
          <w:sz w:val="24"/>
          <w:szCs w:val="24"/>
        </w:rPr>
        <w:t>/</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pacing w:val="3"/>
          <w:sz w:val="24"/>
          <w:szCs w:val="24"/>
        </w:rPr>
        <w:t>f</w:t>
      </w:r>
      <w:r w:rsidRPr="00D429DF">
        <w:rPr>
          <w:rFonts w:asciiTheme="minorHAnsi" w:eastAsia="Arial" w:hAnsiTheme="minorHAnsi" w:cstheme="minorHAnsi"/>
          <w:spacing w:val="-3"/>
          <w:sz w:val="24"/>
          <w:szCs w:val="24"/>
        </w:rPr>
        <w:t>o</w:t>
      </w:r>
      <w:r w:rsidRPr="00D429DF">
        <w:rPr>
          <w:rFonts w:asciiTheme="minorHAnsi" w:eastAsia="Arial" w:hAnsiTheme="minorHAnsi" w:cstheme="minorHAnsi"/>
          <w:spacing w:val="-2"/>
          <w:sz w:val="24"/>
          <w:szCs w:val="24"/>
        </w:rPr>
        <w:t>r</w:t>
      </w:r>
      <w:r w:rsidRPr="00D429DF">
        <w:rPr>
          <w:rFonts w:asciiTheme="minorHAnsi" w:eastAsia="Arial" w:hAnsiTheme="minorHAnsi" w:cstheme="minorHAnsi"/>
          <w:spacing w:val="1"/>
          <w:sz w:val="24"/>
          <w:szCs w:val="24"/>
        </w:rPr>
        <w:t>m</w:t>
      </w:r>
      <w:r w:rsidRPr="00D429DF">
        <w:rPr>
          <w:rFonts w:asciiTheme="minorHAnsi" w:eastAsia="Arial" w:hAnsiTheme="minorHAnsi" w:cstheme="minorHAnsi"/>
          <w:sz w:val="24"/>
          <w:szCs w:val="24"/>
        </w:rPr>
        <w:t>a</w:t>
      </w:r>
      <w:r w:rsidRPr="00D429DF">
        <w:rPr>
          <w:rFonts w:asciiTheme="minorHAnsi" w:eastAsia="Arial" w:hAnsiTheme="minorHAnsi" w:cstheme="minorHAnsi"/>
          <w:spacing w:val="-1"/>
          <w:sz w:val="24"/>
          <w:szCs w:val="24"/>
        </w:rPr>
        <w:t>li</w:t>
      </w:r>
      <w:r w:rsidRPr="00D429DF">
        <w:rPr>
          <w:rFonts w:asciiTheme="minorHAnsi" w:eastAsia="Arial" w:hAnsiTheme="minorHAnsi" w:cstheme="minorHAnsi"/>
          <w:spacing w:val="1"/>
          <w:sz w:val="24"/>
          <w:szCs w:val="24"/>
        </w:rPr>
        <w:t>t</w:t>
      </w:r>
      <w:r w:rsidRPr="00D429DF">
        <w:rPr>
          <w:rFonts w:asciiTheme="minorHAnsi" w:eastAsia="Arial" w:hAnsiTheme="minorHAnsi" w:cstheme="minorHAnsi"/>
          <w:spacing w:val="-1"/>
          <w:sz w:val="24"/>
          <w:szCs w:val="24"/>
        </w:rPr>
        <w:t>i</w:t>
      </w:r>
      <w:r w:rsidRPr="00D429DF">
        <w:rPr>
          <w:rFonts w:asciiTheme="minorHAnsi" w:eastAsia="Arial" w:hAnsiTheme="minorHAnsi" w:cstheme="minorHAnsi"/>
          <w:sz w:val="24"/>
          <w:szCs w:val="24"/>
        </w:rPr>
        <w:t>es</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z w:val="24"/>
          <w:szCs w:val="24"/>
        </w:rPr>
        <w:t>a</w:t>
      </w:r>
      <w:r w:rsidRPr="00D429DF">
        <w:rPr>
          <w:rFonts w:asciiTheme="minorHAnsi" w:eastAsia="Arial" w:hAnsiTheme="minorHAnsi" w:cstheme="minorHAnsi"/>
          <w:spacing w:val="-1"/>
          <w:sz w:val="24"/>
          <w:szCs w:val="24"/>
        </w:rPr>
        <w:t>n</w:t>
      </w:r>
      <w:r w:rsidRPr="00D429DF">
        <w:rPr>
          <w:rFonts w:asciiTheme="minorHAnsi" w:eastAsia="Arial" w:hAnsiTheme="minorHAnsi" w:cstheme="minorHAnsi"/>
          <w:sz w:val="24"/>
          <w:szCs w:val="24"/>
        </w:rPr>
        <w:t>d</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z w:val="24"/>
          <w:szCs w:val="24"/>
        </w:rPr>
        <w:t>co</w:t>
      </w:r>
      <w:r w:rsidRPr="00D429DF">
        <w:rPr>
          <w:rFonts w:asciiTheme="minorHAnsi" w:eastAsia="Arial" w:hAnsiTheme="minorHAnsi" w:cstheme="minorHAnsi"/>
          <w:spacing w:val="-1"/>
          <w:sz w:val="24"/>
          <w:szCs w:val="24"/>
        </w:rPr>
        <w:t>n</w:t>
      </w:r>
      <w:r w:rsidRPr="00D429DF">
        <w:rPr>
          <w:rFonts w:asciiTheme="minorHAnsi" w:eastAsia="Arial" w:hAnsiTheme="minorHAnsi" w:cstheme="minorHAnsi"/>
          <w:spacing w:val="-3"/>
          <w:sz w:val="24"/>
          <w:szCs w:val="24"/>
        </w:rPr>
        <w:t>d</w:t>
      </w:r>
      <w:r w:rsidRPr="00D429DF">
        <w:rPr>
          <w:rFonts w:asciiTheme="minorHAnsi" w:eastAsia="Arial" w:hAnsiTheme="minorHAnsi" w:cstheme="minorHAnsi"/>
          <w:spacing w:val="-1"/>
          <w:sz w:val="24"/>
          <w:szCs w:val="24"/>
        </w:rPr>
        <w:t>i</w:t>
      </w:r>
      <w:r w:rsidRPr="00D429DF">
        <w:rPr>
          <w:rFonts w:asciiTheme="minorHAnsi" w:eastAsia="Arial" w:hAnsiTheme="minorHAnsi" w:cstheme="minorHAnsi"/>
          <w:spacing w:val="1"/>
          <w:sz w:val="24"/>
          <w:szCs w:val="24"/>
        </w:rPr>
        <w:t>t</w:t>
      </w:r>
      <w:r w:rsidRPr="00D429DF">
        <w:rPr>
          <w:rFonts w:asciiTheme="minorHAnsi" w:eastAsia="Arial" w:hAnsiTheme="minorHAnsi" w:cstheme="minorHAnsi"/>
          <w:spacing w:val="-1"/>
          <w:sz w:val="24"/>
          <w:szCs w:val="24"/>
        </w:rPr>
        <w:t>i</w:t>
      </w:r>
      <w:r w:rsidRPr="00D429DF">
        <w:rPr>
          <w:rFonts w:asciiTheme="minorHAnsi" w:eastAsia="Arial" w:hAnsiTheme="minorHAnsi" w:cstheme="minorHAnsi"/>
          <w:sz w:val="24"/>
          <w:szCs w:val="24"/>
        </w:rPr>
        <w:t>o</w:t>
      </w:r>
      <w:r w:rsidRPr="00D429DF">
        <w:rPr>
          <w:rFonts w:asciiTheme="minorHAnsi" w:eastAsia="Arial" w:hAnsiTheme="minorHAnsi" w:cstheme="minorHAnsi"/>
          <w:spacing w:val="-1"/>
          <w:sz w:val="24"/>
          <w:szCs w:val="24"/>
        </w:rPr>
        <w:t>n</w:t>
      </w:r>
      <w:r w:rsidRPr="00D429DF">
        <w:rPr>
          <w:rFonts w:asciiTheme="minorHAnsi" w:eastAsia="Arial" w:hAnsiTheme="minorHAnsi" w:cstheme="minorHAnsi"/>
          <w:sz w:val="24"/>
          <w:szCs w:val="24"/>
        </w:rPr>
        <w:t>s</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pacing w:val="1"/>
          <w:sz w:val="24"/>
          <w:szCs w:val="24"/>
        </w:rPr>
        <w:t>m</w:t>
      </w:r>
      <w:r w:rsidRPr="00D429DF">
        <w:rPr>
          <w:rFonts w:asciiTheme="minorHAnsi" w:eastAsia="Arial" w:hAnsiTheme="minorHAnsi" w:cstheme="minorHAnsi"/>
          <w:sz w:val="24"/>
          <w:szCs w:val="24"/>
        </w:rPr>
        <w:t>ay</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pacing w:val="2"/>
          <w:sz w:val="24"/>
          <w:szCs w:val="24"/>
        </w:rPr>
        <w:t>k</w:t>
      </w:r>
      <w:r w:rsidRPr="00D429DF">
        <w:rPr>
          <w:rFonts w:asciiTheme="minorHAnsi" w:eastAsia="Arial" w:hAnsiTheme="minorHAnsi" w:cstheme="minorHAnsi"/>
          <w:spacing w:val="-1"/>
          <w:sz w:val="24"/>
          <w:szCs w:val="24"/>
        </w:rPr>
        <w:t>i</w:t>
      </w:r>
      <w:r w:rsidRPr="00D429DF">
        <w:rPr>
          <w:rFonts w:asciiTheme="minorHAnsi" w:eastAsia="Arial" w:hAnsiTheme="minorHAnsi" w:cstheme="minorHAnsi"/>
          <w:sz w:val="24"/>
          <w:szCs w:val="24"/>
        </w:rPr>
        <w:t>n</w:t>
      </w:r>
      <w:r w:rsidRPr="00D429DF">
        <w:rPr>
          <w:rFonts w:asciiTheme="minorHAnsi" w:eastAsia="Arial" w:hAnsiTheme="minorHAnsi" w:cstheme="minorHAnsi"/>
          <w:spacing w:val="-1"/>
          <w:sz w:val="24"/>
          <w:szCs w:val="24"/>
        </w:rPr>
        <w:t>dl</w:t>
      </w:r>
      <w:r w:rsidRPr="00D429DF">
        <w:rPr>
          <w:rFonts w:asciiTheme="minorHAnsi" w:eastAsia="Arial" w:hAnsiTheme="minorHAnsi" w:cstheme="minorHAnsi"/>
          <w:sz w:val="24"/>
          <w:szCs w:val="24"/>
        </w:rPr>
        <w:t>y</w:t>
      </w:r>
      <w:r w:rsidR="004F0F1A" w:rsidRPr="00D429DF">
        <w:rPr>
          <w:rFonts w:asciiTheme="minorHAnsi" w:eastAsia="Arial" w:hAnsiTheme="minorHAnsi" w:cstheme="minorHAnsi"/>
          <w:sz w:val="24"/>
          <w:szCs w:val="24"/>
        </w:rPr>
        <w:t xml:space="preserve"> </w:t>
      </w:r>
      <w:r w:rsidRPr="00D429DF">
        <w:rPr>
          <w:rFonts w:asciiTheme="minorHAnsi" w:eastAsia="Arial" w:hAnsiTheme="minorHAnsi" w:cstheme="minorHAnsi"/>
          <w:sz w:val="24"/>
          <w:szCs w:val="24"/>
        </w:rPr>
        <w:t>be a</w:t>
      </w:r>
      <w:r w:rsidRPr="00D429DF">
        <w:rPr>
          <w:rFonts w:asciiTheme="minorHAnsi" w:eastAsia="Arial" w:hAnsiTheme="minorHAnsi" w:cstheme="minorHAnsi"/>
          <w:spacing w:val="-1"/>
          <w:sz w:val="24"/>
          <w:szCs w:val="24"/>
        </w:rPr>
        <w:t>d</w:t>
      </w:r>
      <w:r w:rsidRPr="00D429DF">
        <w:rPr>
          <w:rFonts w:asciiTheme="minorHAnsi" w:eastAsia="Arial" w:hAnsiTheme="minorHAnsi" w:cstheme="minorHAnsi"/>
          <w:sz w:val="24"/>
          <w:szCs w:val="24"/>
        </w:rPr>
        <w:t>h</w:t>
      </w:r>
      <w:r w:rsidRPr="00D429DF">
        <w:rPr>
          <w:rFonts w:asciiTheme="minorHAnsi" w:eastAsia="Arial" w:hAnsiTheme="minorHAnsi" w:cstheme="minorHAnsi"/>
          <w:spacing w:val="-1"/>
          <w:sz w:val="24"/>
          <w:szCs w:val="24"/>
        </w:rPr>
        <w:t>e</w:t>
      </w:r>
      <w:r w:rsidRPr="00D429DF">
        <w:rPr>
          <w:rFonts w:asciiTheme="minorHAnsi" w:eastAsia="Arial" w:hAnsiTheme="minorHAnsi" w:cstheme="minorHAnsi"/>
          <w:spacing w:val="1"/>
          <w:sz w:val="24"/>
          <w:szCs w:val="24"/>
        </w:rPr>
        <w:t>r</w:t>
      </w:r>
      <w:r w:rsidRPr="00D429DF">
        <w:rPr>
          <w:rFonts w:asciiTheme="minorHAnsi" w:eastAsia="Arial" w:hAnsiTheme="minorHAnsi" w:cstheme="minorHAnsi"/>
          <w:sz w:val="24"/>
          <w:szCs w:val="24"/>
        </w:rPr>
        <w:t>e</w:t>
      </w:r>
      <w:r w:rsidRPr="00D429DF">
        <w:rPr>
          <w:rFonts w:asciiTheme="minorHAnsi" w:eastAsia="Arial" w:hAnsiTheme="minorHAnsi" w:cstheme="minorHAnsi"/>
          <w:spacing w:val="-1"/>
          <w:sz w:val="24"/>
          <w:szCs w:val="24"/>
        </w:rPr>
        <w:t>d</w:t>
      </w:r>
      <w:r w:rsidRPr="00D429DF">
        <w:rPr>
          <w:rFonts w:asciiTheme="minorHAnsi" w:eastAsia="Arial" w:hAnsiTheme="minorHAnsi" w:cstheme="minorHAnsi"/>
          <w:sz w:val="24"/>
          <w:szCs w:val="24"/>
        </w:rPr>
        <w:t>.</w:t>
      </w:r>
    </w:p>
    <w:p w14:paraId="2174FA06" w14:textId="77777777" w:rsidR="00E0056C" w:rsidRPr="00D429DF" w:rsidRDefault="00E0056C" w:rsidP="00E711C8">
      <w:pPr>
        <w:pStyle w:val="ListParagraph"/>
        <w:numPr>
          <w:ilvl w:val="0"/>
          <w:numId w:val="2"/>
        </w:numPr>
        <w:rPr>
          <w:rFonts w:asciiTheme="minorHAnsi" w:eastAsia="Arial" w:hAnsiTheme="minorHAnsi" w:cstheme="minorHAnsi"/>
          <w:spacing w:val="2"/>
          <w:sz w:val="24"/>
          <w:szCs w:val="24"/>
        </w:rPr>
      </w:pPr>
      <w:r w:rsidRPr="00D429DF">
        <w:rPr>
          <w:rFonts w:asciiTheme="minorHAnsi" w:eastAsia="Arial" w:hAnsiTheme="minorHAnsi" w:cstheme="minorHAnsi"/>
          <w:spacing w:val="2"/>
          <w:sz w:val="24"/>
          <w:szCs w:val="24"/>
        </w:rPr>
        <w:t xml:space="preserve">Company profile or brief-note about the bidder's company, PAN number, </w:t>
      </w:r>
      <w:r w:rsidR="00AD1888" w:rsidRPr="00D429DF">
        <w:rPr>
          <w:rFonts w:asciiTheme="minorHAnsi" w:eastAsia="Arial" w:hAnsiTheme="minorHAnsi" w:cstheme="minorHAnsi"/>
          <w:spacing w:val="2"/>
          <w:sz w:val="24"/>
          <w:szCs w:val="24"/>
        </w:rPr>
        <w:t>and GST</w:t>
      </w:r>
      <w:r w:rsidRPr="00D429DF">
        <w:rPr>
          <w:rFonts w:asciiTheme="minorHAnsi" w:eastAsia="Arial" w:hAnsiTheme="minorHAnsi" w:cstheme="minorHAnsi"/>
          <w:spacing w:val="2"/>
          <w:sz w:val="24"/>
          <w:szCs w:val="24"/>
        </w:rPr>
        <w:t xml:space="preserve"> number should be submitted by the Vendor.</w:t>
      </w:r>
    </w:p>
    <w:p w14:paraId="1FA87327" w14:textId="77777777" w:rsidR="00E0056C" w:rsidRPr="00D429DF" w:rsidRDefault="00E0056C" w:rsidP="00E711C8">
      <w:pPr>
        <w:pStyle w:val="ListParagraph"/>
        <w:numPr>
          <w:ilvl w:val="0"/>
          <w:numId w:val="2"/>
        </w:numPr>
        <w:rPr>
          <w:rFonts w:asciiTheme="minorHAnsi" w:eastAsia="Arial" w:hAnsiTheme="minorHAnsi" w:cstheme="minorHAnsi"/>
          <w:spacing w:val="2"/>
          <w:sz w:val="24"/>
          <w:szCs w:val="24"/>
        </w:rPr>
      </w:pPr>
      <w:r w:rsidRPr="00D429DF">
        <w:rPr>
          <w:rFonts w:asciiTheme="minorHAnsi" w:eastAsia="Arial" w:hAnsiTheme="minorHAnsi" w:cstheme="minorHAnsi"/>
          <w:spacing w:val="2"/>
          <w:sz w:val="24"/>
          <w:szCs w:val="24"/>
        </w:rPr>
        <w:t>List of Directors/Partners/Proprietor/Members of the Firm to be attached.</w:t>
      </w:r>
    </w:p>
    <w:p w14:paraId="1C5650C6" w14:textId="77777777" w:rsidR="00E0056C" w:rsidRPr="00D429DF" w:rsidRDefault="00E0056C" w:rsidP="00E711C8">
      <w:pPr>
        <w:pStyle w:val="ListParagraph"/>
        <w:numPr>
          <w:ilvl w:val="0"/>
          <w:numId w:val="2"/>
        </w:numPr>
        <w:jc w:val="both"/>
        <w:rPr>
          <w:rFonts w:asciiTheme="minorHAnsi" w:eastAsia="Arial" w:hAnsiTheme="minorHAnsi" w:cstheme="minorHAnsi"/>
          <w:spacing w:val="2"/>
          <w:sz w:val="24"/>
          <w:szCs w:val="24"/>
        </w:rPr>
      </w:pPr>
      <w:r w:rsidRPr="00D429DF">
        <w:rPr>
          <w:rFonts w:asciiTheme="minorHAnsi" w:eastAsia="Arial" w:hAnsiTheme="minorHAnsi" w:cstheme="minorHAnsi"/>
          <w:spacing w:val="2"/>
          <w:sz w:val="24"/>
          <w:szCs w:val="24"/>
        </w:rPr>
        <w:t xml:space="preserve">Detail of other </w:t>
      </w:r>
      <w:r w:rsidR="00061640" w:rsidRPr="00D429DF">
        <w:rPr>
          <w:rFonts w:asciiTheme="minorHAnsi" w:eastAsia="Arial" w:hAnsiTheme="minorHAnsi" w:cstheme="minorHAnsi"/>
          <w:spacing w:val="2"/>
          <w:sz w:val="24"/>
          <w:szCs w:val="24"/>
        </w:rPr>
        <w:t xml:space="preserve">associated/sister concerns </w:t>
      </w:r>
      <w:r w:rsidRPr="00D429DF">
        <w:rPr>
          <w:rFonts w:asciiTheme="minorHAnsi" w:eastAsia="Arial" w:hAnsiTheme="minorHAnsi" w:cstheme="minorHAnsi"/>
          <w:spacing w:val="2"/>
          <w:sz w:val="24"/>
          <w:szCs w:val="24"/>
        </w:rPr>
        <w:t>(if any) of Directors/Partners/ Proprietor/ Members to be provided.</w:t>
      </w:r>
    </w:p>
    <w:p w14:paraId="366578D9" w14:textId="77777777" w:rsidR="00E0056C" w:rsidRPr="00D429DF" w:rsidRDefault="00E0056C" w:rsidP="00E711C8">
      <w:pPr>
        <w:pStyle w:val="ListParagraph"/>
        <w:numPr>
          <w:ilvl w:val="0"/>
          <w:numId w:val="2"/>
        </w:numPr>
        <w:rPr>
          <w:rFonts w:asciiTheme="minorHAnsi" w:eastAsia="Arial" w:hAnsiTheme="minorHAnsi" w:cstheme="minorHAnsi"/>
          <w:spacing w:val="2"/>
          <w:sz w:val="24"/>
          <w:szCs w:val="24"/>
        </w:rPr>
      </w:pPr>
      <w:r w:rsidRPr="00D429DF">
        <w:rPr>
          <w:rFonts w:asciiTheme="minorHAnsi" w:eastAsia="Arial" w:hAnsiTheme="minorHAnsi" w:cstheme="minorHAnsi"/>
          <w:spacing w:val="2"/>
          <w:sz w:val="24"/>
          <w:szCs w:val="24"/>
        </w:rPr>
        <w:t>Turn over for last three years to be mention. (Copy to be enclosed)</w:t>
      </w:r>
    </w:p>
    <w:p w14:paraId="6DD9EA28" w14:textId="77777777" w:rsidR="00E0056C" w:rsidRPr="00D429DF" w:rsidRDefault="00E0056C" w:rsidP="00E711C8">
      <w:pPr>
        <w:pStyle w:val="ListParagraph"/>
        <w:numPr>
          <w:ilvl w:val="0"/>
          <w:numId w:val="2"/>
        </w:numPr>
        <w:rPr>
          <w:rFonts w:asciiTheme="minorHAnsi" w:eastAsia="Arial" w:hAnsiTheme="minorHAnsi" w:cstheme="minorHAnsi"/>
          <w:spacing w:val="2"/>
          <w:sz w:val="24"/>
          <w:szCs w:val="24"/>
        </w:rPr>
      </w:pPr>
      <w:r w:rsidRPr="00D429DF">
        <w:rPr>
          <w:rFonts w:asciiTheme="minorHAnsi" w:eastAsia="Arial" w:hAnsiTheme="minorHAnsi" w:cstheme="minorHAnsi"/>
          <w:spacing w:val="2"/>
          <w:sz w:val="24"/>
          <w:szCs w:val="24"/>
        </w:rPr>
        <w:t>List of client to whom the vendor has delivered the goods or provided the services in past.</w:t>
      </w:r>
    </w:p>
    <w:p w14:paraId="7857B2CE" w14:textId="20C79A5C" w:rsidR="00E711C8" w:rsidRPr="00D429DF" w:rsidRDefault="00E711C8" w:rsidP="0039173A">
      <w:pPr>
        <w:pStyle w:val="ListParagraph"/>
        <w:numPr>
          <w:ilvl w:val="0"/>
          <w:numId w:val="2"/>
        </w:numPr>
        <w:rPr>
          <w:rFonts w:asciiTheme="minorHAnsi" w:eastAsia="Arial" w:hAnsiTheme="minorHAnsi" w:cstheme="minorHAnsi"/>
          <w:spacing w:val="2"/>
          <w:sz w:val="24"/>
          <w:szCs w:val="24"/>
        </w:rPr>
      </w:pPr>
      <w:r w:rsidRPr="00D429DF">
        <w:rPr>
          <w:rFonts w:asciiTheme="minorHAnsi" w:hAnsiTheme="minorHAnsi" w:cstheme="minorHAnsi"/>
          <w:b/>
          <w:sz w:val="24"/>
          <w:szCs w:val="24"/>
          <w:u w:val="single"/>
        </w:rPr>
        <w:t xml:space="preserve">Other Mandatory Requirement: </w:t>
      </w:r>
      <w:r w:rsidRPr="00D429DF">
        <w:rPr>
          <w:rFonts w:asciiTheme="minorHAnsi" w:hAnsiTheme="minorHAnsi" w:cstheme="minorHAnsi"/>
          <w:bCs/>
          <w:sz w:val="24"/>
          <w:szCs w:val="24"/>
        </w:rPr>
        <w:t xml:space="preserve"> The vendors should have National Instrument’s (NI) proprietary and Authorization certificate.</w:t>
      </w:r>
    </w:p>
    <w:p w14:paraId="5BF8EBC1" w14:textId="77777777" w:rsidR="00C33C3C" w:rsidRPr="00D429DF" w:rsidRDefault="00E0056C" w:rsidP="00E711C8">
      <w:pPr>
        <w:pStyle w:val="ListParagraph"/>
        <w:numPr>
          <w:ilvl w:val="0"/>
          <w:numId w:val="2"/>
        </w:numPr>
        <w:rPr>
          <w:rFonts w:asciiTheme="minorHAnsi" w:eastAsia="Arial" w:hAnsiTheme="minorHAnsi" w:cstheme="minorHAnsi"/>
          <w:sz w:val="24"/>
          <w:szCs w:val="24"/>
        </w:rPr>
      </w:pPr>
      <w:r w:rsidRPr="00D429DF">
        <w:rPr>
          <w:rFonts w:asciiTheme="minorHAnsi" w:eastAsia="Arial" w:hAnsiTheme="minorHAnsi" w:cstheme="minorHAnsi"/>
          <w:spacing w:val="2"/>
          <w:sz w:val="24"/>
          <w:szCs w:val="24"/>
        </w:rPr>
        <w:t>Specification as mentioned below shall be provided as per the details given below:</w:t>
      </w:r>
    </w:p>
    <w:p w14:paraId="77792240" w14:textId="77777777" w:rsidR="00663503" w:rsidRPr="00D429DF" w:rsidRDefault="00663503" w:rsidP="00E711C8">
      <w:pPr>
        <w:rPr>
          <w:rFonts w:asciiTheme="minorHAnsi" w:eastAsia="Arial" w:hAnsiTheme="minorHAnsi" w:cstheme="minorHAnsi"/>
          <w:b/>
          <w:sz w:val="24"/>
          <w:szCs w:val="24"/>
          <w:u w:val="single"/>
        </w:rPr>
      </w:pPr>
    </w:p>
    <w:p w14:paraId="7D23FAF7" w14:textId="77777777" w:rsidR="00663503" w:rsidRPr="00D429DF" w:rsidRDefault="00D45794" w:rsidP="00E711C8">
      <w:pPr>
        <w:rPr>
          <w:rFonts w:asciiTheme="minorHAnsi" w:eastAsia="Arial" w:hAnsiTheme="minorHAnsi" w:cstheme="minorHAnsi"/>
          <w:b/>
          <w:sz w:val="24"/>
          <w:szCs w:val="24"/>
          <w:u w:val="single"/>
        </w:rPr>
      </w:pPr>
      <w:r w:rsidRPr="00D429DF">
        <w:rPr>
          <w:rFonts w:asciiTheme="minorHAnsi" w:eastAsia="Arial" w:hAnsiTheme="minorHAnsi" w:cstheme="minorHAnsi"/>
          <w:b/>
          <w:sz w:val="24"/>
          <w:szCs w:val="24"/>
          <w:u w:val="single"/>
        </w:rPr>
        <w:t xml:space="preserve">Scope of work, </w:t>
      </w:r>
      <w:r w:rsidR="00663503" w:rsidRPr="00D429DF">
        <w:rPr>
          <w:rFonts w:asciiTheme="minorHAnsi" w:eastAsia="Arial" w:hAnsiTheme="minorHAnsi" w:cstheme="minorHAnsi"/>
          <w:b/>
          <w:sz w:val="24"/>
          <w:szCs w:val="24"/>
          <w:u w:val="single"/>
        </w:rPr>
        <w:t>Technical data sheet</w:t>
      </w:r>
      <w:r w:rsidR="001A3D07" w:rsidRPr="00D429DF">
        <w:rPr>
          <w:rFonts w:asciiTheme="minorHAnsi" w:eastAsia="Arial" w:hAnsiTheme="minorHAnsi" w:cstheme="minorHAnsi"/>
          <w:b/>
          <w:sz w:val="24"/>
          <w:szCs w:val="24"/>
          <w:u w:val="single"/>
        </w:rPr>
        <w:t xml:space="preserve"> and Specification of the item</w:t>
      </w:r>
      <w:r w:rsidR="00956C83" w:rsidRPr="00D429DF">
        <w:rPr>
          <w:rFonts w:asciiTheme="minorHAnsi" w:eastAsia="Arial" w:hAnsiTheme="minorHAnsi" w:cstheme="minorHAnsi"/>
          <w:b/>
          <w:sz w:val="24"/>
          <w:szCs w:val="24"/>
          <w:u w:val="single"/>
        </w:rPr>
        <w:t>/s</w:t>
      </w:r>
    </w:p>
    <w:tbl>
      <w:tblPr>
        <w:tblStyle w:val="TableGrid"/>
        <w:tblW w:w="0" w:type="auto"/>
        <w:tblLook w:val="04A0" w:firstRow="1" w:lastRow="0" w:firstColumn="1" w:lastColumn="0" w:noHBand="0" w:noVBand="1"/>
      </w:tblPr>
      <w:tblGrid>
        <w:gridCol w:w="622"/>
        <w:gridCol w:w="2433"/>
        <w:gridCol w:w="5040"/>
        <w:gridCol w:w="1255"/>
      </w:tblGrid>
      <w:tr w:rsidR="00300A4E" w:rsidRPr="00D429DF" w14:paraId="2914DD75" w14:textId="5E1A26AD" w:rsidTr="00E711C8">
        <w:trPr>
          <w:trHeight w:val="350"/>
        </w:trPr>
        <w:tc>
          <w:tcPr>
            <w:tcW w:w="622" w:type="dxa"/>
            <w:vAlign w:val="center"/>
          </w:tcPr>
          <w:p w14:paraId="3ED00CE2" w14:textId="77777777" w:rsidR="00300A4E" w:rsidRPr="00D429DF" w:rsidRDefault="00300A4E" w:rsidP="00E711C8">
            <w:pPr>
              <w:jc w:val="center"/>
              <w:rPr>
                <w:rFonts w:asciiTheme="minorHAnsi" w:eastAsia="Arial" w:hAnsiTheme="minorHAnsi" w:cstheme="minorHAnsi"/>
                <w:b/>
                <w:sz w:val="24"/>
                <w:szCs w:val="24"/>
              </w:rPr>
            </w:pPr>
            <w:r w:rsidRPr="00D429DF">
              <w:rPr>
                <w:rFonts w:asciiTheme="minorHAnsi" w:eastAsia="Arial" w:hAnsiTheme="minorHAnsi" w:cstheme="minorHAnsi"/>
                <w:b/>
                <w:sz w:val="24"/>
                <w:szCs w:val="24"/>
              </w:rPr>
              <w:t>S. no</w:t>
            </w:r>
          </w:p>
        </w:tc>
        <w:tc>
          <w:tcPr>
            <w:tcW w:w="2433" w:type="dxa"/>
            <w:vAlign w:val="center"/>
          </w:tcPr>
          <w:p w14:paraId="4E8B1045" w14:textId="77777777" w:rsidR="00300A4E" w:rsidRPr="00D429DF" w:rsidRDefault="00300A4E" w:rsidP="00E711C8">
            <w:pPr>
              <w:jc w:val="center"/>
              <w:rPr>
                <w:rFonts w:asciiTheme="minorHAnsi" w:eastAsia="Arial" w:hAnsiTheme="minorHAnsi" w:cstheme="minorHAnsi"/>
                <w:b/>
                <w:sz w:val="24"/>
                <w:szCs w:val="24"/>
              </w:rPr>
            </w:pPr>
            <w:r w:rsidRPr="00D429DF">
              <w:rPr>
                <w:rFonts w:asciiTheme="minorHAnsi" w:eastAsia="Arial" w:hAnsiTheme="minorHAnsi" w:cstheme="minorHAnsi"/>
                <w:b/>
                <w:sz w:val="24"/>
                <w:szCs w:val="24"/>
              </w:rPr>
              <w:t>Items</w:t>
            </w:r>
          </w:p>
        </w:tc>
        <w:tc>
          <w:tcPr>
            <w:tcW w:w="5040" w:type="dxa"/>
            <w:vAlign w:val="center"/>
          </w:tcPr>
          <w:p w14:paraId="47FBFC8F" w14:textId="77777777" w:rsidR="00300A4E" w:rsidRPr="00D429DF" w:rsidRDefault="00300A4E" w:rsidP="00E711C8">
            <w:pPr>
              <w:jc w:val="center"/>
              <w:rPr>
                <w:rFonts w:asciiTheme="minorHAnsi" w:eastAsia="Arial" w:hAnsiTheme="minorHAnsi" w:cstheme="minorHAnsi"/>
                <w:b/>
                <w:sz w:val="24"/>
                <w:szCs w:val="24"/>
              </w:rPr>
            </w:pPr>
            <w:r w:rsidRPr="00D429DF">
              <w:rPr>
                <w:rFonts w:asciiTheme="minorHAnsi" w:eastAsia="Arial" w:hAnsiTheme="minorHAnsi" w:cstheme="minorHAnsi"/>
                <w:b/>
                <w:sz w:val="24"/>
                <w:szCs w:val="24"/>
              </w:rPr>
              <w:t>Specification</w:t>
            </w:r>
          </w:p>
        </w:tc>
        <w:tc>
          <w:tcPr>
            <w:tcW w:w="1255" w:type="dxa"/>
          </w:tcPr>
          <w:p w14:paraId="2C4A9AFB" w14:textId="243A9D95" w:rsidR="00300A4E" w:rsidRPr="00D429DF" w:rsidRDefault="00300A4E" w:rsidP="00E711C8">
            <w:pPr>
              <w:jc w:val="center"/>
              <w:rPr>
                <w:rFonts w:asciiTheme="minorHAnsi" w:eastAsia="Arial" w:hAnsiTheme="minorHAnsi" w:cstheme="minorHAnsi"/>
                <w:b/>
                <w:sz w:val="24"/>
                <w:szCs w:val="24"/>
              </w:rPr>
            </w:pPr>
            <w:r w:rsidRPr="00D429DF">
              <w:rPr>
                <w:rFonts w:asciiTheme="minorHAnsi" w:eastAsia="Arial" w:hAnsiTheme="minorHAnsi" w:cstheme="minorHAnsi"/>
                <w:b/>
                <w:sz w:val="24"/>
                <w:szCs w:val="24"/>
              </w:rPr>
              <w:t>Quantity</w:t>
            </w:r>
          </w:p>
        </w:tc>
      </w:tr>
      <w:tr w:rsidR="00300A4E" w:rsidRPr="00D429DF" w14:paraId="008E7AB2" w14:textId="45286ABF" w:rsidTr="00E711C8">
        <w:trPr>
          <w:trHeight w:val="5435"/>
        </w:trPr>
        <w:tc>
          <w:tcPr>
            <w:tcW w:w="622" w:type="dxa"/>
          </w:tcPr>
          <w:p w14:paraId="20808D60" w14:textId="77777777"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1</w:t>
            </w:r>
          </w:p>
        </w:tc>
        <w:tc>
          <w:tcPr>
            <w:tcW w:w="2433" w:type="dxa"/>
          </w:tcPr>
          <w:p w14:paraId="1E2B0365" w14:textId="77777777"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NI USRP-2900</w:t>
            </w:r>
          </w:p>
          <w:p w14:paraId="7EBC545E" w14:textId="543303DA"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(with Communication Tool Kit, Modulation Tool Kit and Printed Courseware)</w:t>
            </w:r>
          </w:p>
        </w:tc>
        <w:tc>
          <w:tcPr>
            <w:tcW w:w="5040" w:type="dxa"/>
            <w:vAlign w:val="center"/>
          </w:tcPr>
          <w:p w14:paraId="19FD98B4" w14:textId="77777777" w:rsidR="00300A4E" w:rsidRPr="00D429DF" w:rsidRDefault="00300A4E" w:rsidP="00E711C8">
            <w:pPr>
              <w:pStyle w:val="Heading2"/>
              <w:spacing w:before="0" w:after="0"/>
              <w:rPr>
                <w:sz w:val="24"/>
                <w:szCs w:val="24"/>
              </w:rPr>
            </w:pPr>
            <w:r w:rsidRPr="00D429DF">
              <w:rPr>
                <w:sz w:val="24"/>
                <w:szCs w:val="24"/>
              </w:rPr>
              <w:t>Transmitter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15"/>
              <w:gridCol w:w="1409"/>
            </w:tblGrid>
            <w:tr w:rsidR="00300A4E" w:rsidRPr="00D429DF" w14:paraId="0E9D14CB" w14:textId="77777777" w:rsidTr="00251DB9">
              <w:trPr>
                <w:tblCellSpacing w:w="15" w:type="dxa"/>
              </w:trPr>
              <w:tc>
                <w:tcPr>
                  <w:tcW w:w="0" w:type="auto"/>
                  <w:vAlign w:val="center"/>
                  <w:hideMark/>
                </w:tcPr>
                <w:p w14:paraId="30D8034A" w14:textId="77777777" w:rsidR="00300A4E" w:rsidRPr="00D429DF" w:rsidRDefault="00300A4E" w:rsidP="00E711C8">
                  <w:pPr>
                    <w:pStyle w:val="NormalWeb"/>
                    <w:spacing w:before="0" w:beforeAutospacing="0" w:after="0" w:afterAutospacing="0"/>
                  </w:pPr>
                  <w:r w:rsidRPr="00D429DF">
                    <w:t>Frequency range</w:t>
                  </w:r>
                </w:p>
              </w:tc>
              <w:tc>
                <w:tcPr>
                  <w:tcW w:w="0" w:type="auto"/>
                  <w:vAlign w:val="center"/>
                  <w:hideMark/>
                </w:tcPr>
                <w:p w14:paraId="6A02F5D0" w14:textId="77777777" w:rsidR="00300A4E" w:rsidRPr="00D429DF" w:rsidRDefault="00300A4E" w:rsidP="00E711C8">
                  <w:pPr>
                    <w:pStyle w:val="NormalWeb"/>
                    <w:spacing w:before="0" w:beforeAutospacing="0" w:after="0" w:afterAutospacing="0"/>
                  </w:pPr>
                  <w:r w:rsidRPr="00D429DF">
                    <w:t>70 MHz to 6 GHz</w:t>
                  </w:r>
                </w:p>
              </w:tc>
            </w:tr>
            <w:tr w:rsidR="00300A4E" w:rsidRPr="00D429DF" w14:paraId="605FFA8B" w14:textId="77777777" w:rsidTr="00251DB9">
              <w:trPr>
                <w:tblCellSpacing w:w="15" w:type="dxa"/>
              </w:trPr>
              <w:tc>
                <w:tcPr>
                  <w:tcW w:w="0" w:type="auto"/>
                  <w:vAlign w:val="center"/>
                  <w:hideMark/>
                </w:tcPr>
                <w:p w14:paraId="3B335643" w14:textId="77777777" w:rsidR="00300A4E" w:rsidRPr="00D429DF" w:rsidRDefault="00300A4E" w:rsidP="00E711C8">
                  <w:pPr>
                    <w:pStyle w:val="NormalWeb"/>
                    <w:spacing w:before="0" w:beforeAutospacing="0" w:after="0" w:afterAutospacing="0"/>
                  </w:pPr>
                  <w:r w:rsidRPr="00D429DF">
                    <w:t>Frequency step</w:t>
                  </w:r>
                </w:p>
              </w:tc>
              <w:tc>
                <w:tcPr>
                  <w:tcW w:w="0" w:type="auto"/>
                  <w:vAlign w:val="center"/>
                  <w:hideMark/>
                </w:tcPr>
                <w:p w14:paraId="3B8109C1" w14:textId="77777777" w:rsidR="00300A4E" w:rsidRPr="00D429DF" w:rsidRDefault="00300A4E" w:rsidP="00E711C8">
                  <w:pPr>
                    <w:pStyle w:val="NormalWeb"/>
                    <w:spacing w:before="0" w:beforeAutospacing="0" w:after="0" w:afterAutospacing="0"/>
                  </w:pPr>
                  <w:r w:rsidRPr="00D429DF">
                    <w:t xml:space="preserve">&lt;1 kHz </w:t>
                  </w:r>
                </w:p>
              </w:tc>
            </w:tr>
            <w:tr w:rsidR="00300A4E" w:rsidRPr="00D429DF" w14:paraId="656F75F5" w14:textId="77777777" w:rsidTr="00251DB9">
              <w:trPr>
                <w:tblCellSpacing w:w="15" w:type="dxa"/>
              </w:trPr>
              <w:tc>
                <w:tcPr>
                  <w:tcW w:w="0" w:type="auto"/>
                  <w:vAlign w:val="center"/>
                  <w:hideMark/>
                </w:tcPr>
                <w:p w14:paraId="5D1B80A2" w14:textId="77777777" w:rsidR="00300A4E" w:rsidRPr="00D429DF" w:rsidRDefault="00300A4E" w:rsidP="00E711C8">
                  <w:pPr>
                    <w:pStyle w:val="NormalWeb"/>
                    <w:spacing w:before="0" w:beforeAutospacing="0" w:after="0" w:afterAutospacing="0"/>
                  </w:pPr>
                  <w:r w:rsidRPr="00D429DF">
                    <w:t>Maximum output power (P</w:t>
                  </w:r>
                  <w:r w:rsidRPr="00D429DF">
                    <w:rPr>
                      <w:vertAlign w:val="subscript"/>
                    </w:rPr>
                    <w:t>out</w:t>
                  </w:r>
                  <w:r w:rsidRPr="00D429DF">
                    <w:t>)</w:t>
                  </w:r>
                </w:p>
              </w:tc>
              <w:tc>
                <w:tcPr>
                  <w:tcW w:w="0" w:type="auto"/>
                  <w:vAlign w:val="center"/>
                  <w:hideMark/>
                </w:tcPr>
                <w:p w14:paraId="0322B467" w14:textId="77777777" w:rsidR="00300A4E" w:rsidRPr="00D429DF" w:rsidRDefault="00300A4E" w:rsidP="00E711C8">
                  <w:pPr>
                    <w:pStyle w:val="NormalWeb"/>
                    <w:spacing w:before="0" w:beforeAutospacing="0" w:after="0" w:afterAutospacing="0"/>
                  </w:pPr>
                  <w:r w:rsidRPr="00D429DF">
                    <w:t xml:space="preserve">20 dBm </w:t>
                  </w:r>
                </w:p>
              </w:tc>
            </w:tr>
            <w:tr w:rsidR="00300A4E" w:rsidRPr="00D429DF" w14:paraId="7790708B" w14:textId="77777777" w:rsidTr="00251DB9">
              <w:trPr>
                <w:tblCellSpacing w:w="15" w:type="dxa"/>
              </w:trPr>
              <w:tc>
                <w:tcPr>
                  <w:tcW w:w="0" w:type="auto"/>
                  <w:vAlign w:val="center"/>
                  <w:hideMark/>
                </w:tcPr>
                <w:p w14:paraId="000D2E19" w14:textId="77777777" w:rsidR="00300A4E" w:rsidRPr="00D429DF" w:rsidRDefault="00300A4E" w:rsidP="00E711C8">
                  <w:pPr>
                    <w:pStyle w:val="NormalWeb"/>
                    <w:spacing w:before="0" w:beforeAutospacing="0" w:after="0" w:afterAutospacing="0"/>
                  </w:pPr>
                  <w:r w:rsidRPr="00D429DF">
                    <w:t>Gain range</w:t>
                  </w:r>
                </w:p>
              </w:tc>
              <w:tc>
                <w:tcPr>
                  <w:tcW w:w="0" w:type="auto"/>
                  <w:vAlign w:val="center"/>
                  <w:hideMark/>
                </w:tcPr>
                <w:p w14:paraId="14AE2364" w14:textId="77777777" w:rsidR="00300A4E" w:rsidRPr="00D429DF" w:rsidRDefault="00300A4E" w:rsidP="00E711C8">
                  <w:pPr>
                    <w:pStyle w:val="NormalWeb"/>
                    <w:spacing w:before="0" w:beforeAutospacing="0" w:after="0" w:afterAutospacing="0"/>
                  </w:pPr>
                  <w:r w:rsidRPr="00D429DF">
                    <w:t xml:space="preserve">89.75 dB </w:t>
                  </w:r>
                </w:p>
              </w:tc>
            </w:tr>
            <w:tr w:rsidR="00300A4E" w:rsidRPr="00D429DF" w14:paraId="0E7DF28A" w14:textId="77777777" w:rsidTr="00251DB9">
              <w:trPr>
                <w:tblCellSpacing w:w="15" w:type="dxa"/>
              </w:trPr>
              <w:tc>
                <w:tcPr>
                  <w:tcW w:w="0" w:type="auto"/>
                  <w:vAlign w:val="center"/>
                  <w:hideMark/>
                </w:tcPr>
                <w:p w14:paraId="7B3A7B59" w14:textId="77777777" w:rsidR="00300A4E" w:rsidRPr="00D429DF" w:rsidRDefault="00300A4E" w:rsidP="00E711C8">
                  <w:pPr>
                    <w:pStyle w:val="NormalWeb"/>
                    <w:spacing w:before="0" w:beforeAutospacing="0" w:after="0" w:afterAutospacing="0"/>
                  </w:pPr>
                  <w:r w:rsidRPr="00D429DF">
                    <w:t>Gain step</w:t>
                  </w:r>
                </w:p>
              </w:tc>
              <w:tc>
                <w:tcPr>
                  <w:tcW w:w="0" w:type="auto"/>
                  <w:vAlign w:val="center"/>
                  <w:hideMark/>
                </w:tcPr>
                <w:p w14:paraId="0D9B00E4" w14:textId="77777777" w:rsidR="00300A4E" w:rsidRPr="00D429DF" w:rsidRDefault="00300A4E" w:rsidP="00E711C8">
                  <w:pPr>
                    <w:pStyle w:val="NormalWeb"/>
                    <w:spacing w:before="0" w:beforeAutospacing="0" w:after="0" w:afterAutospacing="0"/>
                  </w:pPr>
                  <w:r w:rsidRPr="00D429DF">
                    <w:t xml:space="preserve">0.25 dB </w:t>
                  </w:r>
                </w:p>
              </w:tc>
            </w:tr>
            <w:tr w:rsidR="00300A4E" w:rsidRPr="00D429DF" w14:paraId="511619DF" w14:textId="77777777" w:rsidTr="00251DB9">
              <w:trPr>
                <w:tblCellSpacing w:w="15" w:type="dxa"/>
              </w:trPr>
              <w:tc>
                <w:tcPr>
                  <w:tcW w:w="0" w:type="auto"/>
                  <w:vAlign w:val="center"/>
                  <w:hideMark/>
                </w:tcPr>
                <w:p w14:paraId="10CE4518" w14:textId="77777777" w:rsidR="00300A4E" w:rsidRPr="00D429DF" w:rsidRDefault="00300A4E" w:rsidP="00E711C8">
                  <w:pPr>
                    <w:pStyle w:val="NormalWeb"/>
                    <w:spacing w:before="0" w:beforeAutospacing="0" w:after="0" w:afterAutospacing="0"/>
                  </w:pPr>
                  <w:r w:rsidRPr="00D429DF">
                    <w:t>Frequency accuracy</w:t>
                  </w:r>
                </w:p>
              </w:tc>
              <w:tc>
                <w:tcPr>
                  <w:tcW w:w="0" w:type="auto"/>
                  <w:vAlign w:val="center"/>
                  <w:hideMark/>
                </w:tcPr>
                <w:p w14:paraId="543D5C98" w14:textId="77777777" w:rsidR="00300A4E" w:rsidRPr="00D429DF" w:rsidRDefault="00300A4E" w:rsidP="00E711C8">
                  <w:pPr>
                    <w:pStyle w:val="NormalWeb"/>
                    <w:spacing w:before="0" w:beforeAutospacing="0" w:after="0" w:afterAutospacing="0"/>
                  </w:pPr>
                  <w:r w:rsidRPr="00D429DF">
                    <w:t xml:space="preserve">2.5 ppm </w:t>
                  </w:r>
                </w:p>
              </w:tc>
            </w:tr>
            <w:tr w:rsidR="00300A4E" w:rsidRPr="00D429DF" w14:paraId="5125C791" w14:textId="77777777" w:rsidTr="00251DB9">
              <w:trPr>
                <w:tblCellSpacing w:w="15" w:type="dxa"/>
              </w:trPr>
              <w:tc>
                <w:tcPr>
                  <w:tcW w:w="0" w:type="auto"/>
                  <w:vAlign w:val="center"/>
                  <w:hideMark/>
                </w:tcPr>
                <w:p w14:paraId="57EB5401" w14:textId="77777777" w:rsidR="00300A4E" w:rsidRPr="00D429DF" w:rsidRDefault="00300A4E" w:rsidP="00E711C8">
                  <w:pPr>
                    <w:pStyle w:val="NormalWeb"/>
                    <w:spacing w:before="0" w:beforeAutospacing="0" w:after="0" w:afterAutospacing="0"/>
                  </w:pPr>
                  <w:r w:rsidRPr="00D429DF">
                    <w:t>Maximum instantaneous real-time bandwidth</w:t>
                  </w:r>
                </w:p>
              </w:tc>
              <w:tc>
                <w:tcPr>
                  <w:tcW w:w="0" w:type="auto"/>
                  <w:vAlign w:val="center"/>
                  <w:hideMark/>
                </w:tcPr>
                <w:p w14:paraId="7A029BF4" w14:textId="77777777" w:rsidR="00300A4E" w:rsidRPr="00D429DF" w:rsidRDefault="00300A4E" w:rsidP="00E711C8">
                  <w:pPr>
                    <w:pStyle w:val="NormalWeb"/>
                    <w:spacing w:before="0" w:beforeAutospacing="0" w:after="0" w:afterAutospacing="0"/>
                  </w:pPr>
                  <w:r w:rsidRPr="00D429DF">
                    <w:t xml:space="preserve">56 MHz </w:t>
                  </w:r>
                </w:p>
              </w:tc>
            </w:tr>
          </w:tbl>
          <w:p w14:paraId="3165DD1E" w14:textId="77777777" w:rsidR="00300A4E" w:rsidRPr="00D429DF" w:rsidRDefault="00300A4E" w:rsidP="00E711C8">
            <w:pPr>
              <w:pStyle w:val="Heading2"/>
              <w:spacing w:before="0" w:after="0"/>
              <w:rPr>
                <w:sz w:val="24"/>
                <w:szCs w:val="24"/>
              </w:rPr>
            </w:pPr>
            <w:r w:rsidRPr="00D429DF">
              <w:rPr>
                <w:sz w:val="24"/>
                <w:szCs w:val="24"/>
              </w:rPr>
              <w:t>Receiver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6"/>
              <w:gridCol w:w="1809"/>
            </w:tblGrid>
            <w:tr w:rsidR="00300A4E" w:rsidRPr="00D429DF" w14:paraId="640BB2B0" w14:textId="77777777" w:rsidTr="0045427C">
              <w:trPr>
                <w:tblCellSpacing w:w="15" w:type="dxa"/>
              </w:trPr>
              <w:tc>
                <w:tcPr>
                  <w:tcW w:w="0" w:type="auto"/>
                  <w:vAlign w:val="center"/>
                  <w:hideMark/>
                </w:tcPr>
                <w:p w14:paraId="2BE0A0C4" w14:textId="77777777" w:rsidR="00300A4E" w:rsidRPr="00D429DF" w:rsidRDefault="00300A4E" w:rsidP="00E711C8">
                  <w:pPr>
                    <w:pStyle w:val="NormalWeb"/>
                    <w:spacing w:before="0" w:beforeAutospacing="0" w:after="0" w:afterAutospacing="0"/>
                  </w:pPr>
                  <w:r w:rsidRPr="00D429DF">
                    <w:t>Frequency range</w:t>
                  </w:r>
                </w:p>
              </w:tc>
              <w:tc>
                <w:tcPr>
                  <w:tcW w:w="0" w:type="auto"/>
                  <w:vAlign w:val="center"/>
                  <w:hideMark/>
                </w:tcPr>
                <w:p w14:paraId="63844303" w14:textId="77777777" w:rsidR="00300A4E" w:rsidRPr="00D429DF" w:rsidRDefault="00300A4E" w:rsidP="00E711C8">
                  <w:pPr>
                    <w:pStyle w:val="NormalWeb"/>
                    <w:spacing w:before="0" w:beforeAutospacing="0" w:after="0" w:afterAutospacing="0"/>
                  </w:pPr>
                  <w:r w:rsidRPr="00D429DF">
                    <w:t>70 MHz to 6 GHz</w:t>
                  </w:r>
                </w:p>
              </w:tc>
            </w:tr>
            <w:tr w:rsidR="00300A4E" w:rsidRPr="00D429DF" w14:paraId="315D1732" w14:textId="77777777" w:rsidTr="0045427C">
              <w:trPr>
                <w:tblCellSpacing w:w="15" w:type="dxa"/>
              </w:trPr>
              <w:tc>
                <w:tcPr>
                  <w:tcW w:w="0" w:type="auto"/>
                  <w:vAlign w:val="center"/>
                  <w:hideMark/>
                </w:tcPr>
                <w:p w14:paraId="2FD2F9A8" w14:textId="77777777" w:rsidR="00300A4E" w:rsidRPr="00D429DF" w:rsidRDefault="00300A4E" w:rsidP="00E711C8">
                  <w:pPr>
                    <w:pStyle w:val="NormalWeb"/>
                    <w:spacing w:before="0" w:beforeAutospacing="0" w:after="0" w:afterAutospacing="0"/>
                  </w:pPr>
                  <w:r w:rsidRPr="00D429DF">
                    <w:t>Frequency step</w:t>
                  </w:r>
                </w:p>
              </w:tc>
              <w:tc>
                <w:tcPr>
                  <w:tcW w:w="0" w:type="auto"/>
                  <w:vAlign w:val="center"/>
                  <w:hideMark/>
                </w:tcPr>
                <w:p w14:paraId="4BC07534" w14:textId="77777777" w:rsidR="00300A4E" w:rsidRPr="00D429DF" w:rsidRDefault="00300A4E" w:rsidP="00E711C8">
                  <w:pPr>
                    <w:pStyle w:val="NormalWeb"/>
                    <w:spacing w:before="0" w:beforeAutospacing="0" w:after="0" w:afterAutospacing="0"/>
                  </w:pPr>
                  <w:r w:rsidRPr="00D429DF">
                    <w:t xml:space="preserve">&lt;1 kHz </w:t>
                  </w:r>
                </w:p>
              </w:tc>
            </w:tr>
            <w:tr w:rsidR="00300A4E" w:rsidRPr="00D429DF" w14:paraId="6FC548EA" w14:textId="77777777" w:rsidTr="0045427C">
              <w:trPr>
                <w:tblCellSpacing w:w="15" w:type="dxa"/>
              </w:trPr>
              <w:tc>
                <w:tcPr>
                  <w:tcW w:w="0" w:type="auto"/>
                  <w:vAlign w:val="center"/>
                  <w:hideMark/>
                </w:tcPr>
                <w:p w14:paraId="5B4FA1B1" w14:textId="77777777" w:rsidR="00300A4E" w:rsidRPr="00D429DF" w:rsidRDefault="00300A4E" w:rsidP="00E711C8">
                  <w:pPr>
                    <w:pStyle w:val="NormalWeb"/>
                    <w:spacing w:before="0" w:beforeAutospacing="0" w:after="0" w:afterAutospacing="0"/>
                  </w:pPr>
                  <w:r w:rsidRPr="00D429DF">
                    <w:t>Gain range</w:t>
                  </w:r>
                </w:p>
              </w:tc>
              <w:tc>
                <w:tcPr>
                  <w:tcW w:w="0" w:type="auto"/>
                  <w:vAlign w:val="center"/>
                  <w:hideMark/>
                </w:tcPr>
                <w:p w14:paraId="18FAFCE9" w14:textId="77777777" w:rsidR="00300A4E" w:rsidRPr="00D429DF" w:rsidRDefault="00300A4E" w:rsidP="00E711C8">
                  <w:pPr>
                    <w:pStyle w:val="NormalWeb"/>
                    <w:spacing w:before="0" w:beforeAutospacing="0" w:after="0" w:afterAutospacing="0"/>
                  </w:pPr>
                  <w:r w:rsidRPr="00D429DF">
                    <w:t xml:space="preserve">76 dB </w:t>
                  </w:r>
                </w:p>
              </w:tc>
            </w:tr>
            <w:tr w:rsidR="00300A4E" w:rsidRPr="00D429DF" w14:paraId="0503E97E" w14:textId="77777777" w:rsidTr="0045427C">
              <w:trPr>
                <w:tblCellSpacing w:w="15" w:type="dxa"/>
              </w:trPr>
              <w:tc>
                <w:tcPr>
                  <w:tcW w:w="0" w:type="auto"/>
                  <w:vAlign w:val="center"/>
                  <w:hideMark/>
                </w:tcPr>
                <w:p w14:paraId="7E8B23C7" w14:textId="77777777" w:rsidR="00300A4E" w:rsidRPr="00D429DF" w:rsidRDefault="00300A4E" w:rsidP="00E711C8">
                  <w:pPr>
                    <w:pStyle w:val="NormalWeb"/>
                    <w:spacing w:before="0" w:beforeAutospacing="0" w:after="0" w:afterAutospacing="0"/>
                  </w:pPr>
                  <w:r w:rsidRPr="00D429DF">
                    <w:t>Gain step</w:t>
                  </w:r>
                </w:p>
              </w:tc>
              <w:tc>
                <w:tcPr>
                  <w:tcW w:w="0" w:type="auto"/>
                  <w:vAlign w:val="center"/>
                  <w:hideMark/>
                </w:tcPr>
                <w:p w14:paraId="3AE8835A" w14:textId="77777777" w:rsidR="00300A4E" w:rsidRPr="00D429DF" w:rsidRDefault="00300A4E" w:rsidP="00E711C8">
                  <w:pPr>
                    <w:pStyle w:val="NormalWeb"/>
                    <w:spacing w:before="0" w:beforeAutospacing="0" w:after="0" w:afterAutospacing="0"/>
                  </w:pPr>
                  <w:r w:rsidRPr="00D429DF">
                    <w:t xml:space="preserve">1.0 dB </w:t>
                  </w:r>
                </w:p>
              </w:tc>
            </w:tr>
            <w:tr w:rsidR="00300A4E" w:rsidRPr="00D429DF" w14:paraId="02A5FC55" w14:textId="77777777" w:rsidTr="0045427C">
              <w:trPr>
                <w:tblCellSpacing w:w="15" w:type="dxa"/>
              </w:trPr>
              <w:tc>
                <w:tcPr>
                  <w:tcW w:w="0" w:type="auto"/>
                  <w:vAlign w:val="center"/>
                  <w:hideMark/>
                </w:tcPr>
                <w:p w14:paraId="0221396E" w14:textId="77777777" w:rsidR="00300A4E" w:rsidRPr="00D429DF" w:rsidRDefault="00300A4E" w:rsidP="00E711C8">
                  <w:pPr>
                    <w:pStyle w:val="NormalWeb"/>
                    <w:spacing w:before="0" w:beforeAutospacing="0" w:after="0" w:afterAutospacing="0"/>
                  </w:pPr>
                  <w:r w:rsidRPr="00D429DF">
                    <w:t>Maximum input power (P</w:t>
                  </w:r>
                  <w:r w:rsidRPr="00D429DF">
                    <w:rPr>
                      <w:vertAlign w:val="subscript"/>
                    </w:rPr>
                    <w:t>in</w:t>
                  </w:r>
                  <w:r w:rsidRPr="00D429DF">
                    <w:t>)</w:t>
                  </w:r>
                </w:p>
              </w:tc>
              <w:tc>
                <w:tcPr>
                  <w:tcW w:w="0" w:type="auto"/>
                  <w:vAlign w:val="center"/>
                  <w:hideMark/>
                </w:tcPr>
                <w:p w14:paraId="4FA4DC58" w14:textId="77777777" w:rsidR="00300A4E" w:rsidRPr="00D429DF" w:rsidRDefault="00300A4E" w:rsidP="00E711C8">
                  <w:pPr>
                    <w:pStyle w:val="NormalWeb"/>
                    <w:spacing w:before="0" w:beforeAutospacing="0" w:after="0" w:afterAutospacing="0"/>
                  </w:pPr>
                  <w:r w:rsidRPr="00D429DF">
                    <w:t xml:space="preserve">-15 dBm </w:t>
                  </w:r>
                </w:p>
              </w:tc>
            </w:tr>
            <w:tr w:rsidR="00300A4E" w:rsidRPr="00D429DF" w14:paraId="367215B9" w14:textId="77777777" w:rsidTr="0045427C">
              <w:trPr>
                <w:tblCellSpacing w:w="15" w:type="dxa"/>
              </w:trPr>
              <w:tc>
                <w:tcPr>
                  <w:tcW w:w="0" w:type="auto"/>
                  <w:vAlign w:val="center"/>
                  <w:hideMark/>
                </w:tcPr>
                <w:p w14:paraId="34CE03A0" w14:textId="77777777" w:rsidR="00300A4E" w:rsidRPr="00D429DF" w:rsidRDefault="00300A4E" w:rsidP="00E711C8">
                  <w:pPr>
                    <w:pStyle w:val="NormalWeb"/>
                    <w:spacing w:before="0" w:beforeAutospacing="0" w:after="0" w:afterAutospacing="0"/>
                  </w:pPr>
                  <w:r w:rsidRPr="00D429DF">
                    <w:t>Noise figure</w:t>
                  </w:r>
                </w:p>
              </w:tc>
              <w:tc>
                <w:tcPr>
                  <w:tcW w:w="0" w:type="auto"/>
                  <w:vAlign w:val="center"/>
                  <w:hideMark/>
                </w:tcPr>
                <w:p w14:paraId="5E6DD430" w14:textId="77777777" w:rsidR="00300A4E" w:rsidRPr="00D429DF" w:rsidRDefault="00300A4E" w:rsidP="00E711C8">
                  <w:pPr>
                    <w:pStyle w:val="NormalWeb"/>
                    <w:spacing w:before="0" w:beforeAutospacing="0" w:after="0" w:afterAutospacing="0"/>
                  </w:pPr>
                  <w:r w:rsidRPr="00D429DF">
                    <w:t>5 dB to 7 dB</w:t>
                  </w:r>
                </w:p>
              </w:tc>
            </w:tr>
            <w:tr w:rsidR="00300A4E" w:rsidRPr="00D429DF" w14:paraId="097EF16E" w14:textId="77777777" w:rsidTr="0045427C">
              <w:trPr>
                <w:tblCellSpacing w:w="15" w:type="dxa"/>
              </w:trPr>
              <w:tc>
                <w:tcPr>
                  <w:tcW w:w="0" w:type="auto"/>
                  <w:vAlign w:val="center"/>
                  <w:hideMark/>
                </w:tcPr>
                <w:p w14:paraId="51B81D58" w14:textId="77777777" w:rsidR="00300A4E" w:rsidRPr="00D429DF" w:rsidRDefault="00300A4E" w:rsidP="00E711C8">
                  <w:pPr>
                    <w:pStyle w:val="NormalWeb"/>
                    <w:spacing w:before="0" w:beforeAutospacing="0" w:after="0" w:afterAutospacing="0"/>
                  </w:pPr>
                  <w:r w:rsidRPr="00D429DF">
                    <w:t>Frequency accuracy</w:t>
                  </w:r>
                </w:p>
              </w:tc>
              <w:tc>
                <w:tcPr>
                  <w:tcW w:w="0" w:type="auto"/>
                  <w:vAlign w:val="center"/>
                  <w:hideMark/>
                </w:tcPr>
                <w:p w14:paraId="1F4A8938" w14:textId="1496C508" w:rsidR="00300A4E" w:rsidRPr="00D429DF" w:rsidRDefault="00300A4E" w:rsidP="00E711C8">
                  <w:pPr>
                    <w:pStyle w:val="NormalWeb"/>
                    <w:spacing w:before="0" w:beforeAutospacing="0" w:after="0" w:afterAutospacing="0"/>
                  </w:pPr>
                  <w:r w:rsidRPr="00D429DF">
                    <w:t>2.5 ppm</w:t>
                  </w:r>
                </w:p>
              </w:tc>
            </w:tr>
          </w:tbl>
          <w:p w14:paraId="3DC66E9E" w14:textId="77777777" w:rsidR="00300A4E" w:rsidRPr="00D429DF" w:rsidRDefault="00300A4E" w:rsidP="00E711C8">
            <w:pPr>
              <w:rPr>
                <w:rFonts w:asciiTheme="minorHAnsi" w:eastAsia="Arial" w:hAnsiTheme="minorHAnsi" w:cstheme="minorHAnsi"/>
                <w:sz w:val="24"/>
                <w:szCs w:val="24"/>
              </w:rPr>
            </w:pPr>
          </w:p>
        </w:tc>
        <w:tc>
          <w:tcPr>
            <w:tcW w:w="1255" w:type="dxa"/>
          </w:tcPr>
          <w:p w14:paraId="3A93F9E1" w14:textId="05CD10DD" w:rsidR="00300A4E" w:rsidRPr="00D429DF" w:rsidRDefault="00300A4E" w:rsidP="00E711C8">
            <w:pPr>
              <w:pStyle w:val="Heading2"/>
              <w:spacing w:before="0" w:after="0"/>
              <w:rPr>
                <w:b w:val="0"/>
                <w:bCs w:val="0"/>
                <w:sz w:val="24"/>
                <w:szCs w:val="24"/>
              </w:rPr>
            </w:pPr>
            <w:r w:rsidRPr="00D429DF">
              <w:rPr>
                <w:b w:val="0"/>
                <w:bCs w:val="0"/>
                <w:sz w:val="24"/>
                <w:szCs w:val="24"/>
              </w:rPr>
              <w:t>08</w:t>
            </w:r>
          </w:p>
        </w:tc>
      </w:tr>
      <w:tr w:rsidR="00300A4E" w:rsidRPr="00D429DF" w14:paraId="40E94745" w14:textId="59E5F412" w:rsidTr="00E711C8">
        <w:tc>
          <w:tcPr>
            <w:tcW w:w="622" w:type="dxa"/>
            <w:vAlign w:val="center"/>
          </w:tcPr>
          <w:p w14:paraId="7505A33A" w14:textId="77777777" w:rsidR="00300A4E" w:rsidRPr="00D429DF" w:rsidRDefault="00300A4E" w:rsidP="00E711C8">
            <w:pPr>
              <w:jc w:val="center"/>
              <w:rPr>
                <w:rFonts w:asciiTheme="minorHAnsi" w:eastAsia="Arial" w:hAnsiTheme="minorHAnsi" w:cstheme="minorHAnsi"/>
                <w:sz w:val="24"/>
                <w:szCs w:val="24"/>
              </w:rPr>
            </w:pPr>
            <w:r w:rsidRPr="00D429DF">
              <w:rPr>
                <w:rFonts w:asciiTheme="minorHAnsi" w:eastAsia="Arial" w:hAnsiTheme="minorHAnsi" w:cstheme="minorHAnsi"/>
                <w:sz w:val="24"/>
                <w:szCs w:val="24"/>
              </w:rPr>
              <w:t>2</w:t>
            </w:r>
          </w:p>
        </w:tc>
        <w:tc>
          <w:tcPr>
            <w:tcW w:w="2433" w:type="dxa"/>
            <w:vAlign w:val="center"/>
          </w:tcPr>
          <w:p w14:paraId="7453DA7C" w14:textId="77777777"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VERT 2450 Antenna</w:t>
            </w:r>
          </w:p>
        </w:tc>
        <w:tc>
          <w:tcPr>
            <w:tcW w:w="5040" w:type="dxa"/>
            <w:vAlign w:val="center"/>
          </w:tcPr>
          <w:p w14:paraId="48C4CC95" w14:textId="5D09196D" w:rsidR="00300A4E" w:rsidRPr="00D429DF" w:rsidRDefault="00300A4E" w:rsidP="00E711C8">
            <w:pPr>
              <w:rPr>
                <w:rFonts w:asciiTheme="minorHAnsi" w:eastAsia="Arial" w:hAnsiTheme="minorHAnsi" w:cstheme="minorHAnsi"/>
                <w:sz w:val="24"/>
                <w:szCs w:val="24"/>
              </w:rPr>
            </w:pPr>
            <w:r w:rsidRPr="00D429DF">
              <w:rPr>
                <w:sz w:val="24"/>
                <w:szCs w:val="24"/>
                <w:lang w:bidi="hi-IN"/>
              </w:rPr>
              <w:t xml:space="preserve">(2.4-2.5 and 4.9-5.9 GHz) </w:t>
            </w:r>
            <w:proofErr w:type="spellStart"/>
            <w:r w:rsidRPr="00D429DF">
              <w:rPr>
                <w:sz w:val="24"/>
                <w:szCs w:val="24"/>
                <w:lang w:bidi="hi-IN"/>
              </w:rPr>
              <w:t>Dualband</w:t>
            </w:r>
            <w:proofErr w:type="spellEnd"/>
            <w:r w:rsidRPr="00D429DF">
              <w:rPr>
                <w:rFonts w:asciiTheme="minorHAnsi" w:eastAsia="Arial" w:hAnsiTheme="minorHAnsi" w:cstheme="minorHAnsi"/>
                <w:sz w:val="24"/>
                <w:szCs w:val="24"/>
              </w:rPr>
              <w:t xml:space="preserve"> </w:t>
            </w:r>
          </w:p>
        </w:tc>
        <w:tc>
          <w:tcPr>
            <w:tcW w:w="1255" w:type="dxa"/>
          </w:tcPr>
          <w:p w14:paraId="65D12D61" w14:textId="29369811" w:rsidR="00300A4E" w:rsidRPr="00D429DF" w:rsidRDefault="00300A4E" w:rsidP="00E711C8">
            <w:pPr>
              <w:pStyle w:val="Heading2"/>
              <w:spacing w:before="0" w:after="0"/>
              <w:rPr>
                <w:b w:val="0"/>
                <w:bCs w:val="0"/>
                <w:sz w:val="24"/>
                <w:szCs w:val="24"/>
              </w:rPr>
            </w:pPr>
            <w:r w:rsidRPr="00D429DF">
              <w:rPr>
                <w:b w:val="0"/>
                <w:bCs w:val="0"/>
                <w:sz w:val="24"/>
                <w:szCs w:val="24"/>
              </w:rPr>
              <w:t>16</w:t>
            </w:r>
          </w:p>
        </w:tc>
      </w:tr>
      <w:tr w:rsidR="00300A4E" w:rsidRPr="00D429DF" w14:paraId="07EE30E3" w14:textId="24C6D016" w:rsidTr="00E711C8">
        <w:tc>
          <w:tcPr>
            <w:tcW w:w="622" w:type="dxa"/>
            <w:vAlign w:val="center"/>
          </w:tcPr>
          <w:p w14:paraId="5060056C" w14:textId="77777777" w:rsidR="00300A4E" w:rsidRPr="00D429DF" w:rsidRDefault="00300A4E" w:rsidP="00E711C8">
            <w:pPr>
              <w:jc w:val="center"/>
              <w:rPr>
                <w:rFonts w:asciiTheme="minorHAnsi" w:eastAsia="Arial" w:hAnsiTheme="minorHAnsi" w:cstheme="minorHAnsi"/>
                <w:sz w:val="24"/>
                <w:szCs w:val="24"/>
              </w:rPr>
            </w:pPr>
            <w:r w:rsidRPr="00D429DF">
              <w:rPr>
                <w:rFonts w:asciiTheme="minorHAnsi" w:eastAsia="Arial" w:hAnsiTheme="minorHAnsi" w:cstheme="minorHAnsi"/>
                <w:sz w:val="24"/>
                <w:szCs w:val="24"/>
              </w:rPr>
              <w:t>3</w:t>
            </w:r>
          </w:p>
        </w:tc>
        <w:tc>
          <w:tcPr>
            <w:tcW w:w="2433" w:type="dxa"/>
            <w:vAlign w:val="center"/>
          </w:tcPr>
          <w:p w14:paraId="3DD93F9B" w14:textId="77777777"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NI LabVIEW Software</w:t>
            </w:r>
          </w:p>
          <w:p w14:paraId="0EBCD488" w14:textId="4234012A"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 xml:space="preserve">(with LabVIEW </w:t>
            </w:r>
            <w:proofErr w:type="spellStart"/>
            <w:r w:rsidRPr="00D429DF">
              <w:rPr>
                <w:rFonts w:asciiTheme="minorHAnsi" w:eastAsia="Arial" w:hAnsiTheme="minorHAnsi" w:cstheme="minorHAnsi"/>
                <w:sz w:val="24"/>
                <w:szCs w:val="24"/>
              </w:rPr>
              <w:t>Mathscript</w:t>
            </w:r>
            <w:proofErr w:type="spellEnd"/>
            <w:r w:rsidRPr="00D429DF">
              <w:rPr>
                <w:rFonts w:asciiTheme="minorHAnsi" w:eastAsia="Arial" w:hAnsiTheme="minorHAnsi" w:cstheme="minorHAnsi"/>
                <w:sz w:val="24"/>
                <w:szCs w:val="24"/>
              </w:rPr>
              <w:t xml:space="preserve"> Tool Kit)</w:t>
            </w:r>
          </w:p>
        </w:tc>
        <w:tc>
          <w:tcPr>
            <w:tcW w:w="5040" w:type="dxa"/>
            <w:vAlign w:val="center"/>
          </w:tcPr>
          <w:p w14:paraId="7D322624" w14:textId="77777777"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5 User License for 3 Years</w:t>
            </w:r>
          </w:p>
        </w:tc>
        <w:tc>
          <w:tcPr>
            <w:tcW w:w="1255" w:type="dxa"/>
          </w:tcPr>
          <w:p w14:paraId="7A299A67" w14:textId="46F94FDC" w:rsidR="00300A4E" w:rsidRPr="00D429DF" w:rsidRDefault="00300A4E" w:rsidP="00E711C8">
            <w:pPr>
              <w:rPr>
                <w:rFonts w:asciiTheme="minorHAnsi" w:eastAsia="Arial" w:hAnsiTheme="minorHAnsi" w:cstheme="minorHAnsi"/>
                <w:sz w:val="24"/>
                <w:szCs w:val="24"/>
              </w:rPr>
            </w:pPr>
            <w:r w:rsidRPr="00D429DF">
              <w:rPr>
                <w:rFonts w:asciiTheme="minorHAnsi" w:eastAsia="Arial" w:hAnsiTheme="minorHAnsi" w:cstheme="minorHAnsi"/>
                <w:sz w:val="24"/>
                <w:szCs w:val="24"/>
              </w:rPr>
              <w:t>5 User License for 3 Years</w:t>
            </w:r>
          </w:p>
        </w:tc>
      </w:tr>
    </w:tbl>
    <w:p w14:paraId="121FA534" w14:textId="77777777" w:rsidR="00E711C8" w:rsidRPr="00D429DF" w:rsidRDefault="00E711C8" w:rsidP="001C276D">
      <w:pPr>
        <w:rPr>
          <w:rFonts w:asciiTheme="minorHAnsi" w:hAnsiTheme="minorHAnsi" w:cstheme="minorHAnsi"/>
          <w:b/>
          <w:sz w:val="24"/>
          <w:szCs w:val="24"/>
          <w:u w:val="single"/>
        </w:rPr>
      </w:pPr>
    </w:p>
    <w:p w14:paraId="31EC982A" w14:textId="77777777" w:rsidR="00E711C8" w:rsidRDefault="00E711C8">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3EF8DF69" w14:textId="63118372"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6C9F88DF" w14:textId="77777777" w:rsidR="00CB3DB6" w:rsidRPr="00D45794" w:rsidRDefault="00CB3DB6" w:rsidP="001C276D">
      <w:pPr>
        <w:rPr>
          <w:rFonts w:asciiTheme="minorHAnsi" w:hAnsiTheme="minorHAnsi" w:cstheme="minorHAnsi"/>
          <w:i/>
          <w:sz w:val="24"/>
          <w:szCs w:val="24"/>
          <w:u w:val="single"/>
        </w:rPr>
      </w:pPr>
    </w:p>
    <w:p w14:paraId="4DE89E08" w14:textId="77777777" w:rsidR="00E711C8" w:rsidRPr="00E711C8" w:rsidRDefault="00CB3DB6" w:rsidP="00CB3DB6">
      <w:pPr>
        <w:jc w:val="center"/>
        <w:rPr>
          <w:rFonts w:asciiTheme="minorHAnsi" w:hAnsiTheme="minorHAnsi" w:cstheme="minorHAnsi"/>
          <w:b/>
          <w:sz w:val="28"/>
          <w:szCs w:val="22"/>
        </w:rPr>
      </w:pPr>
      <w:r w:rsidRPr="00E711C8">
        <w:rPr>
          <w:rFonts w:asciiTheme="minorHAnsi" w:hAnsiTheme="minorHAnsi" w:cstheme="minorHAnsi"/>
          <w:b/>
          <w:sz w:val="28"/>
          <w:szCs w:val="22"/>
        </w:rPr>
        <w:t xml:space="preserve">Bid for </w:t>
      </w:r>
      <w:r w:rsidR="00D45794" w:rsidRPr="00E711C8">
        <w:rPr>
          <w:rFonts w:asciiTheme="minorHAnsi" w:hAnsiTheme="minorHAnsi" w:cstheme="minorHAnsi"/>
          <w:b/>
          <w:sz w:val="28"/>
          <w:szCs w:val="22"/>
        </w:rPr>
        <w:t xml:space="preserve">“Supply </w:t>
      </w:r>
      <w:r w:rsidR="00251DB9" w:rsidRPr="00E711C8">
        <w:rPr>
          <w:rFonts w:asciiTheme="minorHAnsi" w:hAnsiTheme="minorHAnsi" w:cstheme="minorHAnsi"/>
          <w:b/>
          <w:sz w:val="28"/>
          <w:szCs w:val="22"/>
        </w:rPr>
        <w:t xml:space="preserve">and Installation of </w:t>
      </w:r>
      <w:r w:rsidR="0045427C" w:rsidRPr="00E711C8">
        <w:rPr>
          <w:rFonts w:asciiTheme="minorHAnsi" w:hAnsiTheme="minorHAnsi" w:cstheme="minorHAnsi"/>
          <w:b/>
          <w:sz w:val="28"/>
          <w:szCs w:val="22"/>
        </w:rPr>
        <w:t xml:space="preserve">NI USRP-2900, </w:t>
      </w:r>
    </w:p>
    <w:p w14:paraId="3F52C906" w14:textId="70038566" w:rsidR="00CB3DB6" w:rsidRPr="00E711C8" w:rsidRDefault="0045427C" w:rsidP="00CB3DB6">
      <w:pPr>
        <w:jc w:val="center"/>
        <w:rPr>
          <w:rFonts w:asciiTheme="minorHAnsi" w:hAnsiTheme="minorHAnsi" w:cstheme="minorHAnsi"/>
          <w:b/>
          <w:sz w:val="28"/>
          <w:szCs w:val="22"/>
        </w:rPr>
      </w:pPr>
      <w:r w:rsidRPr="00E711C8">
        <w:rPr>
          <w:rFonts w:asciiTheme="minorHAnsi" w:hAnsiTheme="minorHAnsi" w:cstheme="minorHAnsi"/>
          <w:b/>
          <w:sz w:val="28"/>
          <w:szCs w:val="22"/>
        </w:rPr>
        <w:t>VERT 2450</w:t>
      </w:r>
      <w:r w:rsidR="00251DB9" w:rsidRPr="00E711C8">
        <w:rPr>
          <w:rFonts w:asciiTheme="minorHAnsi" w:hAnsiTheme="minorHAnsi" w:cstheme="minorHAnsi"/>
          <w:b/>
          <w:sz w:val="28"/>
          <w:szCs w:val="22"/>
        </w:rPr>
        <w:t xml:space="preserve"> Antenna and NI LabVIEW software</w:t>
      </w:r>
      <w:r w:rsidR="00D45794" w:rsidRPr="00E711C8">
        <w:rPr>
          <w:rFonts w:asciiTheme="minorHAnsi" w:hAnsiTheme="minorHAnsi" w:cstheme="minorHAnsi"/>
          <w:b/>
          <w:sz w:val="28"/>
          <w:szCs w:val="22"/>
        </w:rPr>
        <w:t>”</w:t>
      </w:r>
    </w:p>
    <w:p w14:paraId="65F6C850" w14:textId="77777777"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2532"/>
        <w:gridCol w:w="3232"/>
        <w:gridCol w:w="785"/>
        <w:gridCol w:w="703"/>
        <w:gridCol w:w="637"/>
        <w:gridCol w:w="971"/>
      </w:tblGrid>
      <w:tr w:rsidR="003E3A0D" w:rsidRPr="00D45794" w14:paraId="7E55A508" w14:textId="77777777" w:rsidTr="0031400C">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F9CCC"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14:paraId="1FDF21FE"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14:paraId="4E27C59E" w14:textId="77777777" w:rsidR="003E3A0D" w:rsidRPr="00D45794" w:rsidRDefault="00135BD8"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p>
          <w:p w14:paraId="66D52F03" w14:textId="77777777" w:rsidR="00135BD8" w:rsidRPr="00D45794" w:rsidRDefault="00135BD8"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(to be filled by the supplier)</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1B798685"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202A5C88"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142C9A6F"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0E2D63AD"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E711C8" w:rsidRPr="00D45794" w14:paraId="27E4FCC8" w14:textId="77777777" w:rsidTr="00AB5B4D">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36A92529" w14:textId="77777777" w:rsidR="00E711C8" w:rsidRPr="00D45794" w:rsidRDefault="00E711C8" w:rsidP="00E711C8">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vAlign w:val="center"/>
          </w:tcPr>
          <w:p w14:paraId="2F2A9A2A" w14:textId="77777777" w:rsidR="00E711C8" w:rsidRPr="00E711C8" w:rsidRDefault="00E711C8" w:rsidP="00E711C8">
            <w:pPr>
              <w:rPr>
                <w:rFonts w:asciiTheme="minorHAnsi" w:eastAsia="Arial" w:hAnsiTheme="minorHAnsi" w:cstheme="minorHAnsi"/>
                <w:sz w:val="24"/>
                <w:szCs w:val="24"/>
              </w:rPr>
            </w:pPr>
            <w:r w:rsidRPr="00E711C8">
              <w:rPr>
                <w:rFonts w:asciiTheme="minorHAnsi" w:eastAsia="Arial" w:hAnsiTheme="minorHAnsi" w:cstheme="minorHAnsi"/>
                <w:sz w:val="24"/>
                <w:szCs w:val="24"/>
              </w:rPr>
              <w:t>NI USRP-2900</w:t>
            </w:r>
          </w:p>
          <w:p w14:paraId="1203561C" w14:textId="106918D3" w:rsidR="00E711C8" w:rsidRPr="00E711C8" w:rsidRDefault="00E711C8" w:rsidP="00E711C8">
            <w:pPr>
              <w:rPr>
                <w:rFonts w:asciiTheme="minorHAnsi" w:hAnsiTheme="minorHAnsi" w:cstheme="minorHAnsi"/>
                <w:color w:val="000000"/>
                <w:sz w:val="24"/>
                <w:szCs w:val="24"/>
              </w:rPr>
            </w:pPr>
            <w:r w:rsidRPr="00E711C8">
              <w:rPr>
                <w:rFonts w:asciiTheme="minorHAnsi" w:eastAsia="Arial" w:hAnsiTheme="minorHAnsi" w:cstheme="minorHAnsi"/>
                <w:sz w:val="24"/>
                <w:szCs w:val="24"/>
              </w:rPr>
              <w:t>(with Communication Tool Kit, Modulation Tool</w:t>
            </w:r>
            <w:bookmarkStart w:id="0" w:name="_GoBack"/>
            <w:bookmarkEnd w:id="0"/>
            <w:r w:rsidRPr="00E711C8">
              <w:rPr>
                <w:rFonts w:asciiTheme="minorHAnsi" w:eastAsia="Arial" w:hAnsiTheme="minorHAnsi" w:cstheme="minorHAnsi"/>
                <w:sz w:val="24"/>
                <w:szCs w:val="24"/>
              </w:rPr>
              <w:t xml:space="preserve"> Kit and Printed Courseware)</w:t>
            </w:r>
          </w:p>
        </w:tc>
        <w:tc>
          <w:tcPr>
            <w:tcW w:w="3232" w:type="dxa"/>
            <w:tcBorders>
              <w:top w:val="nil"/>
              <w:left w:val="nil"/>
              <w:bottom w:val="single" w:sz="4" w:space="0" w:color="auto"/>
              <w:right w:val="single" w:sz="4" w:space="0" w:color="auto"/>
            </w:tcBorders>
            <w:shd w:val="clear" w:color="auto" w:fill="auto"/>
            <w:noWrap/>
            <w:vAlign w:val="bottom"/>
          </w:tcPr>
          <w:p w14:paraId="250B3D33" w14:textId="77777777" w:rsidR="00E711C8" w:rsidRPr="00D45794" w:rsidRDefault="00E711C8" w:rsidP="00E711C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center"/>
          </w:tcPr>
          <w:p w14:paraId="3B379CE1" w14:textId="77777777" w:rsidR="00E711C8" w:rsidRPr="00D45794" w:rsidRDefault="00E711C8" w:rsidP="00E711C8">
            <w:pPr>
              <w:jc w:val="center"/>
              <w:rPr>
                <w:rFonts w:asciiTheme="minorHAnsi" w:hAnsiTheme="minorHAnsi" w:cstheme="minorHAnsi"/>
                <w:color w:val="000000"/>
              </w:rPr>
            </w:pPr>
          </w:p>
        </w:tc>
        <w:tc>
          <w:tcPr>
            <w:tcW w:w="703" w:type="dxa"/>
            <w:tcBorders>
              <w:top w:val="nil"/>
              <w:left w:val="nil"/>
              <w:bottom w:val="single" w:sz="4" w:space="0" w:color="auto"/>
              <w:right w:val="single" w:sz="4" w:space="0" w:color="auto"/>
            </w:tcBorders>
            <w:shd w:val="clear" w:color="auto" w:fill="auto"/>
            <w:vAlign w:val="center"/>
          </w:tcPr>
          <w:p w14:paraId="5F8A24ED" w14:textId="77777777" w:rsidR="00E711C8" w:rsidRPr="00D45794" w:rsidRDefault="00E711C8" w:rsidP="00E711C8">
            <w:pPr>
              <w:jc w:val="cente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14:paraId="51B772FC" w14:textId="77777777" w:rsidR="00E711C8" w:rsidRPr="00D45794" w:rsidRDefault="00E711C8" w:rsidP="00E711C8">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05C3140D" w14:textId="77777777" w:rsidR="00E711C8" w:rsidRPr="00D45794" w:rsidRDefault="00E711C8" w:rsidP="00E711C8">
            <w:pPr>
              <w:jc w:val="center"/>
              <w:rPr>
                <w:rFonts w:asciiTheme="minorHAnsi" w:hAnsiTheme="minorHAnsi" w:cstheme="minorHAnsi"/>
                <w:color w:val="000000"/>
              </w:rPr>
            </w:pPr>
          </w:p>
        </w:tc>
      </w:tr>
      <w:tr w:rsidR="00E711C8" w:rsidRPr="00D45794" w14:paraId="5D56B45C" w14:textId="77777777" w:rsidTr="00A80313">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16C25821" w14:textId="77777777" w:rsidR="00E711C8" w:rsidRPr="00D45794" w:rsidRDefault="00E711C8" w:rsidP="00E711C8">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vAlign w:val="center"/>
          </w:tcPr>
          <w:p w14:paraId="38BBAACD" w14:textId="2AEA1FC9" w:rsidR="00E711C8" w:rsidRPr="00E711C8" w:rsidRDefault="00E711C8" w:rsidP="00E711C8">
            <w:pPr>
              <w:rPr>
                <w:rFonts w:asciiTheme="minorHAnsi" w:hAnsiTheme="minorHAnsi" w:cstheme="minorHAnsi"/>
                <w:color w:val="000000"/>
                <w:sz w:val="24"/>
                <w:szCs w:val="24"/>
              </w:rPr>
            </w:pPr>
            <w:r w:rsidRPr="00E711C8">
              <w:rPr>
                <w:rFonts w:asciiTheme="minorHAnsi" w:eastAsia="Arial" w:hAnsiTheme="minorHAnsi" w:cstheme="minorHAnsi"/>
                <w:sz w:val="24"/>
                <w:szCs w:val="24"/>
              </w:rPr>
              <w:t>VERT 2450 Antenna</w:t>
            </w:r>
          </w:p>
        </w:tc>
        <w:tc>
          <w:tcPr>
            <w:tcW w:w="3232" w:type="dxa"/>
            <w:tcBorders>
              <w:top w:val="nil"/>
              <w:left w:val="nil"/>
              <w:bottom w:val="single" w:sz="4" w:space="0" w:color="auto"/>
              <w:right w:val="single" w:sz="4" w:space="0" w:color="auto"/>
            </w:tcBorders>
            <w:shd w:val="clear" w:color="auto" w:fill="auto"/>
            <w:noWrap/>
            <w:vAlign w:val="bottom"/>
          </w:tcPr>
          <w:p w14:paraId="129458E3" w14:textId="77777777" w:rsidR="00E711C8" w:rsidRPr="00D45794" w:rsidRDefault="00E711C8" w:rsidP="00E711C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center"/>
          </w:tcPr>
          <w:p w14:paraId="6022AAD8" w14:textId="77777777" w:rsidR="00E711C8" w:rsidRPr="00D45794" w:rsidRDefault="00E711C8" w:rsidP="00E711C8">
            <w:pPr>
              <w:jc w:val="center"/>
              <w:rPr>
                <w:rFonts w:asciiTheme="minorHAnsi" w:hAnsiTheme="minorHAnsi" w:cstheme="minorHAnsi"/>
                <w:color w:val="000000"/>
              </w:rPr>
            </w:pPr>
          </w:p>
        </w:tc>
        <w:tc>
          <w:tcPr>
            <w:tcW w:w="703" w:type="dxa"/>
            <w:tcBorders>
              <w:top w:val="nil"/>
              <w:left w:val="nil"/>
              <w:bottom w:val="single" w:sz="4" w:space="0" w:color="auto"/>
              <w:right w:val="single" w:sz="4" w:space="0" w:color="auto"/>
            </w:tcBorders>
            <w:shd w:val="clear" w:color="auto" w:fill="auto"/>
            <w:vAlign w:val="center"/>
          </w:tcPr>
          <w:p w14:paraId="2D010B05" w14:textId="77777777" w:rsidR="00E711C8" w:rsidRPr="00D45794" w:rsidRDefault="00E711C8" w:rsidP="00E711C8">
            <w:pPr>
              <w:jc w:val="cente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14:paraId="1C107D89" w14:textId="77777777" w:rsidR="00E711C8" w:rsidRPr="00D45794" w:rsidRDefault="00E711C8" w:rsidP="00E711C8">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3FACA585" w14:textId="77777777" w:rsidR="00E711C8" w:rsidRPr="00D45794" w:rsidRDefault="00E711C8" w:rsidP="00E711C8">
            <w:pPr>
              <w:jc w:val="center"/>
              <w:rPr>
                <w:rFonts w:asciiTheme="minorHAnsi" w:hAnsiTheme="minorHAnsi" w:cstheme="minorHAnsi"/>
                <w:color w:val="000000"/>
              </w:rPr>
            </w:pPr>
          </w:p>
        </w:tc>
      </w:tr>
      <w:tr w:rsidR="00E711C8" w:rsidRPr="00D45794" w14:paraId="27C10A95" w14:textId="77777777" w:rsidTr="00A80313">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62520D7A" w14:textId="77777777" w:rsidR="00E711C8" w:rsidRPr="00D45794" w:rsidRDefault="00E711C8" w:rsidP="00E711C8">
            <w:pPr>
              <w:rPr>
                <w:rFonts w:asciiTheme="minorHAnsi" w:eastAsia="Arial" w:hAnsiTheme="minorHAnsi" w:cstheme="minorHAnsi"/>
              </w:rPr>
            </w:pPr>
            <w:r w:rsidRPr="00D45794">
              <w:rPr>
                <w:rFonts w:asciiTheme="minorHAnsi" w:eastAsia="Arial" w:hAnsiTheme="minorHAnsi" w:cstheme="minorHAnsi"/>
              </w:rPr>
              <w:t>3</w:t>
            </w:r>
          </w:p>
        </w:tc>
        <w:tc>
          <w:tcPr>
            <w:tcW w:w="2532" w:type="dxa"/>
            <w:tcBorders>
              <w:top w:val="nil"/>
              <w:left w:val="nil"/>
              <w:bottom w:val="single" w:sz="4" w:space="0" w:color="auto"/>
              <w:right w:val="single" w:sz="4" w:space="0" w:color="auto"/>
            </w:tcBorders>
            <w:shd w:val="clear" w:color="000000" w:fill="FFFFFF"/>
            <w:noWrap/>
            <w:vAlign w:val="center"/>
          </w:tcPr>
          <w:p w14:paraId="72D22048" w14:textId="77777777" w:rsidR="00E711C8" w:rsidRPr="00E711C8" w:rsidRDefault="00E711C8" w:rsidP="00E711C8">
            <w:pPr>
              <w:rPr>
                <w:rFonts w:asciiTheme="minorHAnsi" w:eastAsia="Arial" w:hAnsiTheme="minorHAnsi" w:cstheme="minorHAnsi"/>
                <w:sz w:val="24"/>
                <w:szCs w:val="24"/>
              </w:rPr>
            </w:pPr>
            <w:r w:rsidRPr="00E711C8">
              <w:rPr>
                <w:rFonts w:asciiTheme="minorHAnsi" w:eastAsia="Arial" w:hAnsiTheme="minorHAnsi" w:cstheme="minorHAnsi"/>
                <w:sz w:val="24"/>
                <w:szCs w:val="24"/>
              </w:rPr>
              <w:t>NI LabVIEW Software</w:t>
            </w:r>
          </w:p>
          <w:p w14:paraId="00DBFC48" w14:textId="022D6831" w:rsidR="00E711C8" w:rsidRPr="00E711C8" w:rsidRDefault="00E711C8" w:rsidP="00E711C8">
            <w:pPr>
              <w:rPr>
                <w:rFonts w:asciiTheme="minorHAnsi" w:hAnsiTheme="minorHAnsi" w:cstheme="minorHAnsi"/>
                <w:color w:val="0F1111"/>
                <w:sz w:val="24"/>
                <w:szCs w:val="24"/>
              </w:rPr>
            </w:pPr>
            <w:r w:rsidRPr="00E711C8">
              <w:rPr>
                <w:rFonts w:asciiTheme="minorHAnsi" w:eastAsia="Arial" w:hAnsiTheme="minorHAnsi" w:cstheme="minorHAnsi"/>
                <w:sz w:val="24"/>
                <w:szCs w:val="24"/>
              </w:rPr>
              <w:t xml:space="preserve">(with LabVIEW </w:t>
            </w:r>
            <w:proofErr w:type="spellStart"/>
            <w:r w:rsidRPr="00E711C8">
              <w:rPr>
                <w:rFonts w:asciiTheme="minorHAnsi" w:eastAsia="Arial" w:hAnsiTheme="minorHAnsi" w:cstheme="minorHAnsi"/>
                <w:sz w:val="24"/>
                <w:szCs w:val="24"/>
              </w:rPr>
              <w:t>Mathscript</w:t>
            </w:r>
            <w:proofErr w:type="spellEnd"/>
            <w:r w:rsidRPr="00E711C8">
              <w:rPr>
                <w:rFonts w:asciiTheme="minorHAnsi" w:eastAsia="Arial" w:hAnsiTheme="minorHAnsi" w:cstheme="minorHAnsi"/>
                <w:sz w:val="24"/>
                <w:szCs w:val="24"/>
              </w:rPr>
              <w:t xml:space="preserve"> Tool Kit)</w:t>
            </w:r>
          </w:p>
        </w:tc>
        <w:tc>
          <w:tcPr>
            <w:tcW w:w="3232" w:type="dxa"/>
            <w:tcBorders>
              <w:top w:val="nil"/>
              <w:left w:val="nil"/>
              <w:bottom w:val="single" w:sz="4" w:space="0" w:color="auto"/>
              <w:right w:val="single" w:sz="4" w:space="0" w:color="auto"/>
            </w:tcBorders>
            <w:shd w:val="clear" w:color="auto" w:fill="auto"/>
            <w:noWrap/>
            <w:vAlign w:val="bottom"/>
          </w:tcPr>
          <w:p w14:paraId="126A0C68" w14:textId="77777777" w:rsidR="00E711C8" w:rsidRPr="00D45794" w:rsidRDefault="00E711C8" w:rsidP="00E711C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096AB8BE" w14:textId="77777777" w:rsidR="00E711C8" w:rsidRPr="00D45794" w:rsidRDefault="00E711C8" w:rsidP="00E711C8">
            <w:pPr>
              <w:jc w:val="center"/>
              <w:rPr>
                <w:rFonts w:asciiTheme="minorHAnsi" w:hAnsiTheme="minorHAnsi" w:cstheme="minorHAnsi"/>
                <w:color w:val="000000"/>
              </w:rPr>
            </w:pPr>
          </w:p>
        </w:tc>
        <w:tc>
          <w:tcPr>
            <w:tcW w:w="703" w:type="dxa"/>
            <w:tcBorders>
              <w:top w:val="nil"/>
              <w:left w:val="nil"/>
              <w:bottom w:val="single" w:sz="4" w:space="0" w:color="auto"/>
              <w:right w:val="single" w:sz="4" w:space="0" w:color="auto"/>
            </w:tcBorders>
            <w:shd w:val="clear" w:color="auto" w:fill="auto"/>
            <w:vAlign w:val="center"/>
          </w:tcPr>
          <w:p w14:paraId="5E3E1086" w14:textId="77777777" w:rsidR="00E711C8" w:rsidRPr="00D45794" w:rsidRDefault="00E711C8" w:rsidP="00E711C8">
            <w:pPr>
              <w:jc w:val="cente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14:paraId="0E0CCF6B" w14:textId="77777777" w:rsidR="00E711C8" w:rsidRPr="00D45794" w:rsidRDefault="00E711C8" w:rsidP="00E711C8">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1C7DF8DD" w14:textId="77777777" w:rsidR="00E711C8" w:rsidRPr="00D45794" w:rsidRDefault="00E711C8" w:rsidP="00E711C8">
            <w:pPr>
              <w:jc w:val="center"/>
              <w:rPr>
                <w:rFonts w:asciiTheme="minorHAnsi" w:hAnsiTheme="minorHAnsi" w:cstheme="minorHAnsi"/>
                <w:color w:val="000000"/>
              </w:rPr>
            </w:pPr>
          </w:p>
        </w:tc>
      </w:tr>
      <w:tr w:rsidR="00AB5B4D" w:rsidRPr="00D45794" w14:paraId="67D46F5B" w14:textId="77777777"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AB7DC63"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1A8E8015"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4BBA1D59" w14:textId="77777777"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BC0EC12"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132D4B9A"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720F99C1" w14:textId="77777777"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E04C755"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585FE636" w14:textId="77777777" w:rsidR="00AB5B4D" w:rsidRPr="00D45794" w:rsidRDefault="00AB5B4D" w:rsidP="00AB5B4D">
            <w:pPr>
              <w:jc w:val="center"/>
              <w:rPr>
                <w:rFonts w:asciiTheme="minorHAnsi" w:hAnsiTheme="minorHAnsi" w:cstheme="minorHAnsi"/>
                <w:color w:val="000000"/>
                <w:sz w:val="22"/>
                <w:szCs w:val="22"/>
              </w:rPr>
            </w:pPr>
          </w:p>
        </w:tc>
      </w:tr>
    </w:tbl>
    <w:p w14:paraId="68EF306F" w14:textId="77777777" w:rsidR="001C276D" w:rsidRPr="007F3D3A" w:rsidRDefault="001C276D" w:rsidP="007F3D3A">
      <w:pPr>
        <w:pStyle w:val="ListParagraph"/>
        <w:numPr>
          <w:ilvl w:val="0"/>
          <w:numId w:val="10"/>
        </w:numPr>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Taxes like GST shall be clearly mentioned. If nothing is mentioned, these charges shall be deemed included.</w:t>
      </w:r>
    </w:p>
    <w:p w14:paraId="3B21F7ED" w14:textId="6DC78067"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 xml:space="preserve">If the supplier does not have a particular item offered in the tender or a different make is being proposed by him, the same should be </w:t>
      </w:r>
      <w:r w:rsidR="00E711C8" w:rsidRPr="007F3D3A">
        <w:rPr>
          <w:rFonts w:asciiTheme="minorHAnsi" w:eastAsia="Arial" w:hAnsiTheme="minorHAnsi" w:cstheme="minorHAnsi"/>
          <w:spacing w:val="3"/>
          <w:sz w:val="24"/>
          <w:szCs w:val="24"/>
        </w:rPr>
        <w:t>highlighted/mentioned</w:t>
      </w:r>
      <w:r w:rsidRPr="007F3D3A">
        <w:rPr>
          <w:rFonts w:asciiTheme="minorHAnsi" w:eastAsia="Arial" w:hAnsiTheme="minorHAnsi" w:cstheme="minorHAnsi"/>
          <w:spacing w:val="3"/>
          <w:sz w:val="24"/>
          <w:szCs w:val="24"/>
        </w:rPr>
        <w:t xml:space="preserve"> </w:t>
      </w:r>
      <w:r w:rsidR="00E711C8" w:rsidRPr="007F3D3A">
        <w:rPr>
          <w:rFonts w:asciiTheme="minorHAnsi" w:eastAsia="Arial" w:hAnsiTheme="minorHAnsi" w:cstheme="minorHAnsi"/>
          <w:spacing w:val="3"/>
          <w:sz w:val="24"/>
          <w:szCs w:val="24"/>
        </w:rPr>
        <w:t>especially</w:t>
      </w:r>
      <w:r w:rsidRPr="007F3D3A">
        <w:rPr>
          <w:rFonts w:asciiTheme="minorHAnsi" w:eastAsia="Arial" w:hAnsiTheme="minorHAnsi" w:cstheme="minorHAnsi"/>
          <w:spacing w:val="3"/>
          <w:sz w:val="24"/>
          <w:szCs w:val="24"/>
        </w:rPr>
        <w:t xml:space="preserve"> by him.</w:t>
      </w:r>
    </w:p>
    <w:p w14:paraId="213124A1" w14:textId="511204CD"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 xml:space="preserve">The prices should be including all (Packing, forwarding, Transit Insurance, Transportation Loading/unloading, </w:t>
      </w:r>
      <w:proofErr w:type="gramStart"/>
      <w:r w:rsidRPr="007F3D3A">
        <w:rPr>
          <w:rFonts w:asciiTheme="minorHAnsi" w:eastAsia="Arial" w:hAnsiTheme="minorHAnsi" w:cstheme="minorHAnsi"/>
          <w:spacing w:val="3"/>
          <w:sz w:val="24"/>
          <w:szCs w:val="24"/>
        </w:rPr>
        <w:t>Installation</w:t>
      </w:r>
      <w:proofErr w:type="gramEnd"/>
      <w:r w:rsidRPr="007F3D3A">
        <w:rPr>
          <w:rFonts w:asciiTheme="minorHAnsi" w:eastAsia="Arial" w:hAnsiTheme="minorHAnsi" w:cstheme="minorHAnsi"/>
          <w:spacing w:val="3"/>
          <w:sz w:val="24"/>
          <w:szCs w:val="24"/>
        </w:rPr>
        <w:t xml:space="preserve"> etc.). Loading/unloading </w:t>
      </w:r>
      <w:r w:rsidR="00E711C8" w:rsidRPr="007F3D3A">
        <w:rPr>
          <w:rFonts w:asciiTheme="minorHAnsi" w:eastAsia="Arial" w:hAnsiTheme="minorHAnsi" w:cstheme="minorHAnsi"/>
          <w:spacing w:val="3"/>
          <w:sz w:val="24"/>
          <w:szCs w:val="24"/>
        </w:rPr>
        <w:t>up to</w:t>
      </w:r>
      <w:r w:rsidRPr="007F3D3A">
        <w:rPr>
          <w:rFonts w:asciiTheme="minorHAnsi" w:eastAsia="Arial" w:hAnsiTheme="minorHAnsi" w:cstheme="minorHAnsi"/>
          <w:spacing w:val="3"/>
          <w:sz w:val="24"/>
          <w:szCs w:val="24"/>
        </w:rPr>
        <w:t xml:space="preserve"> 50 </w:t>
      </w:r>
      <w:r w:rsidR="00AD1888" w:rsidRPr="007F3D3A">
        <w:rPr>
          <w:rFonts w:asciiTheme="minorHAnsi" w:eastAsia="Arial" w:hAnsiTheme="minorHAnsi" w:cstheme="minorHAnsi"/>
          <w:spacing w:val="3"/>
          <w:sz w:val="24"/>
          <w:szCs w:val="24"/>
        </w:rPr>
        <w:t>Mtr</w:t>
      </w:r>
      <w:r w:rsidRPr="007F3D3A">
        <w:rPr>
          <w:rFonts w:asciiTheme="minorHAnsi" w:eastAsia="Arial" w:hAnsiTheme="minorHAnsi" w:cstheme="minorHAnsi"/>
          <w:spacing w:val="3"/>
          <w:sz w:val="24"/>
          <w:szCs w:val="24"/>
        </w:rPr>
        <w:t>. shall be done by the supplier.</w:t>
      </w:r>
    </w:p>
    <w:p w14:paraId="7556ECAE" w14:textId="77777777"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Bid should be submitted for F.O.R delivery at the destination i.e. The LNM Institute of Information Technology, Gram – Rupa Ki Nangal, Post – Sumel, Via – Jamdoli, Jaipur- 302031</w:t>
      </w:r>
    </w:p>
    <w:p w14:paraId="22C2D842" w14:textId="77777777" w:rsidR="00D7517C" w:rsidRPr="007F3D3A" w:rsidRDefault="00D7517C" w:rsidP="007F3D3A">
      <w:pPr>
        <w:pStyle w:val="ListParagraph"/>
        <w:numPr>
          <w:ilvl w:val="0"/>
          <w:numId w:val="10"/>
        </w:numPr>
        <w:spacing w:before="240" w:after="240"/>
        <w:ind w:left="360" w:right="-180"/>
        <w:jc w:val="both"/>
        <w:rPr>
          <w:rFonts w:asciiTheme="minorHAnsi" w:eastAsia="Arial" w:hAnsiTheme="minorHAnsi" w:cstheme="minorHAnsi"/>
          <w:b/>
          <w:spacing w:val="3"/>
          <w:sz w:val="24"/>
          <w:szCs w:val="24"/>
        </w:rPr>
      </w:pPr>
      <w:r w:rsidRPr="007F3D3A">
        <w:rPr>
          <w:rFonts w:asciiTheme="minorHAnsi" w:eastAsia="Arial" w:hAnsiTheme="minorHAnsi" w:cstheme="minorHAnsi"/>
          <w:b/>
          <w:spacing w:val="3"/>
          <w:sz w:val="24"/>
          <w:szCs w:val="24"/>
        </w:rPr>
        <w:t>Bid should be valid for a minimum period of 30 days. The Change in prices shall not be accepted within the validity period.</w:t>
      </w:r>
    </w:p>
    <w:p w14:paraId="27EF17FF" w14:textId="77777777"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The LNMIIT reserves the right to reject any quotation(s) without assigning any reasons.</w:t>
      </w:r>
    </w:p>
    <w:p w14:paraId="1A785812" w14:textId="77777777"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Payment terms</w:t>
      </w:r>
      <w:r w:rsidR="0031400C" w:rsidRPr="007F3D3A">
        <w:rPr>
          <w:rFonts w:ascii="Tahoma" w:eastAsia="Arial" w:hAnsi="Tahoma" w:cs="Tahoma"/>
          <w:spacing w:val="3"/>
          <w:sz w:val="22"/>
          <w:szCs w:val="24"/>
        </w:rPr>
        <w:t xml:space="preserve"> shall be decided mutually.</w:t>
      </w:r>
    </w:p>
    <w:p w14:paraId="15D77A7E" w14:textId="77777777"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There should not be any conflict of interest (Declaration to be submitted by the Vendor).</w:t>
      </w:r>
    </w:p>
    <w:p w14:paraId="0682DFFC" w14:textId="75D14F46"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 xml:space="preserve">Bid should be on </w:t>
      </w:r>
      <w:r w:rsidR="00E711C8" w:rsidRPr="007F3D3A">
        <w:rPr>
          <w:rFonts w:asciiTheme="minorHAnsi" w:eastAsia="Arial" w:hAnsiTheme="minorHAnsi" w:cstheme="minorHAnsi"/>
          <w:spacing w:val="3"/>
          <w:sz w:val="24"/>
          <w:szCs w:val="24"/>
        </w:rPr>
        <w:t xml:space="preserve">the </w:t>
      </w:r>
      <w:r w:rsidRPr="007F3D3A">
        <w:rPr>
          <w:rFonts w:asciiTheme="minorHAnsi" w:eastAsia="Arial" w:hAnsiTheme="minorHAnsi" w:cstheme="minorHAnsi"/>
          <w:spacing w:val="3"/>
          <w:sz w:val="24"/>
          <w:szCs w:val="24"/>
        </w:rPr>
        <w:t>company’s letterhead and should submit their bid in the LNMIIT format only</w:t>
      </w:r>
    </w:p>
    <w:p w14:paraId="65D78077" w14:textId="052EEFE0" w:rsidR="001C276D" w:rsidRPr="007F3D3A" w:rsidRDefault="001C276D" w:rsidP="007F3D3A">
      <w:pPr>
        <w:pStyle w:val="ListParagraph"/>
        <w:numPr>
          <w:ilvl w:val="0"/>
          <w:numId w:val="10"/>
        </w:numPr>
        <w:spacing w:before="240" w:after="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 xml:space="preserve">Item/Service not </w:t>
      </w:r>
      <w:r w:rsidR="00E711C8" w:rsidRPr="007F3D3A">
        <w:rPr>
          <w:rFonts w:asciiTheme="minorHAnsi" w:eastAsia="Arial" w:hAnsiTheme="minorHAnsi" w:cstheme="minorHAnsi"/>
          <w:spacing w:val="3"/>
          <w:sz w:val="24"/>
          <w:szCs w:val="24"/>
        </w:rPr>
        <w:t>supplied</w:t>
      </w:r>
      <w:r w:rsidRPr="007F3D3A">
        <w:rPr>
          <w:rFonts w:asciiTheme="minorHAnsi" w:eastAsia="Arial" w:hAnsiTheme="minorHAnsi" w:cstheme="minorHAnsi"/>
          <w:spacing w:val="3"/>
          <w:sz w:val="24"/>
          <w:szCs w:val="24"/>
        </w:rPr>
        <w:t xml:space="preserve"> by the supplier/service </w:t>
      </w:r>
      <w:r w:rsidR="00E711C8" w:rsidRPr="007F3D3A">
        <w:rPr>
          <w:rFonts w:asciiTheme="minorHAnsi" w:eastAsia="Arial" w:hAnsiTheme="minorHAnsi" w:cstheme="minorHAnsi"/>
          <w:spacing w:val="3"/>
          <w:sz w:val="24"/>
          <w:szCs w:val="24"/>
        </w:rPr>
        <w:t>provided</w:t>
      </w:r>
      <w:r w:rsidRPr="007F3D3A">
        <w:rPr>
          <w:rFonts w:asciiTheme="minorHAnsi" w:eastAsia="Arial" w:hAnsiTheme="minorHAnsi" w:cstheme="minorHAnsi"/>
          <w:spacing w:val="3"/>
          <w:sz w:val="24"/>
          <w:szCs w:val="24"/>
        </w:rPr>
        <w:t xml:space="preserve"> should be </w:t>
      </w:r>
      <w:r w:rsidR="00E711C8" w:rsidRPr="007F3D3A">
        <w:rPr>
          <w:rFonts w:asciiTheme="minorHAnsi" w:eastAsia="Arial" w:hAnsiTheme="minorHAnsi" w:cstheme="minorHAnsi"/>
          <w:spacing w:val="3"/>
          <w:sz w:val="24"/>
          <w:szCs w:val="24"/>
        </w:rPr>
        <w:t>mentioned</w:t>
      </w:r>
      <w:r w:rsidRPr="007F3D3A">
        <w:rPr>
          <w:rFonts w:asciiTheme="minorHAnsi" w:eastAsia="Arial" w:hAnsiTheme="minorHAnsi" w:cstheme="minorHAnsi"/>
          <w:spacing w:val="3"/>
          <w:sz w:val="24"/>
          <w:szCs w:val="24"/>
        </w:rPr>
        <w:t xml:space="preserve"> separately.</w:t>
      </w:r>
    </w:p>
    <w:p w14:paraId="17683EBB" w14:textId="54F420A4" w:rsidR="001C276D" w:rsidRPr="007F3D3A" w:rsidRDefault="001C276D" w:rsidP="007F3D3A">
      <w:pPr>
        <w:pStyle w:val="ListParagraph"/>
        <w:numPr>
          <w:ilvl w:val="0"/>
          <w:numId w:val="10"/>
        </w:numPr>
        <w:spacing w:before="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 xml:space="preserve">Vendor should provide </w:t>
      </w:r>
      <w:r w:rsidR="00E711C8" w:rsidRPr="007F3D3A">
        <w:rPr>
          <w:rFonts w:asciiTheme="minorHAnsi" w:eastAsia="Arial" w:hAnsiTheme="minorHAnsi" w:cstheme="minorHAnsi"/>
          <w:spacing w:val="3"/>
          <w:sz w:val="24"/>
          <w:szCs w:val="24"/>
        </w:rPr>
        <w:t xml:space="preserve">a </w:t>
      </w:r>
      <w:r w:rsidRPr="007F3D3A">
        <w:rPr>
          <w:rFonts w:asciiTheme="minorHAnsi" w:eastAsia="Arial" w:hAnsiTheme="minorHAnsi" w:cstheme="minorHAnsi"/>
          <w:spacing w:val="3"/>
          <w:sz w:val="24"/>
          <w:szCs w:val="24"/>
        </w:rPr>
        <w:t>photocopy of the cheque/cancelled cheque while presenting the Invoice to LNMIIT.</w:t>
      </w:r>
    </w:p>
    <w:p w14:paraId="153B5C2F" w14:textId="0C4C6762" w:rsidR="00C667DC" w:rsidRPr="007F3D3A" w:rsidRDefault="00C667DC" w:rsidP="007F3D3A">
      <w:pPr>
        <w:pStyle w:val="ListParagraph"/>
        <w:numPr>
          <w:ilvl w:val="0"/>
          <w:numId w:val="10"/>
        </w:numPr>
        <w:spacing w:before="240"/>
        <w:ind w:left="360" w:right="-180"/>
        <w:jc w:val="both"/>
        <w:rPr>
          <w:rFonts w:asciiTheme="minorHAnsi" w:eastAsia="Arial" w:hAnsiTheme="minorHAnsi" w:cstheme="minorHAnsi"/>
          <w:spacing w:val="3"/>
          <w:sz w:val="24"/>
          <w:szCs w:val="24"/>
        </w:rPr>
      </w:pPr>
      <w:r w:rsidRPr="007F3D3A">
        <w:rPr>
          <w:rFonts w:asciiTheme="minorHAnsi" w:eastAsia="Arial" w:hAnsiTheme="minorHAnsi" w:cstheme="minorHAnsi"/>
          <w:spacing w:val="3"/>
          <w:sz w:val="24"/>
          <w:szCs w:val="24"/>
        </w:rPr>
        <w:t xml:space="preserve">Pre-bid </w:t>
      </w:r>
      <w:r w:rsidR="00E711C8" w:rsidRPr="007F3D3A">
        <w:rPr>
          <w:rFonts w:asciiTheme="minorHAnsi" w:eastAsia="Arial" w:hAnsiTheme="minorHAnsi" w:cstheme="minorHAnsi"/>
          <w:spacing w:val="3"/>
          <w:sz w:val="24"/>
          <w:szCs w:val="24"/>
        </w:rPr>
        <w:t xml:space="preserve">meetings(if required) can be done </w:t>
      </w:r>
      <w:r w:rsidRPr="007F3D3A">
        <w:rPr>
          <w:rFonts w:asciiTheme="minorHAnsi" w:eastAsia="Arial" w:hAnsiTheme="minorHAnsi" w:cstheme="minorHAnsi"/>
          <w:spacing w:val="3"/>
          <w:sz w:val="24"/>
          <w:szCs w:val="24"/>
        </w:rPr>
        <w:t xml:space="preserve">before quoting the rate in the tender to clear up any confusion regarding </w:t>
      </w:r>
      <w:r w:rsidR="00E711C8" w:rsidRPr="007F3D3A">
        <w:rPr>
          <w:rFonts w:asciiTheme="minorHAnsi" w:eastAsia="Arial" w:hAnsiTheme="minorHAnsi" w:cstheme="minorHAnsi"/>
          <w:spacing w:val="3"/>
          <w:sz w:val="24"/>
          <w:szCs w:val="24"/>
        </w:rPr>
        <w:t xml:space="preserve">item </w:t>
      </w:r>
      <w:r w:rsidRPr="007F3D3A">
        <w:rPr>
          <w:rFonts w:asciiTheme="minorHAnsi" w:eastAsia="Arial" w:hAnsiTheme="minorHAnsi" w:cstheme="minorHAnsi"/>
          <w:spacing w:val="3"/>
          <w:sz w:val="24"/>
          <w:szCs w:val="24"/>
        </w:rPr>
        <w:t xml:space="preserve">details, </w:t>
      </w:r>
      <w:r w:rsidR="00E711C8" w:rsidRPr="007F3D3A">
        <w:rPr>
          <w:rFonts w:asciiTheme="minorHAnsi" w:eastAsia="Arial" w:hAnsiTheme="minorHAnsi" w:cstheme="minorHAnsi"/>
          <w:spacing w:val="3"/>
          <w:sz w:val="24"/>
          <w:szCs w:val="24"/>
        </w:rPr>
        <w:t xml:space="preserve">the </w:t>
      </w:r>
      <w:r w:rsidRPr="007F3D3A">
        <w:rPr>
          <w:rFonts w:asciiTheme="minorHAnsi" w:eastAsia="Arial" w:hAnsiTheme="minorHAnsi" w:cstheme="minorHAnsi"/>
          <w:spacing w:val="3"/>
          <w:sz w:val="24"/>
          <w:szCs w:val="24"/>
        </w:rPr>
        <w:t xml:space="preserve">scope of work, and solicitation of documents. </w:t>
      </w:r>
    </w:p>
    <w:p w14:paraId="214C3F28" w14:textId="77777777" w:rsidR="00136B36" w:rsidRPr="007F3D3A" w:rsidRDefault="00136B36" w:rsidP="001C276D">
      <w:pPr>
        <w:rPr>
          <w:rFonts w:asciiTheme="minorHAnsi" w:eastAsia="Calibri" w:hAnsiTheme="minorHAnsi" w:cstheme="minorHAnsi"/>
          <w:i/>
          <w:sz w:val="24"/>
          <w:szCs w:val="24"/>
        </w:rPr>
      </w:pPr>
    </w:p>
    <w:p w14:paraId="051FB155" w14:textId="77777777" w:rsidR="001C276D" w:rsidRPr="007F3D3A" w:rsidRDefault="001C276D" w:rsidP="001C276D">
      <w:pPr>
        <w:rPr>
          <w:rFonts w:asciiTheme="minorHAnsi" w:eastAsia="Calibri" w:hAnsiTheme="minorHAnsi" w:cstheme="minorHAnsi"/>
          <w:i/>
          <w:sz w:val="24"/>
          <w:szCs w:val="24"/>
        </w:rPr>
      </w:pPr>
      <w:r w:rsidRPr="007F3D3A">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14:paraId="7EE43DF6" w14:textId="77777777" w:rsidR="00E711C8" w:rsidRPr="007F3D3A" w:rsidRDefault="00E711C8" w:rsidP="00E711C8">
      <w:pPr>
        <w:spacing w:after="240"/>
        <w:ind w:left="835" w:hanging="835"/>
        <w:rPr>
          <w:rFonts w:asciiTheme="minorHAnsi" w:eastAsia="Calibri" w:hAnsiTheme="minorHAnsi" w:cstheme="minorHAnsi"/>
          <w:i/>
          <w:sz w:val="24"/>
          <w:szCs w:val="24"/>
        </w:rPr>
      </w:pPr>
    </w:p>
    <w:p w14:paraId="3719601E" w14:textId="77777777" w:rsidR="001C276D" w:rsidRPr="007F3D3A" w:rsidRDefault="001C276D" w:rsidP="00E711C8">
      <w:pPr>
        <w:spacing w:after="240"/>
        <w:ind w:left="835" w:hanging="835"/>
        <w:jc w:val="right"/>
        <w:rPr>
          <w:rFonts w:asciiTheme="minorHAnsi" w:eastAsia="Calibri" w:hAnsiTheme="minorHAnsi" w:cstheme="minorHAnsi"/>
          <w:b/>
          <w:i/>
          <w:sz w:val="24"/>
          <w:szCs w:val="24"/>
        </w:rPr>
      </w:pPr>
      <w:r w:rsidRPr="007F3D3A">
        <w:rPr>
          <w:rFonts w:asciiTheme="minorHAnsi" w:eastAsia="Calibri" w:hAnsiTheme="minorHAnsi" w:cstheme="minorHAnsi"/>
          <w:b/>
          <w:i/>
          <w:sz w:val="24"/>
          <w:szCs w:val="24"/>
        </w:rPr>
        <w:t>Signature with seal</w:t>
      </w:r>
    </w:p>
    <w:sectPr w:rsidR="001C276D" w:rsidRPr="007F3D3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1DB9"/>
    <w:rsid w:val="0025664B"/>
    <w:rsid w:val="00260A99"/>
    <w:rsid w:val="00270B4D"/>
    <w:rsid w:val="00282153"/>
    <w:rsid w:val="0029282B"/>
    <w:rsid w:val="002A7AD9"/>
    <w:rsid w:val="002D3883"/>
    <w:rsid w:val="002D746A"/>
    <w:rsid w:val="002F11AA"/>
    <w:rsid w:val="00300A4E"/>
    <w:rsid w:val="00301C63"/>
    <w:rsid w:val="003061C4"/>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34916"/>
    <w:rsid w:val="0045427C"/>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03C4"/>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B09C3"/>
    <w:rsid w:val="007E1FF1"/>
    <w:rsid w:val="007E6C39"/>
    <w:rsid w:val="007F3D3A"/>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0C20"/>
    <w:rsid w:val="009A6BF0"/>
    <w:rsid w:val="009B0DAC"/>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7297"/>
    <w:rsid w:val="00D429DF"/>
    <w:rsid w:val="00D45794"/>
    <w:rsid w:val="00D677F3"/>
    <w:rsid w:val="00D7517C"/>
    <w:rsid w:val="00D755D6"/>
    <w:rsid w:val="00D76586"/>
    <w:rsid w:val="00D829F3"/>
    <w:rsid w:val="00D91EDB"/>
    <w:rsid w:val="00DA40DD"/>
    <w:rsid w:val="00DD0DFE"/>
    <w:rsid w:val="00E0056C"/>
    <w:rsid w:val="00E3178F"/>
    <w:rsid w:val="00E62DEA"/>
    <w:rsid w:val="00E634D5"/>
    <w:rsid w:val="00E711C8"/>
    <w:rsid w:val="00E83997"/>
    <w:rsid w:val="00E91804"/>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EC4D0"/>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NormalWeb">
    <w:name w:val="Normal (Web)"/>
    <w:basedOn w:val="Normal"/>
    <w:uiPriority w:val="99"/>
    <w:unhideWhenUsed/>
    <w:rsid w:val="00251DB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0054448">
      <w:bodyDiv w:val="1"/>
      <w:marLeft w:val="0"/>
      <w:marRight w:val="0"/>
      <w:marTop w:val="0"/>
      <w:marBottom w:val="0"/>
      <w:divBdr>
        <w:top w:val="none" w:sz="0" w:space="0" w:color="auto"/>
        <w:left w:val="none" w:sz="0" w:space="0" w:color="auto"/>
        <w:bottom w:val="none" w:sz="0" w:space="0" w:color="auto"/>
        <w:right w:val="none" w:sz="0" w:space="0" w:color="auto"/>
      </w:divBdr>
      <w:divsChild>
        <w:div w:id="1167476348">
          <w:marLeft w:val="0"/>
          <w:marRight w:val="0"/>
          <w:marTop w:val="0"/>
          <w:marBottom w:val="0"/>
          <w:divBdr>
            <w:top w:val="none" w:sz="0" w:space="0" w:color="auto"/>
            <w:left w:val="none" w:sz="0" w:space="0" w:color="auto"/>
            <w:bottom w:val="none" w:sz="0" w:space="0" w:color="auto"/>
            <w:right w:val="none" w:sz="0" w:space="0" w:color="auto"/>
          </w:divBdr>
          <w:divsChild>
            <w:div w:id="30739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273710094">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52985409">
      <w:bodyDiv w:val="1"/>
      <w:marLeft w:val="0"/>
      <w:marRight w:val="0"/>
      <w:marTop w:val="0"/>
      <w:marBottom w:val="0"/>
      <w:divBdr>
        <w:top w:val="none" w:sz="0" w:space="0" w:color="auto"/>
        <w:left w:val="none" w:sz="0" w:space="0" w:color="auto"/>
        <w:bottom w:val="none" w:sz="0" w:space="0" w:color="auto"/>
        <w:right w:val="none" w:sz="0" w:space="0" w:color="auto"/>
      </w:divBdr>
      <w:divsChild>
        <w:div w:id="1623685114">
          <w:marLeft w:val="0"/>
          <w:marRight w:val="0"/>
          <w:marTop w:val="0"/>
          <w:marBottom w:val="0"/>
          <w:divBdr>
            <w:top w:val="none" w:sz="0" w:space="0" w:color="auto"/>
            <w:left w:val="none" w:sz="0" w:space="0" w:color="auto"/>
            <w:bottom w:val="none" w:sz="0" w:space="0" w:color="auto"/>
            <w:right w:val="none" w:sz="0" w:space="0" w:color="auto"/>
          </w:divBdr>
          <w:divsChild>
            <w:div w:id="126419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D5DBC-474D-435A-836C-F141F6922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2022-08-01T10:38:00Z</cp:lastPrinted>
  <dcterms:created xsi:type="dcterms:W3CDTF">2022-08-03T05:45:00Z</dcterms:created>
  <dcterms:modified xsi:type="dcterms:W3CDTF">2022-08-03T05:48:00Z</dcterms:modified>
</cp:coreProperties>
</file>