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452C652B"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 xml:space="preserve">University, </w:t>
      </w:r>
      <w:r w:rsidR="007E40FF">
        <w:rPr>
          <w:rFonts w:ascii="Tahoma" w:hAnsi="Tahoma" w:cs="Tahoma"/>
          <w:sz w:val="24"/>
          <w:szCs w:val="22"/>
        </w:rPr>
        <w:t>set up</w:t>
      </w:r>
      <w:r w:rsidRPr="007735DF">
        <w:rPr>
          <w:rFonts w:ascii="Tahoma" w:hAnsi="Tahoma" w:cs="Tahoma"/>
          <w:sz w:val="24"/>
          <w:szCs w:val="22"/>
        </w:rPr>
        <w:t xml:space="preserve">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3C07CB8E"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The institute invites </w:t>
      </w:r>
      <w:r w:rsidR="007E40FF">
        <w:rPr>
          <w:rFonts w:ascii="Tahoma" w:hAnsi="Tahoma" w:cs="Tahoma"/>
          <w:sz w:val="24"/>
          <w:szCs w:val="22"/>
        </w:rPr>
        <w:t>proposals</w:t>
      </w:r>
      <w:r w:rsidRPr="007735DF">
        <w:rPr>
          <w:rFonts w:ascii="Tahoma" w:hAnsi="Tahoma" w:cs="Tahoma"/>
          <w:sz w:val="24"/>
          <w:szCs w:val="22"/>
        </w:rPr>
        <w:t xml:space="preserve"> from competent vendors for </w:t>
      </w:r>
      <w:r w:rsidRPr="007735DF">
        <w:rPr>
          <w:rFonts w:ascii="Tahoma" w:hAnsi="Tahoma" w:cs="Tahoma"/>
          <w:b/>
          <w:sz w:val="24"/>
          <w:szCs w:val="22"/>
        </w:rPr>
        <w:t>“</w:t>
      </w:r>
      <w:bookmarkStart w:id="0" w:name="_GoBack"/>
      <w:r w:rsidR="006E14E9" w:rsidRPr="007735DF">
        <w:rPr>
          <w:rFonts w:ascii="Tahoma" w:hAnsi="Tahoma" w:cs="Tahoma"/>
          <w:b/>
          <w:sz w:val="24"/>
          <w:szCs w:val="22"/>
        </w:rPr>
        <w:t>Supply</w:t>
      </w:r>
      <w:r w:rsidR="006E14E9">
        <w:rPr>
          <w:rFonts w:ascii="Tahoma" w:hAnsi="Tahoma" w:cs="Tahoma"/>
          <w:b/>
          <w:sz w:val="24"/>
          <w:szCs w:val="22"/>
        </w:rPr>
        <w:t xml:space="preserve"> of 4 Core x 4 sqmm Copper </w:t>
      </w:r>
      <w:r w:rsidR="006E14E9">
        <w:rPr>
          <w:rFonts w:ascii="Tahoma" w:hAnsi="Tahoma" w:cs="Tahoma"/>
          <w:b/>
          <w:sz w:val="24"/>
          <w:szCs w:val="22"/>
        </w:rPr>
        <w:t xml:space="preserve">Conductor XLPE Insulated </w:t>
      </w:r>
      <w:r w:rsidR="006E14E9">
        <w:rPr>
          <w:rFonts w:ascii="Tahoma" w:hAnsi="Tahoma" w:cs="Tahoma"/>
          <w:b/>
          <w:sz w:val="24"/>
          <w:szCs w:val="22"/>
        </w:rPr>
        <w:t xml:space="preserve">Armoured </w:t>
      </w:r>
      <w:r w:rsidR="006E14E9">
        <w:rPr>
          <w:rFonts w:ascii="Tahoma" w:hAnsi="Tahoma" w:cs="Tahoma"/>
          <w:b/>
          <w:sz w:val="24"/>
          <w:szCs w:val="22"/>
        </w:rPr>
        <w:t xml:space="preserve">Power </w:t>
      </w:r>
      <w:r w:rsidR="006E14E9">
        <w:rPr>
          <w:rFonts w:ascii="Tahoma" w:hAnsi="Tahoma" w:cs="Tahoma"/>
          <w:b/>
          <w:sz w:val="24"/>
          <w:szCs w:val="22"/>
        </w:rPr>
        <w:t>Cable</w:t>
      </w:r>
      <w:r w:rsidR="006E14E9">
        <w:rPr>
          <w:rFonts w:ascii="Tahoma" w:hAnsi="Tahoma" w:cs="Tahoma"/>
          <w:b/>
          <w:sz w:val="24"/>
          <w:szCs w:val="22"/>
        </w:rPr>
        <w:t xml:space="preserve"> (Polycab/KEI)</w:t>
      </w:r>
      <w:bookmarkEnd w:id="0"/>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F3387C">
        <w:rPr>
          <w:rFonts w:ascii="Tahoma" w:hAnsi="Tahoma" w:cs="Tahoma"/>
          <w:sz w:val="24"/>
          <w:szCs w:val="22"/>
        </w:rPr>
        <w:t>31</w:t>
      </w:r>
      <w:r w:rsidR="00592544" w:rsidRPr="007735DF">
        <w:rPr>
          <w:rFonts w:ascii="Tahoma" w:hAnsi="Tahoma" w:cs="Tahoma"/>
          <w:sz w:val="24"/>
          <w:szCs w:val="22"/>
        </w:rPr>
        <w:t>.</w:t>
      </w:r>
      <w:r w:rsidR="00D7114F">
        <w:rPr>
          <w:rFonts w:ascii="Tahoma" w:hAnsi="Tahoma" w:cs="Tahoma"/>
          <w:sz w:val="24"/>
          <w:szCs w:val="22"/>
        </w:rPr>
        <w:t>0</w:t>
      </w:r>
      <w:r w:rsidR="00F3387C">
        <w:rPr>
          <w:rFonts w:ascii="Tahoma" w:hAnsi="Tahoma" w:cs="Tahoma"/>
          <w:sz w:val="24"/>
          <w:szCs w:val="22"/>
        </w:rPr>
        <w:t>8</w:t>
      </w:r>
      <w:r w:rsidRPr="007735DF">
        <w:rPr>
          <w:rFonts w:ascii="Tahoma" w:hAnsi="Tahoma" w:cs="Tahoma"/>
          <w:sz w:val="24"/>
          <w:szCs w:val="22"/>
        </w:rPr>
        <w:t>.202</w:t>
      </w:r>
      <w:r w:rsidR="00D7114F">
        <w:rPr>
          <w:rFonts w:ascii="Tahoma" w:hAnsi="Tahoma" w:cs="Tahoma"/>
          <w:sz w:val="24"/>
          <w:szCs w:val="22"/>
        </w:rPr>
        <w:t>2</w:t>
      </w:r>
      <w:r w:rsidR="001604FE" w:rsidRPr="007735DF">
        <w:rPr>
          <w:rFonts w:ascii="Tahoma" w:hAnsi="Tahoma" w:cs="Tahoma"/>
          <w:sz w:val="24"/>
          <w:szCs w:val="22"/>
        </w:rPr>
        <w:t>.</w:t>
      </w:r>
    </w:p>
    <w:p w14:paraId="585308C9" w14:textId="1E585059"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Bids shall be addressed to the undersigned and deposited in the tender box available at </w:t>
      </w:r>
      <w:r w:rsidR="007E40FF">
        <w:rPr>
          <w:rFonts w:ascii="Tahoma" w:hAnsi="Tahoma" w:cs="Tahoma"/>
          <w:sz w:val="24"/>
          <w:szCs w:val="22"/>
        </w:rPr>
        <w:t xml:space="preserve">the </w:t>
      </w:r>
      <w:r w:rsidRPr="007735DF">
        <w:rPr>
          <w:rFonts w:ascii="Tahoma" w:hAnsi="Tahoma" w:cs="Tahoma"/>
          <w:sz w:val="24"/>
          <w:szCs w:val="22"/>
        </w:rPr>
        <w:t xml:space="preserve">main gate of </w:t>
      </w:r>
      <w:r w:rsidR="007E40FF">
        <w:rPr>
          <w:rFonts w:ascii="Tahoma" w:hAnsi="Tahoma" w:cs="Tahoma"/>
          <w:sz w:val="24"/>
          <w:szCs w:val="22"/>
        </w:rPr>
        <w:t xml:space="preserve">the </w:t>
      </w:r>
      <w:r w:rsidRPr="007735DF">
        <w:rPr>
          <w:rFonts w:ascii="Tahoma" w:hAnsi="Tahoma" w:cs="Tahoma"/>
          <w:sz w:val="24"/>
          <w:szCs w:val="22"/>
        </w:rPr>
        <w:t>Institute after marking due entries.</w:t>
      </w:r>
    </w:p>
    <w:p w14:paraId="0484E5A8" w14:textId="77777777" w:rsidR="002A376A" w:rsidRPr="007735DF" w:rsidRDefault="002A376A" w:rsidP="002A376A">
      <w:pPr>
        <w:jc w:val="center"/>
        <w:rPr>
          <w:rFonts w:ascii="Tahoma" w:hAnsi="Tahoma" w:cs="Tahoma"/>
          <w:b/>
          <w:sz w:val="24"/>
          <w:szCs w:val="22"/>
        </w:rPr>
      </w:pPr>
    </w:p>
    <w:p w14:paraId="796B2150"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Director</w:t>
      </w:r>
    </w:p>
    <w:p w14:paraId="1DE9FE9D"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The LNM Institute of Information Technology,</w:t>
      </w:r>
    </w:p>
    <w:p w14:paraId="34D98CF3"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Gram – Rupa Ki Nangal, Post – Sumel,</w:t>
      </w:r>
    </w:p>
    <w:p w14:paraId="19011DCC"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Via – Jamdoli, Jaipur- 302031</w:t>
      </w:r>
    </w:p>
    <w:p w14:paraId="5AE0D494" w14:textId="77777777" w:rsidR="00F02E1D" w:rsidRPr="007735DF" w:rsidRDefault="00F02E1D" w:rsidP="002A376A">
      <w:pPr>
        <w:jc w:val="center"/>
        <w:rPr>
          <w:rFonts w:ascii="Tahoma" w:hAnsi="Tahoma" w:cs="Tahoma"/>
          <w:b/>
          <w:sz w:val="24"/>
          <w:szCs w:val="22"/>
          <w:u w:val="single"/>
        </w:rPr>
      </w:pPr>
      <w:r w:rsidRPr="007735DF">
        <w:rPr>
          <w:rFonts w:ascii="Tahoma" w:hAnsi="Tahoma" w:cs="Tahoma"/>
          <w:b/>
          <w:sz w:val="24"/>
          <w:szCs w:val="22"/>
        </w:rPr>
        <w:t xml:space="preserve">Email: </w:t>
      </w:r>
      <w:hyperlink r:id="rId8" w:history="1">
        <w:r w:rsidRPr="007735DF">
          <w:rPr>
            <w:rFonts w:ascii="Tahoma" w:hAnsi="Tahoma" w:cs="Tahoma"/>
            <w:b/>
            <w:sz w:val="24"/>
            <w:szCs w:val="22"/>
            <w:u w:val="single"/>
          </w:rPr>
          <w:t>directoroffice@lnmiit.ac.in</w:t>
        </w:r>
      </w:hyperlink>
    </w:p>
    <w:p w14:paraId="7E4817D1" w14:textId="77777777" w:rsidR="00E75F2E" w:rsidRPr="007735DF" w:rsidRDefault="00E75F2E" w:rsidP="002A376A">
      <w:pPr>
        <w:spacing w:line="312" w:lineRule="auto"/>
        <w:rPr>
          <w:rFonts w:ascii="Tahoma" w:hAnsi="Tahoma" w:cs="Tahoma"/>
          <w:sz w:val="24"/>
          <w:szCs w:val="22"/>
        </w:rPr>
      </w:pPr>
    </w:p>
    <w:p w14:paraId="762E8782" w14:textId="40C0BFAF" w:rsidR="00F23D71" w:rsidRDefault="00F23D71" w:rsidP="00F23D71">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offer/s via Email</w:t>
      </w:r>
      <w:r w:rsidRPr="002B6320">
        <w:rPr>
          <w:rFonts w:ascii="Tahoma" w:hAnsi="Tahoma" w:cs="Tahoma"/>
          <w:sz w:val="24"/>
          <w:szCs w:val="22"/>
        </w:rPr>
        <w:t xml:space="preserve"> </w:t>
      </w:r>
      <w:r>
        <w:rPr>
          <w:rFonts w:ascii="Tahoma" w:hAnsi="Tahoma" w:cs="Tahoma"/>
          <w:sz w:val="24"/>
          <w:szCs w:val="22"/>
        </w:rPr>
        <w:t xml:space="preserve">with </w:t>
      </w:r>
      <w:r w:rsidR="007E40FF">
        <w:rPr>
          <w:rFonts w:ascii="Tahoma" w:hAnsi="Tahoma" w:cs="Tahoma"/>
          <w:sz w:val="24"/>
          <w:szCs w:val="22"/>
        </w:rPr>
        <w:t>password-protected</w:t>
      </w:r>
      <w:r>
        <w:rPr>
          <w:rFonts w:ascii="Tahoma" w:hAnsi="Tahoma" w:cs="Tahoma"/>
          <w:sz w:val="24"/>
          <w:szCs w:val="22"/>
        </w:rPr>
        <w:t xml:space="preserve"> document/file </w:t>
      </w:r>
      <w:r w:rsidRPr="002B6320">
        <w:rPr>
          <w:rFonts w:ascii="Tahoma" w:hAnsi="Tahoma" w:cs="Tahoma"/>
          <w:sz w:val="24"/>
          <w:szCs w:val="22"/>
        </w:rPr>
        <w:t xml:space="preserve">at the </w:t>
      </w:r>
      <w:r w:rsidR="007E40FF">
        <w:rPr>
          <w:rFonts w:ascii="Tahoma" w:hAnsi="Tahoma" w:cs="Tahoma"/>
          <w:sz w:val="24"/>
          <w:szCs w:val="22"/>
        </w:rPr>
        <w:t>below-mentioned</w:t>
      </w:r>
      <w:r w:rsidRPr="002B6320">
        <w:rPr>
          <w:rFonts w:ascii="Tahoma" w:hAnsi="Tahoma" w:cs="Tahoma"/>
          <w:sz w:val="24"/>
          <w:szCs w:val="22"/>
        </w:rPr>
        <w:t xml:space="preserve"> email IDs (E-mail must </w:t>
      </w:r>
      <w:r w:rsidR="007E40FF">
        <w:rPr>
          <w:rFonts w:ascii="Tahoma" w:hAnsi="Tahoma" w:cs="Tahoma"/>
          <w:sz w:val="24"/>
          <w:szCs w:val="22"/>
        </w:rPr>
        <w:t xml:space="preserve">be </w:t>
      </w:r>
      <w:r w:rsidRPr="002B6320">
        <w:rPr>
          <w:rFonts w:ascii="Tahoma" w:hAnsi="Tahoma" w:cs="Tahoma"/>
          <w:sz w:val="24"/>
          <w:szCs w:val="22"/>
        </w:rPr>
        <w:t xml:space="preserve">sent on both mail </w:t>
      </w:r>
      <w:r w:rsidR="007E40FF">
        <w:rPr>
          <w:rFonts w:ascii="Tahoma" w:hAnsi="Tahoma" w:cs="Tahoma"/>
          <w:sz w:val="24"/>
          <w:szCs w:val="22"/>
        </w:rPr>
        <w:t>IDs</w:t>
      </w:r>
      <w:r w:rsidRPr="002B6320">
        <w:rPr>
          <w:rFonts w:ascii="Tahoma" w:hAnsi="Tahoma" w:cs="Tahoma"/>
          <w:sz w:val="24"/>
          <w:szCs w:val="22"/>
        </w:rPr>
        <w:t xml:space="preserve">) before 05:00 PM on </w:t>
      </w:r>
      <w:r w:rsidR="00F3387C">
        <w:rPr>
          <w:rFonts w:ascii="Tahoma" w:hAnsi="Tahoma" w:cs="Tahoma"/>
          <w:sz w:val="24"/>
          <w:szCs w:val="22"/>
        </w:rPr>
        <w:t>31</w:t>
      </w:r>
      <w:r w:rsidRPr="002B6320">
        <w:rPr>
          <w:rFonts w:ascii="Tahoma" w:hAnsi="Tahoma" w:cs="Tahoma"/>
          <w:sz w:val="24"/>
          <w:szCs w:val="22"/>
        </w:rPr>
        <w:t>.</w:t>
      </w:r>
      <w:r w:rsidR="00D7114F">
        <w:rPr>
          <w:rFonts w:ascii="Tahoma" w:hAnsi="Tahoma" w:cs="Tahoma"/>
          <w:sz w:val="24"/>
          <w:szCs w:val="22"/>
        </w:rPr>
        <w:t>0</w:t>
      </w:r>
      <w:r w:rsidR="00F3387C">
        <w:rPr>
          <w:rFonts w:ascii="Tahoma" w:hAnsi="Tahoma" w:cs="Tahoma"/>
          <w:sz w:val="24"/>
          <w:szCs w:val="22"/>
        </w:rPr>
        <w:t>8</w:t>
      </w:r>
      <w:r w:rsidRPr="002B6320">
        <w:rPr>
          <w:rFonts w:ascii="Tahoma" w:hAnsi="Tahoma" w:cs="Tahoma"/>
          <w:sz w:val="24"/>
          <w:szCs w:val="22"/>
        </w:rPr>
        <w:t>.202</w:t>
      </w:r>
      <w:r w:rsidR="00D7114F">
        <w:rPr>
          <w:rFonts w:ascii="Tahoma" w:hAnsi="Tahoma" w:cs="Tahoma"/>
          <w:sz w:val="24"/>
          <w:szCs w:val="22"/>
        </w:rPr>
        <w:t>2</w:t>
      </w:r>
      <w:r w:rsidRPr="002B6320">
        <w:rPr>
          <w:rFonts w:ascii="Tahoma" w:hAnsi="Tahoma" w:cs="Tahoma"/>
          <w:sz w:val="24"/>
          <w:szCs w:val="22"/>
        </w:rPr>
        <w:t>.</w:t>
      </w:r>
    </w:p>
    <w:p w14:paraId="721180BB" w14:textId="77777777" w:rsidR="00F23D71" w:rsidRDefault="00F23D71" w:rsidP="00F23D71">
      <w:pPr>
        <w:spacing w:line="312" w:lineRule="auto"/>
        <w:jc w:val="both"/>
        <w:rPr>
          <w:rFonts w:ascii="Tahoma" w:hAnsi="Tahoma" w:cs="Tahoma"/>
          <w:sz w:val="24"/>
          <w:szCs w:val="22"/>
        </w:rPr>
      </w:pPr>
    </w:p>
    <w:p w14:paraId="2484858A" w14:textId="77777777" w:rsidR="00F23D71" w:rsidRPr="00B83AD0" w:rsidRDefault="00F23D71" w:rsidP="00F23D71">
      <w:pPr>
        <w:spacing w:line="312" w:lineRule="auto"/>
        <w:jc w:val="both"/>
        <w:rPr>
          <w:rFonts w:ascii="Tahoma" w:hAnsi="Tahoma" w:cs="Tahoma"/>
          <w:b/>
          <w:sz w:val="24"/>
          <w:szCs w:val="22"/>
        </w:rPr>
      </w:pPr>
      <w:r w:rsidRPr="00B83AD0">
        <w:rPr>
          <w:rFonts w:ascii="Tahoma" w:hAnsi="Tahoma" w:cs="Tahoma"/>
          <w:b/>
          <w:sz w:val="24"/>
          <w:szCs w:val="22"/>
        </w:rPr>
        <w:t xml:space="preserve">The Password protected document/file to be sent to purchase officer at the email id: </w:t>
      </w:r>
      <w:hyperlink r:id="rId9" w:history="1">
        <w:r w:rsidRPr="00B83AD0">
          <w:rPr>
            <w:rStyle w:val="Hyperlink"/>
            <w:rFonts w:ascii="Tahoma" w:hAnsi="Tahoma" w:cs="Tahoma"/>
            <w:b/>
            <w:sz w:val="24"/>
            <w:szCs w:val="22"/>
          </w:rPr>
          <w:t>purchase.officer@lnmiit.ac.in</w:t>
        </w:r>
      </w:hyperlink>
      <w:r w:rsidRPr="00B83AD0">
        <w:rPr>
          <w:rFonts w:ascii="Tahoma" w:hAnsi="Tahoma" w:cs="Tahoma"/>
          <w:b/>
          <w:sz w:val="24"/>
          <w:szCs w:val="22"/>
        </w:rPr>
        <w:t xml:space="preserve"> and password should be sent to Chairman-PCC at the email id: </w:t>
      </w:r>
      <w:hyperlink r:id="rId10" w:history="1">
        <w:r w:rsidRPr="00B83AD0">
          <w:rPr>
            <w:rStyle w:val="Hyperlink"/>
            <w:rFonts w:ascii="Tahoma" w:hAnsi="Tahoma" w:cs="Tahoma"/>
            <w:b/>
            <w:sz w:val="24"/>
            <w:szCs w:val="22"/>
          </w:rPr>
          <w:t>chairman.pcc@lnmiit.ac.in</w:t>
        </w:r>
      </w:hyperlink>
      <w:r w:rsidRPr="00B83AD0">
        <w:rPr>
          <w:rFonts w:ascii="Tahoma" w:hAnsi="Tahoma" w:cs="Tahoma"/>
          <w:b/>
          <w:sz w:val="24"/>
          <w:szCs w:val="22"/>
        </w:rPr>
        <w:t xml:space="preserve"> .  </w:t>
      </w:r>
    </w:p>
    <w:p w14:paraId="0B03BF80" w14:textId="77777777" w:rsidR="00F23D71" w:rsidRPr="002B6320" w:rsidRDefault="00F23D71" w:rsidP="00F23D71">
      <w:pPr>
        <w:spacing w:line="312" w:lineRule="auto"/>
        <w:rPr>
          <w:rFonts w:ascii="Tahoma" w:hAnsi="Tahoma" w:cs="Tahoma"/>
          <w:sz w:val="24"/>
          <w:szCs w:val="22"/>
        </w:rPr>
      </w:pPr>
    </w:p>
    <w:p w14:paraId="29D6461A" w14:textId="77777777" w:rsidR="00F23D71" w:rsidRPr="002B6320" w:rsidRDefault="00B41C69" w:rsidP="00F23D71">
      <w:pPr>
        <w:jc w:val="center"/>
        <w:rPr>
          <w:rFonts w:ascii="Tahoma" w:hAnsi="Tahoma" w:cs="Tahoma"/>
          <w:b/>
          <w:sz w:val="24"/>
          <w:szCs w:val="22"/>
        </w:rPr>
      </w:pPr>
      <w:hyperlink r:id="rId11" w:history="1">
        <w:r w:rsidR="00F23D71" w:rsidRPr="002B6320">
          <w:rPr>
            <w:rStyle w:val="Hyperlink"/>
            <w:rFonts w:ascii="Tahoma" w:hAnsi="Tahoma" w:cs="Tahoma"/>
            <w:b/>
            <w:sz w:val="24"/>
            <w:szCs w:val="22"/>
          </w:rPr>
          <w:t>purchase.officer@lnmiit.ac.in</w:t>
        </w:r>
      </w:hyperlink>
    </w:p>
    <w:p w14:paraId="1C4C1A8E" w14:textId="77777777" w:rsidR="00F23D71" w:rsidRPr="002B6320" w:rsidRDefault="00B41C69" w:rsidP="00F23D71">
      <w:pPr>
        <w:spacing w:line="312" w:lineRule="auto"/>
        <w:jc w:val="center"/>
        <w:rPr>
          <w:rFonts w:ascii="Tahoma" w:hAnsi="Tahoma" w:cs="Tahoma"/>
          <w:b/>
          <w:sz w:val="24"/>
          <w:szCs w:val="22"/>
        </w:rPr>
      </w:pPr>
      <w:hyperlink r:id="rId12" w:history="1">
        <w:r w:rsidR="00F23D71" w:rsidRPr="002B6320">
          <w:rPr>
            <w:rStyle w:val="Hyperlink"/>
            <w:rFonts w:ascii="Tahoma" w:hAnsi="Tahoma" w:cs="Tahoma"/>
            <w:b/>
            <w:sz w:val="24"/>
            <w:szCs w:val="22"/>
          </w:rPr>
          <w:t>chairman.pcc@lnmiit.ac.in</w:t>
        </w:r>
      </w:hyperlink>
    </w:p>
    <w:p w14:paraId="09577175" w14:textId="77777777" w:rsidR="00F02E1D" w:rsidRPr="007735DF" w:rsidRDefault="001604FE" w:rsidP="002A376A">
      <w:pPr>
        <w:spacing w:line="312" w:lineRule="auto"/>
        <w:rPr>
          <w:rFonts w:ascii="Tahoma" w:hAnsi="Tahoma" w:cs="Tahoma"/>
          <w:b/>
          <w:sz w:val="24"/>
          <w:szCs w:val="22"/>
        </w:rPr>
      </w:pPr>
      <w:r w:rsidRPr="007735DF">
        <w:rPr>
          <w:rFonts w:ascii="Tahoma" w:hAnsi="Tahoma" w:cs="Tahoma"/>
          <w:b/>
          <w:sz w:val="24"/>
          <w:szCs w:val="22"/>
        </w:rPr>
        <w:t>Bid Process:</w:t>
      </w:r>
    </w:p>
    <w:p w14:paraId="7AA84AED" w14:textId="38DFCE0B"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Tech</w:t>
      </w:r>
      <w:r w:rsidR="005E53ED" w:rsidRPr="007735DF">
        <w:rPr>
          <w:rFonts w:ascii="Tahoma" w:hAnsi="Tahoma" w:cs="Tahoma"/>
          <w:sz w:val="24"/>
          <w:szCs w:val="22"/>
        </w:rPr>
        <w:t xml:space="preserve">no-commercial </w:t>
      </w:r>
      <w:r w:rsidRPr="007735DF">
        <w:rPr>
          <w:rFonts w:ascii="Tahoma" w:hAnsi="Tahoma" w:cs="Tahoma"/>
          <w:sz w:val="24"/>
          <w:szCs w:val="22"/>
        </w:rPr>
        <w:t>offer shall be enclosed in envelopes</w:t>
      </w:r>
      <w:r w:rsidR="00E75F2E" w:rsidRPr="007735DF">
        <w:rPr>
          <w:rFonts w:ascii="Tahoma" w:hAnsi="Tahoma" w:cs="Tahoma"/>
          <w:sz w:val="24"/>
          <w:szCs w:val="22"/>
        </w:rPr>
        <w:t>/</w:t>
      </w:r>
      <w:r w:rsidR="001604FE" w:rsidRPr="007735DF">
        <w:rPr>
          <w:rFonts w:ascii="Tahoma" w:hAnsi="Tahoma" w:cs="Tahoma"/>
          <w:sz w:val="24"/>
          <w:szCs w:val="22"/>
        </w:rPr>
        <w:t xml:space="preserve"> </w:t>
      </w:r>
      <w:r w:rsidR="00E75F2E" w:rsidRPr="007735DF">
        <w:rPr>
          <w:rFonts w:ascii="Tahoma" w:hAnsi="Tahoma" w:cs="Tahoma"/>
          <w:sz w:val="24"/>
          <w:szCs w:val="22"/>
        </w:rPr>
        <w:t>files</w:t>
      </w:r>
      <w:r w:rsidRPr="007735DF">
        <w:rPr>
          <w:rFonts w:ascii="Tahoma" w:hAnsi="Tahoma" w:cs="Tahoma"/>
          <w:sz w:val="24"/>
          <w:szCs w:val="22"/>
        </w:rPr>
        <w:t xml:space="preserve">, duly marked as </w:t>
      </w:r>
      <w:r w:rsidRPr="007735DF">
        <w:rPr>
          <w:rFonts w:ascii="Tahoma" w:hAnsi="Tahoma" w:cs="Tahoma"/>
          <w:b/>
          <w:sz w:val="24"/>
          <w:szCs w:val="22"/>
        </w:rPr>
        <w:t>“Tech</w:t>
      </w:r>
      <w:r w:rsidR="005E53ED" w:rsidRPr="007735DF">
        <w:rPr>
          <w:rFonts w:ascii="Tahoma" w:hAnsi="Tahoma" w:cs="Tahoma"/>
          <w:b/>
          <w:sz w:val="24"/>
          <w:szCs w:val="22"/>
        </w:rPr>
        <w:t xml:space="preserve">no-commercial </w:t>
      </w:r>
      <w:r w:rsidRPr="007735DF">
        <w:rPr>
          <w:rFonts w:ascii="Tahoma" w:hAnsi="Tahoma" w:cs="Tahoma"/>
          <w:b/>
          <w:sz w:val="24"/>
          <w:szCs w:val="22"/>
        </w:rPr>
        <w:t xml:space="preserve">Bid </w:t>
      </w:r>
      <w:r w:rsidR="007076FA" w:rsidRPr="007735DF">
        <w:rPr>
          <w:rFonts w:ascii="Tahoma" w:hAnsi="Tahoma" w:cs="Tahoma"/>
          <w:b/>
          <w:sz w:val="24"/>
          <w:szCs w:val="22"/>
        </w:rPr>
        <w:t xml:space="preserve">for </w:t>
      </w:r>
      <w:r w:rsidR="006E14E9" w:rsidRPr="007735DF">
        <w:rPr>
          <w:rFonts w:ascii="Tahoma" w:hAnsi="Tahoma" w:cs="Tahoma"/>
          <w:b/>
          <w:sz w:val="24"/>
          <w:szCs w:val="22"/>
        </w:rPr>
        <w:t>Supply</w:t>
      </w:r>
      <w:r w:rsidR="006E14E9">
        <w:rPr>
          <w:rFonts w:ascii="Tahoma" w:hAnsi="Tahoma" w:cs="Tahoma"/>
          <w:b/>
          <w:sz w:val="24"/>
          <w:szCs w:val="22"/>
        </w:rPr>
        <w:t xml:space="preserve"> of 4 Core x 4 sqmm Copper Armoured Cable</w:t>
      </w:r>
      <w:r w:rsidR="006E14E9">
        <w:rPr>
          <w:rFonts w:ascii="Tahoma" w:hAnsi="Tahoma" w:cs="Tahoma"/>
          <w:b/>
          <w:sz w:val="24"/>
          <w:szCs w:val="22"/>
        </w:rPr>
        <w:t xml:space="preserve"> (Polycab/KEI)</w:t>
      </w:r>
      <w:r w:rsidR="00150272">
        <w:rPr>
          <w:rFonts w:ascii="Tahoma" w:hAnsi="Tahoma" w:cs="Tahoma"/>
          <w:b/>
          <w:sz w:val="24"/>
          <w:szCs w:val="22"/>
        </w:rPr>
        <w:t xml:space="preserve">” </w:t>
      </w:r>
      <w:r w:rsidRPr="007735DF">
        <w:rPr>
          <w:rFonts w:ascii="Tahoma" w:hAnsi="Tahoma" w:cs="Tahoma"/>
          <w:sz w:val="24"/>
          <w:szCs w:val="22"/>
        </w:rPr>
        <w:t>Bids are liable to be rejected if required information is not found with the offer.</w:t>
      </w:r>
    </w:p>
    <w:p w14:paraId="4A4AC05C" w14:textId="393FCE72" w:rsidR="005E53ED" w:rsidRPr="007E40FF" w:rsidRDefault="000530B9" w:rsidP="007E40FF">
      <w:pPr>
        <w:jc w:val="center"/>
        <w:rPr>
          <w:rFonts w:ascii="Tahoma" w:hAnsi="Tahoma" w:cs="Tahoma"/>
          <w:b/>
          <w:sz w:val="34"/>
          <w:szCs w:val="22"/>
          <w:u w:val="single"/>
        </w:rPr>
      </w:pPr>
      <w:r w:rsidRPr="007735DF">
        <w:rPr>
          <w:rFonts w:ascii="Tahoma" w:hAnsi="Tahoma" w:cs="Tahoma"/>
          <w:b/>
          <w:sz w:val="24"/>
          <w:szCs w:val="22"/>
          <w:u w:val="single"/>
        </w:rPr>
        <w:br w:type="page"/>
      </w:r>
      <w:r w:rsidR="007E40FF" w:rsidRPr="007E40FF">
        <w:rPr>
          <w:rFonts w:ascii="Tahoma" w:hAnsi="Tahoma" w:cs="Tahoma"/>
          <w:b/>
          <w:sz w:val="34"/>
          <w:szCs w:val="22"/>
          <w:u w:val="single"/>
        </w:rPr>
        <w:lastRenderedPageBreak/>
        <w:t xml:space="preserve">Techno-commercial Bid </w:t>
      </w:r>
      <w:r w:rsidR="005E53ED" w:rsidRPr="007E40FF">
        <w:rPr>
          <w:rFonts w:ascii="Tahoma" w:hAnsi="Tahoma" w:cs="Tahoma"/>
          <w:b/>
          <w:sz w:val="34"/>
          <w:szCs w:val="22"/>
          <w:u w:val="single"/>
        </w:rPr>
        <w:t>for</w:t>
      </w:r>
      <w:r w:rsidR="00150272" w:rsidRPr="007E40FF">
        <w:rPr>
          <w:rFonts w:ascii="Tahoma" w:hAnsi="Tahoma" w:cs="Tahoma"/>
          <w:b/>
          <w:sz w:val="34"/>
          <w:szCs w:val="22"/>
          <w:u w:val="single"/>
        </w:rPr>
        <w:t xml:space="preserve"> </w:t>
      </w:r>
      <w:r w:rsidR="006E14E9" w:rsidRPr="006E14E9">
        <w:rPr>
          <w:rFonts w:ascii="Tahoma" w:hAnsi="Tahoma" w:cs="Tahoma"/>
          <w:b/>
          <w:sz w:val="34"/>
          <w:szCs w:val="22"/>
          <w:u w:val="single"/>
        </w:rPr>
        <w:t>Supply of 4 Core x 4 sqmm Copper</w:t>
      </w:r>
      <w:r w:rsidR="006E14E9">
        <w:rPr>
          <w:rFonts w:ascii="Tahoma" w:hAnsi="Tahoma" w:cs="Tahoma"/>
          <w:b/>
          <w:sz w:val="34"/>
          <w:szCs w:val="22"/>
          <w:u w:val="single"/>
        </w:rPr>
        <w:t xml:space="preserve"> Conductor XLPE Insurlated</w:t>
      </w:r>
      <w:r w:rsidR="006E14E9" w:rsidRPr="006E14E9">
        <w:rPr>
          <w:rFonts w:ascii="Tahoma" w:hAnsi="Tahoma" w:cs="Tahoma"/>
          <w:b/>
          <w:sz w:val="34"/>
          <w:szCs w:val="22"/>
          <w:u w:val="single"/>
        </w:rPr>
        <w:t xml:space="preserve"> Armoured Cable</w:t>
      </w:r>
    </w:p>
    <w:p w14:paraId="4A70F043" w14:textId="77777777" w:rsidR="00F23D71" w:rsidRPr="009655CF" w:rsidRDefault="00F23D71" w:rsidP="009655CF">
      <w:pPr>
        <w:jc w:val="center"/>
        <w:rPr>
          <w:rFonts w:ascii="Tahoma" w:hAnsi="Tahoma" w:cs="Tahoma"/>
          <w:sz w:val="24"/>
          <w:szCs w:val="22"/>
          <w:u w:val="single"/>
        </w:rPr>
      </w:pPr>
    </w:p>
    <w:tbl>
      <w:tblPr>
        <w:tblStyle w:val="TableGrid"/>
        <w:tblW w:w="9540" w:type="dxa"/>
        <w:tblInd w:w="85" w:type="dxa"/>
        <w:tblLayout w:type="fixed"/>
        <w:tblLook w:val="04A0" w:firstRow="1" w:lastRow="0" w:firstColumn="1" w:lastColumn="0" w:noHBand="0" w:noVBand="1"/>
      </w:tblPr>
      <w:tblGrid>
        <w:gridCol w:w="720"/>
        <w:gridCol w:w="3240"/>
        <w:gridCol w:w="1479"/>
        <w:gridCol w:w="850"/>
        <w:gridCol w:w="851"/>
        <w:gridCol w:w="992"/>
        <w:gridCol w:w="1408"/>
      </w:tblGrid>
      <w:tr w:rsidR="00752C2C" w:rsidRPr="007735DF" w14:paraId="1043411C" w14:textId="77777777" w:rsidTr="00FE5661">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S. No.</w:t>
            </w:r>
          </w:p>
        </w:tc>
        <w:tc>
          <w:tcPr>
            <w:tcW w:w="3240" w:type="dxa"/>
            <w:tcBorders>
              <w:top w:val="single" w:sz="4" w:space="0" w:color="auto"/>
              <w:left w:val="single" w:sz="4" w:space="0" w:color="auto"/>
              <w:bottom w:val="single" w:sz="4" w:space="0" w:color="auto"/>
              <w:right w:val="single" w:sz="4" w:space="0" w:color="auto"/>
            </w:tcBorders>
            <w:hideMark/>
          </w:tcPr>
          <w:p w14:paraId="2CA0506D" w14:textId="4C2D859E" w:rsidR="00752C2C" w:rsidRPr="007735DF" w:rsidRDefault="007E40FF">
            <w:pPr>
              <w:jc w:val="center"/>
              <w:rPr>
                <w:rFonts w:ascii="Tahoma" w:hAnsi="Tahoma" w:cs="Tahoma"/>
                <w:b/>
                <w:sz w:val="24"/>
                <w:szCs w:val="22"/>
              </w:rPr>
            </w:pPr>
            <w:r>
              <w:rPr>
                <w:rFonts w:ascii="Tahoma" w:hAnsi="Tahoma" w:cs="Tahoma"/>
                <w:b/>
                <w:sz w:val="24"/>
                <w:szCs w:val="22"/>
              </w:rPr>
              <w:t>Item Name</w:t>
            </w:r>
          </w:p>
        </w:tc>
        <w:tc>
          <w:tcPr>
            <w:tcW w:w="1479" w:type="dxa"/>
            <w:tcBorders>
              <w:top w:val="single" w:sz="4" w:space="0" w:color="auto"/>
              <w:left w:val="single" w:sz="4" w:space="0" w:color="auto"/>
              <w:bottom w:val="single" w:sz="4" w:space="0" w:color="auto"/>
              <w:right w:val="single" w:sz="4" w:space="0" w:color="auto"/>
            </w:tcBorders>
          </w:tcPr>
          <w:p w14:paraId="1D3A394C" w14:textId="780F73C9" w:rsidR="00752C2C" w:rsidRPr="007735DF" w:rsidRDefault="007E40FF" w:rsidP="00752C2C">
            <w:pPr>
              <w:jc w:val="center"/>
              <w:rPr>
                <w:rFonts w:ascii="Tahoma" w:hAnsi="Tahoma" w:cs="Tahoma"/>
                <w:b/>
                <w:sz w:val="24"/>
                <w:szCs w:val="22"/>
              </w:rPr>
            </w:pPr>
            <w:r>
              <w:rPr>
                <w:rFonts w:ascii="Tahoma" w:hAnsi="Tahoma" w:cs="Tahoma"/>
                <w:b/>
                <w:sz w:val="24"/>
                <w:szCs w:val="22"/>
              </w:rPr>
              <w:t>Specification</w:t>
            </w:r>
            <w:r w:rsidR="00FE5661">
              <w:rPr>
                <w:rFonts w:ascii="Tahoma" w:hAnsi="Tahoma" w:cs="Tahoma"/>
                <w:b/>
                <w:sz w:val="24"/>
                <w:szCs w:val="22"/>
              </w:rPr>
              <w:t>/Make</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7F1AC4">
            <w:pPr>
              <w:rPr>
                <w:rFonts w:ascii="Tahoma" w:hAnsi="Tahoma" w:cs="Tahoma"/>
                <w:b/>
                <w:sz w:val="24"/>
                <w:szCs w:val="22"/>
              </w:rPr>
            </w:pPr>
            <w:r w:rsidRPr="007735DF">
              <w:rPr>
                <w:rFonts w:ascii="Tahoma" w:hAnsi="Tahoma" w:cs="Tahoma"/>
                <w:b/>
                <w:sz w:val="24"/>
                <w:szCs w:val="22"/>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2A376A">
            <w:pPr>
              <w:jc w:val="center"/>
              <w:rPr>
                <w:rFonts w:ascii="Tahoma" w:hAnsi="Tahoma" w:cs="Tahoma"/>
                <w:b/>
                <w:sz w:val="24"/>
                <w:szCs w:val="22"/>
              </w:rPr>
            </w:pPr>
            <w:r w:rsidRPr="007735DF">
              <w:rPr>
                <w:rFonts w:ascii="Tahoma" w:hAnsi="Tahoma" w:cs="Tahoma"/>
                <w:b/>
                <w:sz w:val="24"/>
                <w:szCs w:val="22"/>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Rate</w:t>
            </w:r>
          </w:p>
        </w:tc>
        <w:tc>
          <w:tcPr>
            <w:tcW w:w="1408"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Amount</w:t>
            </w:r>
          </w:p>
        </w:tc>
      </w:tr>
      <w:tr w:rsidR="009655CF" w:rsidRPr="007735DF" w14:paraId="6A68FAA1" w14:textId="77777777" w:rsidTr="00FE5661">
        <w:trPr>
          <w:trHeight w:val="60"/>
        </w:trPr>
        <w:tc>
          <w:tcPr>
            <w:tcW w:w="720" w:type="dxa"/>
            <w:tcBorders>
              <w:top w:val="single" w:sz="4" w:space="0" w:color="auto"/>
              <w:left w:val="single" w:sz="4" w:space="0" w:color="auto"/>
              <w:bottom w:val="single" w:sz="4" w:space="0" w:color="auto"/>
              <w:right w:val="single" w:sz="4" w:space="0" w:color="auto"/>
            </w:tcBorders>
          </w:tcPr>
          <w:p w14:paraId="3189EF39" w14:textId="2C3E7F53" w:rsidR="009655CF" w:rsidRPr="007735DF" w:rsidRDefault="009655CF" w:rsidP="007E40FF">
            <w:pPr>
              <w:rPr>
                <w:rFonts w:ascii="Tahoma" w:hAnsi="Tahoma" w:cs="Tahoma"/>
                <w:b/>
                <w:sz w:val="24"/>
                <w:szCs w:val="22"/>
              </w:rPr>
            </w:pPr>
            <w:r w:rsidRPr="001331AF">
              <w:rPr>
                <w:rFonts w:ascii="Tahoma" w:hAnsi="Tahoma" w:cs="Tahoma"/>
              </w:rPr>
              <w:t>1</w:t>
            </w:r>
          </w:p>
        </w:tc>
        <w:tc>
          <w:tcPr>
            <w:tcW w:w="3240" w:type="dxa"/>
            <w:tcBorders>
              <w:top w:val="single" w:sz="4" w:space="0" w:color="auto"/>
              <w:left w:val="single" w:sz="4" w:space="0" w:color="auto"/>
              <w:bottom w:val="single" w:sz="4" w:space="0" w:color="auto"/>
              <w:right w:val="single" w:sz="4" w:space="0" w:color="auto"/>
            </w:tcBorders>
            <w:vAlign w:val="center"/>
          </w:tcPr>
          <w:p w14:paraId="13AB3A52" w14:textId="3F4B24EC" w:rsidR="009655CF" w:rsidRPr="007735DF" w:rsidRDefault="006E14E9" w:rsidP="00FE5661">
            <w:pPr>
              <w:jc w:val="both"/>
              <w:rPr>
                <w:rFonts w:ascii="Tahoma" w:hAnsi="Tahoma" w:cs="Tahoma"/>
                <w:b/>
                <w:sz w:val="24"/>
                <w:szCs w:val="22"/>
              </w:rPr>
            </w:pPr>
            <w:r>
              <w:rPr>
                <w:rFonts w:ascii="Tahoma" w:hAnsi="Tahoma" w:cs="Tahoma"/>
                <w:sz w:val="24"/>
                <w:szCs w:val="22"/>
              </w:rPr>
              <w:t xml:space="preserve">4 Core x 4 sqmm Copper </w:t>
            </w:r>
            <w:r>
              <w:rPr>
                <w:rFonts w:ascii="Tahoma" w:hAnsi="Tahoma" w:cs="Tahoma"/>
                <w:sz w:val="24"/>
                <w:szCs w:val="22"/>
              </w:rPr>
              <w:t xml:space="preserve">conductor XLPE insulated Armoured Power </w:t>
            </w:r>
            <w:r>
              <w:rPr>
                <w:rFonts w:ascii="Tahoma" w:hAnsi="Tahoma" w:cs="Tahoma"/>
                <w:sz w:val="24"/>
                <w:szCs w:val="22"/>
              </w:rPr>
              <w:t>Cable</w:t>
            </w:r>
          </w:p>
        </w:tc>
        <w:tc>
          <w:tcPr>
            <w:tcW w:w="1479" w:type="dxa"/>
            <w:tcBorders>
              <w:top w:val="single" w:sz="4" w:space="0" w:color="auto"/>
              <w:left w:val="single" w:sz="4" w:space="0" w:color="auto"/>
              <w:bottom w:val="single" w:sz="4" w:space="0" w:color="auto"/>
              <w:right w:val="single" w:sz="4" w:space="0" w:color="auto"/>
            </w:tcBorders>
            <w:vAlign w:val="bottom"/>
          </w:tcPr>
          <w:p w14:paraId="2AE922BF" w14:textId="03D9CCFA" w:rsidR="007E40FF" w:rsidRPr="006E14E9" w:rsidRDefault="006E14E9" w:rsidP="00FE5661">
            <w:pPr>
              <w:jc w:val="center"/>
              <w:rPr>
                <w:rFonts w:ascii="Tahoma" w:hAnsi="Tahoma" w:cs="Tahoma"/>
                <w:sz w:val="24"/>
                <w:szCs w:val="22"/>
              </w:rPr>
            </w:pPr>
            <w:r w:rsidRPr="006E14E9">
              <w:rPr>
                <w:rFonts w:ascii="Tahoma" w:hAnsi="Tahoma" w:cs="Tahoma"/>
                <w:sz w:val="24"/>
                <w:szCs w:val="22"/>
              </w:rPr>
              <w:t>Polycab/</w:t>
            </w:r>
            <w:r w:rsidR="00FE5661">
              <w:rPr>
                <w:rFonts w:ascii="Tahoma" w:hAnsi="Tahoma" w:cs="Tahoma"/>
                <w:sz w:val="24"/>
                <w:szCs w:val="22"/>
              </w:rPr>
              <w:t xml:space="preserve"> </w:t>
            </w:r>
            <w:r w:rsidRPr="006E14E9">
              <w:rPr>
                <w:rFonts w:ascii="Tahoma" w:hAnsi="Tahoma" w:cs="Tahoma"/>
                <w:sz w:val="24"/>
                <w:szCs w:val="22"/>
              </w:rPr>
              <w:t>KEI</w:t>
            </w:r>
          </w:p>
        </w:tc>
        <w:tc>
          <w:tcPr>
            <w:tcW w:w="850" w:type="dxa"/>
            <w:tcBorders>
              <w:top w:val="single" w:sz="4" w:space="0" w:color="auto"/>
              <w:left w:val="single" w:sz="4" w:space="0" w:color="auto"/>
              <w:bottom w:val="single" w:sz="4" w:space="0" w:color="auto"/>
              <w:right w:val="single" w:sz="4" w:space="0" w:color="auto"/>
            </w:tcBorders>
            <w:vAlign w:val="bottom"/>
          </w:tcPr>
          <w:p w14:paraId="4CE6D3C0" w14:textId="4AC66716" w:rsidR="009655CF" w:rsidRPr="00FE5661" w:rsidRDefault="006E14E9" w:rsidP="00FE5661">
            <w:pPr>
              <w:jc w:val="center"/>
              <w:rPr>
                <w:rFonts w:ascii="Tahoma" w:hAnsi="Tahoma" w:cs="Tahoma"/>
                <w:sz w:val="24"/>
                <w:szCs w:val="22"/>
              </w:rPr>
            </w:pPr>
            <w:r w:rsidRPr="00FE5661">
              <w:rPr>
                <w:rFonts w:ascii="Tahoma" w:hAnsi="Tahoma" w:cs="Tahoma"/>
                <w:sz w:val="24"/>
                <w:szCs w:val="22"/>
              </w:rPr>
              <w:t>1000</w:t>
            </w:r>
          </w:p>
        </w:tc>
        <w:tc>
          <w:tcPr>
            <w:tcW w:w="851" w:type="dxa"/>
            <w:tcBorders>
              <w:top w:val="single" w:sz="4" w:space="0" w:color="auto"/>
              <w:left w:val="single" w:sz="4" w:space="0" w:color="auto"/>
              <w:bottom w:val="single" w:sz="4" w:space="0" w:color="auto"/>
              <w:right w:val="single" w:sz="4" w:space="0" w:color="auto"/>
            </w:tcBorders>
            <w:vAlign w:val="bottom"/>
          </w:tcPr>
          <w:p w14:paraId="4E5648D6" w14:textId="78058D5B" w:rsidR="009655CF" w:rsidRPr="00FE5661" w:rsidRDefault="006E14E9" w:rsidP="00FE5661">
            <w:pPr>
              <w:jc w:val="center"/>
              <w:rPr>
                <w:rFonts w:ascii="Tahoma" w:hAnsi="Tahoma" w:cs="Tahoma"/>
                <w:sz w:val="24"/>
                <w:szCs w:val="22"/>
              </w:rPr>
            </w:pPr>
            <w:r w:rsidRPr="00FE5661">
              <w:rPr>
                <w:rFonts w:ascii="Tahoma" w:hAnsi="Tahoma" w:cs="Tahoma"/>
                <w:sz w:val="24"/>
                <w:szCs w:val="22"/>
              </w:rPr>
              <w:t>Mtr.</w:t>
            </w:r>
          </w:p>
        </w:tc>
        <w:tc>
          <w:tcPr>
            <w:tcW w:w="992" w:type="dxa"/>
            <w:tcBorders>
              <w:top w:val="single" w:sz="4" w:space="0" w:color="auto"/>
              <w:left w:val="single" w:sz="4" w:space="0" w:color="auto"/>
              <w:bottom w:val="single" w:sz="4" w:space="0" w:color="auto"/>
              <w:right w:val="single" w:sz="4" w:space="0" w:color="auto"/>
            </w:tcBorders>
          </w:tcPr>
          <w:p w14:paraId="5F351CA5" w14:textId="77777777" w:rsidR="009655CF" w:rsidRPr="007735DF" w:rsidRDefault="009655CF" w:rsidP="009655CF">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1398DD28" w14:textId="77777777" w:rsidR="009655CF" w:rsidRPr="007735DF" w:rsidRDefault="009655CF" w:rsidP="009655CF">
            <w:pPr>
              <w:jc w:val="center"/>
              <w:rPr>
                <w:rFonts w:ascii="Tahoma" w:hAnsi="Tahoma" w:cs="Tahoma"/>
                <w:b/>
                <w:sz w:val="24"/>
                <w:szCs w:val="22"/>
              </w:rPr>
            </w:pPr>
          </w:p>
        </w:tc>
      </w:tr>
      <w:tr w:rsidR="007E40FF" w:rsidRPr="007735DF" w14:paraId="7C6271FF" w14:textId="77777777" w:rsidTr="00FE5661">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1939B949" w14:textId="27F31D47" w:rsidR="007E40FF" w:rsidRPr="001331AF" w:rsidRDefault="007E40FF" w:rsidP="007E40FF">
            <w:pPr>
              <w:jc w:val="center"/>
              <w:rPr>
                <w:rFonts w:ascii="Tahoma" w:hAnsi="Tahoma" w:cs="Tahoma"/>
              </w:rPr>
            </w:pPr>
          </w:p>
        </w:tc>
        <w:tc>
          <w:tcPr>
            <w:tcW w:w="3240" w:type="dxa"/>
            <w:tcBorders>
              <w:top w:val="single" w:sz="4" w:space="0" w:color="auto"/>
              <w:left w:val="single" w:sz="4" w:space="0" w:color="auto"/>
              <w:bottom w:val="single" w:sz="4" w:space="0" w:color="auto"/>
              <w:right w:val="single" w:sz="4" w:space="0" w:color="auto"/>
            </w:tcBorders>
            <w:vAlign w:val="center"/>
          </w:tcPr>
          <w:p w14:paraId="5685F757" w14:textId="31C68543" w:rsidR="007E40FF" w:rsidRPr="009655CF" w:rsidRDefault="007E40FF" w:rsidP="007E40FF">
            <w:pPr>
              <w:rPr>
                <w:rFonts w:ascii="Tahoma" w:hAnsi="Tahoma" w:cs="Tahoma"/>
              </w:rPr>
            </w:pPr>
          </w:p>
        </w:tc>
        <w:tc>
          <w:tcPr>
            <w:tcW w:w="1479" w:type="dxa"/>
            <w:tcBorders>
              <w:top w:val="single" w:sz="4" w:space="0" w:color="auto"/>
              <w:left w:val="single" w:sz="4" w:space="0" w:color="auto"/>
              <w:bottom w:val="single" w:sz="4" w:space="0" w:color="auto"/>
              <w:right w:val="single" w:sz="4" w:space="0" w:color="auto"/>
            </w:tcBorders>
            <w:shd w:val="clear" w:color="auto" w:fill="auto"/>
          </w:tcPr>
          <w:p w14:paraId="6C6EABEE" w14:textId="5E31A652" w:rsidR="007E40FF" w:rsidRPr="00E720A8" w:rsidRDefault="007E40FF" w:rsidP="007E40FF">
            <w:pPr>
              <w:jc w:val="center"/>
              <w:rPr>
                <w:rFonts w:ascii="Tahoma" w:hAnsi="Tahoma" w:cs="Tahoma"/>
              </w:rPr>
            </w:pPr>
          </w:p>
        </w:tc>
        <w:tc>
          <w:tcPr>
            <w:tcW w:w="850" w:type="dxa"/>
            <w:tcBorders>
              <w:top w:val="single" w:sz="4" w:space="0" w:color="auto"/>
              <w:left w:val="single" w:sz="4" w:space="0" w:color="auto"/>
              <w:bottom w:val="single" w:sz="4" w:space="0" w:color="auto"/>
              <w:right w:val="single" w:sz="4" w:space="0" w:color="auto"/>
            </w:tcBorders>
            <w:vAlign w:val="center"/>
          </w:tcPr>
          <w:p w14:paraId="6CC6B5CE" w14:textId="72771A1C" w:rsidR="007E40FF" w:rsidRPr="001331AF" w:rsidRDefault="007E40FF" w:rsidP="007E40FF">
            <w:pPr>
              <w:jc w:val="center"/>
              <w:rPr>
                <w:rFonts w:ascii="Tahoma" w:hAnsi="Tahoma" w:cs="Tahoma"/>
                <w:color w:val="000000"/>
              </w:rPr>
            </w:pPr>
          </w:p>
        </w:tc>
        <w:tc>
          <w:tcPr>
            <w:tcW w:w="851" w:type="dxa"/>
            <w:tcBorders>
              <w:top w:val="single" w:sz="4" w:space="0" w:color="auto"/>
              <w:left w:val="single" w:sz="4" w:space="0" w:color="auto"/>
              <w:bottom w:val="single" w:sz="4" w:space="0" w:color="auto"/>
              <w:right w:val="single" w:sz="4" w:space="0" w:color="auto"/>
            </w:tcBorders>
            <w:vAlign w:val="center"/>
          </w:tcPr>
          <w:p w14:paraId="1E3992DA" w14:textId="79A60E14" w:rsidR="007E40FF" w:rsidRPr="001331AF" w:rsidRDefault="007E40FF" w:rsidP="007E40FF">
            <w:pPr>
              <w:jc w:val="center"/>
              <w:rPr>
                <w:rFonts w:ascii="Tahoma" w:hAnsi="Tahoma" w:cs="Tahoma"/>
                <w:color w:val="000000"/>
              </w:rPr>
            </w:pPr>
          </w:p>
        </w:tc>
        <w:tc>
          <w:tcPr>
            <w:tcW w:w="992" w:type="dxa"/>
            <w:tcBorders>
              <w:top w:val="single" w:sz="4" w:space="0" w:color="auto"/>
              <w:left w:val="single" w:sz="4" w:space="0" w:color="auto"/>
              <w:bottom w:val="single" w:sz="4" w:space="0" w:color="auto"/>
              <w:right w:val="single" w:sz="4" w:space="0" w:color="auto"/>
            </w:tcBorders>
          </w:tcPr>
          <w:p w14:paraId="21C38825" w14:textId="77777777" w:rsidR="007E40FF" w:rsidRPr="001331AF" w:rsidRDefault="007E40FF" w:rsidP="007E40FF">
            <w:pPr>
              <w:jc w:val="both"/>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tcPr>
          <w:p w14:paraId="654AA9D6" w14:textId="77777777" w:rsidR="007E40FF" w:rsidRPr="001331AF" w:rsidRDefault="007E40FF" w:rsidP="007E40FF">
            <w:pPr>
              <w:jc w:val="both"/>
              <w:rPr>
                <w:rFonts w:ascii="Tahoma" w:hAnsi="Tahoma" w:cs="Tahoma"/>
                <w:color w:val="000000"/>
              </w:rPr>
            </w:pPr>
          </w:p>
        </w:tc>
      </w:tr>
      <w:tr w:rsidR="007E40FF" w:rsidRPr="007735DF" w14:paraId="6D795BCC" w14:textId="77777777" w:rsidTr="00595CBD">
        <w:tc>
          <w:tcPr>
            <w:tcW w:w="720" w:type="dxa"/>
            <w:tcBorders>
              <w:top w:val="single" w:sz="4" w:space="0" w:color="auto"/>
              <w:left w:val="single" w:sz="4" w:space="0" w:color="auto"/>
              <w:bottom w:val="single" w:sz="4" w:space="0" w:color="auto"/>
              <w:right w:val="single" w:sz="4" w:space="0" w:color="auto"/>
            </w:tcBorders>
            <w:vAlign w:val="center"/>
          </w:tcPr>
          <w:p w14:paraId="710641F8" w14:textId="0C2570E9" w:rsidR="007E40FF" w:rsidRPr="007735DF" w:rsidRDefault="007E40FF" w:rsidP="007E40FF">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181DAE6C" w14:textId="77777777" w:rsidR="007E40FF" w:rsidRPr="007735DF" w:rsidRDefault="007E40FF" w:rsidP="007E40FF">
            <w:pPr>
              <w:jc w:val="right"/>
              <w:rPr>
                <w:rFonts w:ascii="Tahoma" w:hAnsi="Tahoma" w:cs="Tahoma"/>
                <w:b/>
                <w:sz w:val="24"/>
                <w:szCs w:val="22"/>
              </w:rPr>
            </w:pPr>
            <w:r w:rsidRPr="007735DF">
              <w:rPr>
                <w:rFonts w:ascii="Tahoma" w:hAnsi="Tahoma" w:cs="Tahoma"/>
                <w:b/>
                <w:sz w:val="24"/>
                <w:szCs w:val="22"/>
              </w:rPr>
              <w:t>Total</w:t>
            </w:r>
          </w:p>
        </w:tc>
        <w:tc>
          <w:tcPr>
            <w:tcW w:w="1408" w:type="dxa"/>
            <w:tcBorders>
              <w:top w:val="single" w:sz="4" w:space="0" w:color="auto"/>
              <w:left w:val="single" w:sz="4" w:space="0" w:color="auto"/>
              <w:bottom w:val="single" w:sz="4" w:space="0" w:color="auto"/>
              <w:right w:val="single" w:sz="4" w:space="0" w:color="auto"/>
            </w:tcBorders>
          </w:tcPr>
          <w:p w14:paraId="45B936D5" w14:textId="77777777" w:rsidR="007E40FF" w:rsidRPr="007735DF" w:rsidRDefault="007E40FF" w:rsidP="007E40FF">
            <w:pPr>
              <w:rPr>
                <w:rFonts w:ascii="Tahoma" w:hAnsi="Tahoma" w:cs="Tahoma"/>
                <w:sz w:val="24"/>
                <w:szCs w:val="22"/>
              </w:rPr>
            </w:pPr>
          </w:p>
        </w:tc>
      </w:tr>
      <w:tr w:rsidR="007E40FF" w:rsidRPr="007735DF" w14:paraId="786CF7C6" w14:textId="77777777" w:rsidTr="007F1AC4">
        <w:tc>
          <w:tcPr>
            <w:tcW w:w="720" w:type="dxa"/>
            <w:tcBorders>
              <w:top w:val="single" w:sz="4" w:space="0" w:color="auto"/>
              <w:left w:val="single" w:sz="4" w:space="0" w:color="auto"/>
              <w:bottom w:val="single" w:sz="4" w:space="0" w:color="auto"/>
              <w:right w:val="single" w:sz="4" w:space="0" w:color="auto"/>
            </w:tcBorders>
          </w:tcPr>
          <w:p w14:paraId="63C399D1" w14:textId="77777777" w:rsidR="007E40FF" w:rsidRPr="007735DF" w:rsidRDefault="007E40FF" w:rsidP="007E40FF">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61F0D8BD" w14:textId="77777777" w:rsidR="007E40FF" w:rsidRPr="007735DF" w:rsidRDefault="007E40FF" w:rsidP="007E40FF">
            <w:pPr>
              <w:jc w:val="right"/>
              <w:rPr>
                <w:rFonts w:ascii="Tahoma" w:hAnsi="Tahoma" w:cs="Tahoma"/>
                <w:b/>
                <w:sz w:val="24"/>
                <w:szCs w:val="22"/>
              </w:rPr>
            </w:pPr>
            <w:r w:rsidRPr="007735DF">
              <w:rPr>
                <w:rFonts w:ascii="Tahoma" w:hAnsi="Tahoma" w:cs="Tahoma"/>
                <w:b/>
                <w:sz w:val="24"/>
                <w:szCs w:val="22"/>
              </w:rPr>
              <w:t>GST_______</w:t>
            </w:r>
          </w:p>
        </w:tc>
        <w:tc>
          <w:tcPr>
            <w:tcW w:w="1408" w:type="dxa"/>
            <w:tcBorders>
              <w:top w:val="single" w:sz="4" w:space="0" w:color="auto"/>
              <w:left w:val="single" w:sz="4" w:space="0" w:color="auto"/>
              <w:bottom w:val="single" w:sz="4" w:space="0" w:color="auto"/>
              <w:right w:val="single" w:sz="4" w:space="0" w:color="auto"/>
            </w:tcBorders>
          </w:tcPr>
          <w:p w14:paraId="6FB7C77D" w14:textId="77777777" w:rsidR="007E40FF" w:rsidRPr="007735DF" w:rsidRDefault="007E40FF" w:rsidP="007E40FF">
            <w:pPr>
              <w:rPr>
                <w:rFonts w:ascii="Tahoma" w:hAnsi="Tahoma" w:cs="Tahoma"/>
                <w:sz w:val="24"/>
                <w:szCs w:val="22"/>
              </w:rPr>
            </w:pPr>
          </w:p>
        </w:tc>
      </w:tr>
      <w:tr w:rsidR="007E40FF" w:rsidRPr="007735DF" w14:paraId="0E234649" w14:textId="77777777" w:rsidTr="007F1AC4">
        <w:tc>
          <w:tcPr>
            <w:tcW w:w="8132" w:type="dxa"/>
            <w:gridSpan w:val="6"/>
            <w:tcBorders>
              <w:top w:val="single" w:sz="4" w:space="0" w:color="auto"/>
              <w:left w:val="single" w:sz="4" w:space="0" w:color="auto"/>
              <w:bottom w:val="single" w:sz="4" w:space="0" w:color="auto"/>
              <w:right w:val="single" w:sz="4" w:space="0" w:color="auto"/>
            </w:tcBorders>
          </w:tcPr>
          <w:p w14:paraId="076A6064" w14:textId="77777777" w:rsidR="007E40FF" w:rsidRPr="007735DF" w:rsidRDefault="007E40FF" w:rsidP="007E40FF">
            <w:pPr>
              <w:jc w:val="right"/>
              <w:rPr>
                <w:rFonts w:ascii="Tahoma" w:hAnsi="Tahoma" w:cs="Tahoma"/>
                <w:sz w:val="24"/>
                <w:szCs w:val="22"/>
              </w:rPr>
            </w:pPr>
            <w:r w:rsidRPr="007735DF">
              <w:rPr>
                <w:rFonts w:ascii="Tahoma" w:hAnsi="Tahoma" w:cs="Tahoma"/>
                <w:b/>
                <w:sz w:val="24"/>
                <w:szCs w:val="22"/>
              </w:rPr>
              <w:t>TOTAL (including taxes)</w:t>
            </w:r>
          </w:p>
        </w:tc>
        <w:tc>
          <w:tcPr>
            <w:tcW w:w="1408" w:type="dxa"/>
            <w:tcBorders>
              <w:top w:val="single" w:sz="4" w:space="0" w:color="auto"/>
              <w:left w:val="single" w:sz="4" w:space="0" w:color="auto"/>
              <w:bottom w:val="single" w:sz="4" w:space="0" w:color="auto"/>
              <w:right w:val="single" w:sz="4" w:space="0" w:color="auto"/>
            </w:tcBorders>
          </w:tcPr>
          <w:p w14:paraId="1700A0BE" w14:textId="77777777" w:rsidR="007E40FF" w:rsidRPr="007735DF" w:rsidRDefault="007E40FF" w:rsidP="007E40FF">
            <w:pPr>
              <w:rPr>
                <w:rFonts w:ascii="Tahoma" w:hAnsi="Tahoma" w:cs="Tahoma"/>
                <w:sz w:val="24"/>
                <w:szCs w:val="22"/>
              </w:rPr>
            </w:pPr>
          </w:p>
        </w:tc>
      </w:tr>
    </w:tbl>
    <w:p w14:paraId="3053CEBF" w14:textId="77777777" w:rsidR="008410EA" w:rsidRDefault="008410EA" w:rsidP="008410EA">
      <w:pPr>
        <w:pStyle w:val="ListParagraph"/>
        <w:spacing w:after="240"/>
        <w:ind w:left="835"/>
        <w:jc w:val="both"/>
        <w:rPr>
          <w:rFonts w:ascii="Tahoma" w:eastAsia="Arial" w:hAnsi="Tahoma" w:cs="Tahoma"/>
          <w:spacing w:val="3"/>
          <w:sz w:val="24"/>
          <w:szCs w:val="24"/>
        </w:rPr>
      </w:pPr>
    </w:p>
    <w:p w14:paraId="51B1C873" w14:textId="77777777" w:rsidR="00CB1D37" w:rsidRPr="008410EA" w:rsidRDefault="00CB1D37" w:rsidP="002B6320">
      <w:pPr>
        <w:pStyle w:val="ListParagraph"/>
        <w:numPr>
          <w:ilvl w:val="0"/>
          <w:numId w:val="10"/>
        </w:numPr>
        <w:spacing w:after="240"/>
        <w:ind w:left="835" w:hanging="835"/>
        <w:jc w:val="both"/>
        <w:rPr>
          <w:rFonts w:ascii="Tahoma" w:eastAsia="Arial" w:hAnsi="Tahoma" w:cs="Tahoma"/>
          <w:spacing w:val="3"/>
          <w:sz w:val="24"/>
          <w:szCs w:val="24"/>
        </w:rPr>
      </w:pPr>
      <w:r w:rsidRPr="008410EA">
        <w:rPr>
          <w:rFonts w:ascii="Tahoma" w:eastAsia="Arial" w:hAnsi="Tahoma" w:cs="Tahoma"/>
          <w:spacing w:val="3"/>
          <w:sz w:val="24"/>
          <w:szCs w:val="24"/>
        </w:rPr>
        <w:t>Taxes like GST shall be clearly mentioned. If nothing is mentioned, these charges shall be deemed included.</w:t>
      </w:r>
    </w:p>
    <w:p w14:paraId="2C63B96C"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 prices should be including all</w:t>
      </w:r>
      <w:r w:rsidR="009E6971" w:rsidRPr="008410EA">
        <w:rPr>
          <w:rFonts w:ascii="Tahoma" w:eastAsia="Arial" w:hAnsi="Tahoma" w:cs="Tahoma"/>
          <w:spacing w:val="3"/>
          <w:sz w:val="24"/>
          <w:szCs w:val="24"/>
        </w:rPr>
        <w:t xml:space="preserve"> </w:t>
      </w:r>
      <w:r w:rsidRPr="008410EA">
        <w:rPr>
          <w:rFonts w:ascii="Tahoma" w:eastAsia="Arial" w:hAnsi="Tahoma" w:cs="Tahoma"/>
          <w:spacing w:val="3"/>
          <w:sz w:val="24"/>
          <w:szCs w:val="24"/>
        </w:rPr>
        <w:t>(Packing, forwarding, Transit Insurance, Tr</w:t>
      </w:r>
      <w:r w:rsidR="000530B9" w:rsidRPr="008410EA">
        <w:rPr>
          <w:rFonts w:ascii="Tahoma" w:eastAsia="Arial" w:hAnsi="Tahoma" w:cs="Tahoma"/>
          <w:spacing w:val="3"/>
          <w:sz w:val="24"/>
          <w:szCs w:val="24"/>
        </w:rPr>
        <w:t>ansportation Loading/unloading and Installation</w:t>
      </w:r>
      <w:r w:rsidRPr="008410EA">
        <w:rPr>
          <w:rFonts w:ascii="Tahoma" w:eastAsia="Arial" w:hAnsi="Tahoma" w:cs="Tahoma"/>
          <w:spacing w:val="3"/>
          <w:sz w:val="24"/>
          <w:szCs w:val="24"/>
        </w:rPr>
        <w:t xml:space="preserve"> etc.)</w:t>
      </w:r>
    </w:p>
    <w:p w14:paraId="08CD2F51"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Bid should be submitted for F.O.R delivery at the destination i.e. The LNM Institute of Information Technology, Gram – Rupa Ki Nangal, Post – Sumel, Via – Jamdoli, Jaipur- 302031</w:t>
      </w:r>
    </w:p>
    <w:p w14:paraId="429CEA0D"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Bid should be valid for a minimum period of 30 days.</w:t>
      </w:r>
    </w:p>
    <w:p w14:paraId="18CBD455"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 LNMIIT reserves the right to reject any quotation(s) without assigning any reasons.</w:t>
      </w:r>
    </w:p>
    <w:p w14:paraId="5E9D9206" w14:textId="00155D36"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 xml:space="preserve">Payment shall be </w:t>
      </w:r>
      <w:r w:rsidR="007E40FF">
        <w:rPr>
          <w:rFonts w:ascii="Tahoma" w:eastAsia="Arial" w:hAnsi="Tahoma" w:cs="Tahoma"/>
          <w:spacing w:val="3"/>
          <w:sz w:val="24"/>
          <w:szCs w:val="24"/>
        </w:rPr>
        <w:t>made within 15 days after the supply of material</w:t>
      </w:r>
      <w:r w:rsidRPr="008410EA">
        <w:rPr>
          <w:rFonts w:ascii="Tahoma" w:eastAsia="Arial" w:hAnsi="Tahoma" w:cs="Tahoma"/>
          <w:spacing w:val="3"/>
          <w:sz w:val="24"/>
          <w:szCs w:val="24"/>
        </w:rPr>
        <w:t>.</w:t>
      </w:r>
    </w:p>
    <w:p w14:paraId="5DF7E584"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There should not be any conflict of interest (Declaration to be submitted by the Vendor).</w:t>
      </w:r>
    </w:p>
    <w:p w14:paraId="0A2CE407" w14:textId="55325B8B"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 xml:space="preserve">Bid should be on </w:t>
      </w:r>
      <w:r w:rsidR="007E40FF">
        <w:rPr>
          <w:rFonts w:ascii="Tahoma" w:eastAsia="Arial" w:hAnsi="Tahoma" w:cs="Tahoma"/>
          <w:spacing w:val="3"/>
          <w:sz w:val="24"/>
          <w:szCs w:val="24"/>
        </w:rPr>
        <w:t xml:space="preserve">the </w:t>
      </w:r>
      <w:r w:rsidRPr="008410EA">
        <w:rPr>
          <w:rFonts w:ascii="Tahoma" w:eastAsia="Arial" w:hAnsi="Tahoma" w:cs="Tahoma"/>
          <w:spacing w:val="3"/>
          <w:sz w:val="24"/>
          <w:szCs w:val="24"/>
        </w:rPr>
        <w:t>company’s letterhead.</w:t>
      </w:r>
    </w:p>
    <w:p w14:paraId="573FA754" w14:textId="6660143F" w:rsidR="002024D4" w:rsidRDefault="00CB1D37" w:rsidP="002024D4">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Vendor should provide</w:t>
      </w:r>
      <w:r w:rsidR="00E83A1A">
        <w:rPr>
          <w:rFonts w:ascii="Tahoma" w:eastAsia="Arial" w:hAnsi="Tahoma" w:cs="Tahoma"/>
          <w:spacing w:val="3"/>
          <w:sz w:val="24"/>
          <w:szCs w:val="24"/>
        </w:rPr>
        <w:t xml:space="preserve"> photocopy of the cheque</w:t>
      </w:r>
      <w:r w:rsidRPr="008410EA">
        <w:rPr>
          <w:rFonts w:ascii="Tahoma" w:eastAsia="Arial" w:hAnsi="Tahoma" w:cs="Tahoma"/>
          <w:spacing w:val="3"/>
          <w:sz w:val="24"/>
          <w:szCs w:val="24"/>
        </w:rPr>
        <w:t xml:space="preserve"> while presenting the Invoice to LNMIIT</w:t>
      </w:r>
    </w:p>
    <w:p w14:paraId="4E0A7F57" w14:textId="77777777" w:rsidR="002024D4" w:rsidRPr="008410EA" w:rsidRDefault="002024D4" w:rsidP="002024D4">
      <w:pPr>
        <w:pStyle w:val="ListParagraph"/>
        <w:spacing w:before="240" w:after="240"/>
        <w:ind w:left="836"/>
        <w:jc w:val="both"/>
        <w:rPr>
          <w:rFonts w:ascii="Tahoma" w:eastAsia="Arial" w:hAnsi="Tahoma" w:cs="Tahoma"/>
          <w:spacing w:val="3"/>
          <w:sz w:val="24"/>
          <w:szCs w:val="24"/>
        </w:rPr>
      </w:pPr>
    </w:p>
    <w:p w14:paraId="3A5E101D" w14:textId="77777777" w:rsidR="00CB1D37" w:rsidRPr="008410EA" w:rsidRDefault="00CB1D37" w:rsidP="00A62F4B">
      <w:pPr>
        <w:rPr>
          <w:rFonts w:ascii="Tahoma" w:eastAsia="Calibri" w:hAnsi="Tahoma" w:cs="Tahoma"/>
          <w:sz w:val="24"/>
          <w:szCs w:val="24"/>
        </w:rPr>
      </w:pPr>
      <w:r w:rsidRPr="008410EA">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1A2F4783" w14:textId="77777777" w:rsidR="008410EA" w:rsidRDefault="008410EA" w:rsidP="00A62F4B">
      <w:pPr>
        <w:spacing w:before="240" w:after="240"/>
        <w:ind w:left="835" w:hanging="835"/>
        <w:rPr>
          <w:rFonts w:ascii="Tahoma" w:eastAsia="Calibri" w:hAnsi="Tahoma" w:cs="Tahoma"/>
          <w:b/>
          <w:sz w:val="24"/>
          <w:szCs w:val="24"/>
        </w:rPr>
      </w:pPr>
    </w:p>
    <w:p w14:paraId="3320722B" w14:textId="535DAC0B" w:rsidR="008410EA" w:rsidRDefault="00CB1D37" w:rsidP="00A62F4B">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p w14:paraId="353BB421" w14:textId="71B58F19" w:rsidR="007E40FF" w:rsidRDefault="007E40FF">
      <w:pPr>
        <w:rPr>
          <w:rFonts w:ascii="Tahoma" w:eastAsia="Calibri" w:hAnsi="Tahoma" w:cs="Tahoma"/>
          <w:b/>
          <w:sz w:val="24"/>
          <w:szCs w:val="24"/>
        </w:rPr>
      </w:pPr>
    </w:p>
    <w:sectPr w:rsidR="007E40FF" w:rsidSect="00F23D71">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C7044C" w14:textId="77777777" w:rsidR="00B41C69" w:rsidRDefault="00B41C69" w:rsidP="00F81EBF">
      <w:r>
        <w:separator/>
      </w:r>
    </w:p>
  </w:endnote>
  <w:endnote w:type="continuationSeparator" w:id="0">
    <w:p w14:paraId="7452D8E5" w14:textId="77777777" w:rsidR="00B41C69" w:rsidRDefault="00B41C69"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18F207" w14:textId="77777777" w:rsidR="00B41C69" w:rsidRDefault="00B41C69" w:rsidP="00F81EBF">
      <w:r>
        <w:separator/>
      </w:r>
    </w:p>
  </w:footnote>
  <w:footnote w:type="continuationSeparator" w:id="0">
    <w:p w14:paraId="129B4A2E" w14:textId="77777777" w:rsidR="00B41C69" w:rsidRDefault="00B41C69"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18"/>
  </w:num>
  <w:num w:numId="4">
    <w:abstractNumId w:val="13"/>
  </w:num>
  <w:num w:numId="5">
    <w:abstractNumId w:val="30"/>
  </w:num>
  <w:num w:numId="6">
    <w:abstractNumId w:val="28"/>
  </w:num>
  <w:num w:numId="7">
    <w:abstractNumId w:val="10"/>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7"/>
  </w:num>
  <w:num w:numId="15">
    <w:abstractNumId w:val="26"/>
  </w:num>
  <w:num w:numId="16">
    <w:abstractNumId w:val="20"/>
  </w:num>
  <w:num w:numId="17">
    <w:abstractNumId w:val="3"/>
  </w:num>
  <w:num w:numId="18">
    <w:abstractNumId w:val="31"/>
  </w:num>
  <w:num w:numId="19">
    <w:abstractNumId w:val="0"/>
  </w:num>
  <w:num w:numId="20">
    <w:abstractNumId w:val="6"/>
  </w:num>
  <w:num w:numId="21">
    <w:abstractNumId w:val="9"/>
  </w:num>
  <w:num w:numId="22">
    <w:abstractNumId w:val="33"/>
  </w:num>
  <w:num w:numId="23">
    <w:abstractNumId w:val="27"/>
  </w:num>
  <w:num w:numId="24">
    <w:abstractNumId w:val="15"/>
  </w:num>
  <w:num w:numId="25">
    <w:abstractNumId w:val="11"/>
  </w:num>
  <w:num w:numId="26">
    <w:abstractNumId w:val="12"/>
  </w:num>
  <w:num w:numId="27">
    <w:abstractNumId w:val="29"/>
  </w:num>
  <w:num w:numId="28">
    <w:abstractNumId w:val="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3"/>
  </w:num>
  <w:num w:numId="32">
    <w:abstractNumId w:val="8"/>
  </w:num>
  <w:num w:numId="33">
    <w:abstractNumId w:val="21"/>
  </w:num>
  <w:num w:numId="34">
    <w:abstractNumId w:val="19"/>
  </w:num>
  <w:num w:numId="35">
    <w:abstractNumId w:val="14"/>
  </w:num>
  <w:num w:numId="36">
    <w:abstractNumId w:val="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3058"/>
    <w:rsid w:val="00005B41"/>
    <w:rsid w:val="0001335F"/>
    <w:rsid w:val="0001571A"/>
    <w:rsid w:val="0002205E"/>
    <w:rsid w:val="00022B04"/>
    <w:rsid w:val="00033272"/>
    <w:rsid w:val="00041C12"/>
    <w:rsid w:val="00043089"/>
    <w:rsid w:val="00044329"/>
    <w:rsid w:val="000530B9"/>
    <w:rsid w:val="0007596D"/>
    <w:rsid w:val="00085CA7"/>
    <w:rsid w:val="000B78A7"/>
    <w:rsid w:val="000C4E7E"/>
    <w:rsid w:val="000D66D0"/>
    <w:rsid w:val="000E4391"/>
    <w:rsid w:val="000E53A1"/>
    <w:rsid w:val="000F28A7"/>
    <w:rsid w:val="000F3369"/>
    <w:rsid w:val="000F4AC4"/>
    <w:rsid w:val="000F5C29"/>
    <w:rsid w:val="001052F8"/>
    <w:rsid w:val="00115A6F"/>
    <w:rsid w:val="00116541"/>
    <w:rsid w:val="00120B30"/>
    <w:rsid w:val="00126631"/>
    <w:rsid w:val="00132D73"/>
    <w:rsid w:val="001331AF"/>
    <w:rsid w:val="0014163C"/>
    <w:rsid w:val="00144A3C"/>
    <w:rsid w:val="00150272"/>
    <w:rsid w:val="001604FE"/>
    <w:rsid w:val="00175D9D"/>
    <w:rsid w:val="00184661"/>
    <w:rsid w:val="00194637"/>
    <w:rsid w:val="001E16BB"/>
    <w:rsid w:val="001E5E81"/>
    <w:rsid w:val="001E7750"/>
    <w:rsid w:val="001F571D"/>
    <w:rsid w:val="001F6B9B"/>
    <w:rsid w:val="001F7A01"/>
    <w:rsid w:val="002024D4"/>
    <w:rsid w:val="0020307A"/>
    <w:rsid w:val="002277A3"/>
    <w:rsid w:val="002463C5"/>
    <w:rsid w:val="002526CC"/>
    <w:rsid w:val="00260A99"/>
    <w:rsid w:val="002717FC"/>
    <w:rsid w:val="00273084"/>
    <w:rsid w:val="00293680"/>
    <w:rsid w:val="00293DCF"/>
    <w:rsid w:val="002A376A"/>
    <w:rsid w:val="002A40B3"/>
    <w:rsid w:val="002B6320"/>
    <w:rsid w:val="002F3307"/>
    <w:rsid w:val="003251D6"/>
    <w:rsid w:val="0033454F"/>
    <w:rsid w:val="003454B8"/>
    <w:rsid w:val="00345B52"/>
    <w:rsid w:val="00365E7D"/>
    <w:rsid w:val="00366B01"/>
    <w:rsid w:val="003713ED"/>
    <w:rsid w:val="00374259"/>
    <w:rsid w:val="00390949"/>
    <w:rsid w:val="003953F3"/>
    <w:rsid w:val="003A0E0C"/>
    <w:rsid w:val="003B2A4C"/>
    <w:rsid w:val="003B3309"/>
    <w:rsid w:val="003D1F89"/>
    <w:rsid w:val="003D7C4E"/>
    <w:rsid w:val="003F2CAC"/>
    <w:rsid w:val="003F5CA4"/>
    <w:rsid w:val="003F7E7B"/>
    <w:rsid w:val="00416367"/>
    <w:rsid w:val="00422BA8"/>
    <w:rsid w:val="00431922"/>
    <w:rsid w:val="00434429"/>
    <w:rsid w:val="0044456C"/>
    <w:rsid w:val="00447EAE"/>
    <w:rsid w:val="00450B7C"/>
    <w:rsid w:val="0046160F"/>
    <w:rsid w:val="004618C1"/>
    <w:rsid w:val="00466CA6"/>
    <w:rsid w:val="004A6909"/>
    <w:rsid w:val="004B0F49"/>
    <w:rsid w:val="004C3CB0"/>
    <w:rsid w:val="004C5FD4"/>
    <w:rsid w:val="004D75D4"/>
    <w:rsid w:val="004E1416"/>
    <w:rsid w:val="004E291D"/>
    <w:rsid w:val="004F0F1A"/>
    <w:rsid w:val="00504E3D"/>
    <w:rsid w:val="0050710B"/>
    <w:rsid w:val="00525F9A"/>
    <w:rsid w:val="00531E33"/>
    <w:rsid w:val="00533A35"/>
    <w:rsid w:val="00540801"/>
    <w:rsid w:val="0054204C"/>
    <w:rsid w:val="005431F1"/>
    <w:rsid w:val="005521AA"/>
    <w:rsid w:val="005570BA"/>
    <w:rsid w:val="005579C5"/>
    <w:rsid w:val="00561C1A"/>
    <w:rsid w:val="005670FC"/>
    <w:rsid w:val="00592544"/>
    <w:rsid w:val="00594158"/>
    <w:rsid w:val="005A5F34"/>
    <w:rsid w:val="005B12C2"/>
    <w:rsid w:val="005B6D26"/>
    <w:rsid w:val="005B7D37"/>
    <w:rsid w:val="005C42A1"/>
    <w:rsid w:val="005D01E3"/>
    <w:rsid w:val="005E53ED"/>
    <w:rsid w:val="006022CD"/>
    <w:rsid w:val="006202A8"/>
    <w:rsid w:val="0062176E"/>
    <w:rsid w:val="0062638A"/>
    <w:rsid w:val="00633371"/>
    <w:rsid w:val="006374D4"/>
    <w:rsid w:val="00640C75"/>
    <w:rsid w:val="00645037"/>
    <w:rsid w:val="0064777E"/>
    <w:rsid w:val="00670056"/>
    <w:rsid w:val="00676FA9"/>
    <w:rsid w:val="00694FB0"/>
    <w:rsid w:val="006A7891"/>
    <w:rsid w:val="006E12E8"/>
    <w:rsid w:val="006E14E9"/>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73DA"/>
    <w:rsid w:val="007B299D"/>
    <w:rsid w:val="007C0884"/>
    <w:rsid w:val="007C729F"/>
    <w:rsid w:val="007E1FF1"/>
    <w:rsid w:val="007E40FF"/>
    <w:rsid w:val="007F1AC4"/>
    <w:rsid w:val="0080153A"/>
    <w:rsid w:val="0082223C"/>
    <w:rsid w:val="008249F8"/>
    <w:rsid w:val="00834ED1"/>
    <w:rsid w:val="00837881"/>
    <w:rsid w:val="008410EA"/>
    <w:rsid w:val="008647E6"/>
    <w:rsid w:val="00865F06"/>
    <w:rsid w:val="0089726B"/>
    <w:rsid w:val="008E2E6F"/>
    <w:rsid w:val="00916926"/>
    <w:rsid w:val="00935274"/>
    <w:rsid w:val="00940DBE"/>
    <w:rsid w:val="0094301A"/>
    <w:rsid w:val="009439CE"/>
    <w:rsid w:val="00952B24"/>
    <w:rsid w:val="00955D0E"/>
    <w:rsid w:val="009655CF"/>
    <w:rsid w:val="00976FF1"/>
    <w:rsid w:val="009A0DCF"/>
    <w:rsid w:val="009A172D"/>
    <w:rsid w:val="009A4DB0"/>
    <w:rsid w:val="009B0DAC"/>
    <w:rsid w:val="009B41E7"/>
    <w:rsid w:val="009B52FB"/>
    <w:rsid w:val="009C056E"/>
    <w:rsid w:val="009C5889"/>
    <w:rsid w:val="009D4546"/>
    <w:rsid w:val="009D70E3"/>
    <w:rsid w:val="009E178F"/>
    <w:rsid w:val="009E6971"/>
    <w:rsid w:val="009F68FE"/>
    <w:rsid w:val="00A050E8"/>
    <w:rsid w:val="00A07D90"/>
    <w:rsid w:val="00A14ACE"/>
    <w:rsid w:val="00A20D65"/>
    <w:rsid w:val="00A21418"/>
    <w:rsid w:val="00A35D02"/>
    <w:rsid w:val="00A42B7C"/>
    <w:rsid w:val="00A47F04"/>
    <w:rsid w:val="00A60723"/>
    <w:rsid w:val="00A62F4B"/>
    <w:rsid w:val="00A6639F"/>
    <w:rsid w:val="00A73227"/>
    <w:rsid w:val="00A91A1F"/>
    <w:rsid w:val="00A928CF"/>
    <w:rsid w:val="00A9479E"/>
    <w:rsid w:val="00A954C1"/>
    <w:rsid w:val="00AA0A07"/>
    <w:rsid w:val="00AA2232"/>
    <w:rsid w:val="00AA5193"/>
    <w:rsid w:val="00AC10F2"/>
    <w:rsid w:val="00AC5604"/>
    <w:rsid w:val="00AC5B8A"/>
    <w:rsid w:val="00AC6608"/>
    <w:rsid w:val="00AF19E6"/>
    <w:rsid w:val="00B012E7"/>
    <w:rsid w:val="00B04575"/>
    <w:rsid w:val="00B10D8C"/>
    <w:rsid w:val="00B21568"/>
    <w:rsid w:val="00B22529"/>
    <w:rsid w:val="00B276C0"/>
    <w:rsid w:val="00B30628"/>
    <w:rsid w:val="00B41808"/>
    <w:rsid w:val="00B41C69"/>
    <w:rsid w:val="00B47EFA"/>
    <w:rsid w:val="00B53085"/>
    <w:rsid w:val="00B5338E"/>
    <w:rsid w:val="00BC4158"/>
    <w:rsid w:val="00BC445C"/>
    <w:rsid w:val="00BE6D49"/>
    <w:rsid w:val="00BF6844"/>
    <w:rsid w:val="00BF7F19"/>
    <w:rsid w:val="00C02C50"/>
    <w:rsid w:val="00C3564F"/>
    <w:rsid w:val="00C73FC0"/>
    <w:rsid w:val="00C77F61"/>
    <w:rsid w:val="00C87447"/>
    <w:rsid w:val="00C9629A"/>
    <w:rsid w:val="00CB1D37"/>
    <w:rsid w:val="00CD2167"/>
    <w:rsid w:val="00CD2F2E"/>
    <w:rsid w:val="00CD34DB"/>
    <w:rsid w:val="00CE3A2F"/>
    <w:rsid w:val="00CF2F1F"/>
    <w:rsid w:val="00CF510B"/>
    <w:rsid w:val="00D22363"/>
    <w:rsid w:val="00D27297"/>
    <w:rsid w:val="00D6138E"/>
    <w:rsid w:val="00D677F3"/>
    <w:rsid w:val="00D70E06"/>
    <w:rsid w:val="00D7114F"/>
    <w:rsid w:val="00D7221B"/>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25BED"/>
    <w:rsid w:val="00E46553"/>
    <w:rsid w:val="00E65D39"/>
    <w:rsid w:val="00E720A8"/>
    <w:rsid w:val="00E75F2E"/>
    <w:rsid w:val="00E83A1A"/>
    <w:rsid w:val="00E91804"/>
    <w:rsid w:val="00E96B08"/>
    <w:rsid w:val="00EA363C"/>
    <w:rsid w:val="00EA5197"/>
    <w:rsid w:val="00EB6227"/>
    <w:rsid w:val="00EB65D1"/>
    <w:rsid w:val="00EC03ED"/>
    <w:rsid w:val="00ED0363"/>
    <w:rsid w:val="00ED355F"/>
    <w:rsid w:val="00EF22AC"/>
    <w:rsid w:val="00EF3711"/>
    <w:rsid w:val="00EF686D"/>
    <w:rsid w:val="00EF790C"/>
    <w:rsid w:val="00F01573"/>
    <w:rsid w:val="00F02E1D"/>
    <w:rsid w:val="00F17BEF"/>
    <w:rsid w:val="00F23D71"/>
    <w:rsid w:val="00F31D47"/>
    <w:rsid w:val="00F3387C"/>
    <w:rsid w:val="00F35F35"/>
    <w:rsid w:val="00F41CED"/>
    <w:rsid w:val="00F4780E"/>
    <w:rsid w:val="00F5526E"/>
    <w:rsid w:val="00F6259E"/>
    <w:rsid w:val="00F632C9"/>
    <w:rsid w:val="00F64868"/>
    <w:rsid w:val="00F72C9E"/>
    <w:rsid w:val="00F81EBF"/>
    <w:rsid w:val="00F86EBB"/>
    <w:rsid w:val="00F87D1B"/>
    <w:rsid w:val="00F94C3C"/>
    <w:rsid w:val="00F9534D"/>
    <w:rsid w:val="00F9729A"/>
    <w:rsid w:val="00FC3791"/>
    <w:rsid w:val="00FE5661"/>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1726B-E528-414D-817F-09A211022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496</Words>
  <Characters>2830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6</cp:revision>
  <cp:lastPrinted>2019-03-07T01:01:00Z</cp:lastPrinted>
  <dcterms:created xsi:type="dcterms:W3CDTF">2022-08-23T12:00:00Z</dcterms:created>
  <dcterms:modified xsi:type="dcterms:W3CDTF">2022-08-23T12:07:00Z</dcterms:modified>
</cp:coreProperties>
</file>