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671F9D" w14:textId="77777777" w:rsidR="005D51B7" w:rsidRPr="00D45794" w:rsidRDefault="005D51B7" w:rsidP="005D51B7">
      <w:pPr>
        <w:jc w:val="center"/>
        <w:rPr>
          <w:rFonts w:asciiTheme="minorHAnsi" w:hAnsiTheme="minorHAnsi" w:cstheme="minorHAnsi"/>
          <w:b/>
          <w:sz w:val="36"/>
          <w:szCs w:val="24"/>
          <w:u w:val="single"/>
        </w:rPr>
      </w:pPr>
      <w:r w:rsidRPr="00D45794">
        <w:rPr>
          <w:rFonts w:asciiTheme="minorHAnsi" w:hAnsiTheme="minorHAnsi" w:cstheme="minorHAnsi"/>
          <w:b/>
          <w:sz w:val="36"/>
          <w:szCs w:val="24"/>
          <w:u w:val="single"/>
        </w:rPr>
        <w:t>The LNM Institute of Information Technology, Jaipur</w:t>
      </w:r>
    </w:p>
    <w:p w14:paraId="4234BB1A" w14:textId="77777777" w:rsidR="005D51B7" w:rsidRPr="00D45794" w:rsidRDefault="005D51B7" w:rsidP="005D51B7">
      <w:pPr>
        <w:jc w:val="center"/>
        <w:rPr>
          <w:rFonts w:asciiTheme="minorHAnsi" w:hAnsiTheme="minorHAnsi" w:cstheme="minorHAnsi"/>
          <w:b/>
          <w:sz w:val="24"/>
          <w:szCs w:val="24"/>
          <w:u w:val="single"/>
        </w:rPr>
      </w:pPr>
    </w:p>
    <w:p w14:paraId="7BFAB1F4" w14:textId="77777777" w:rsidR="005D51B7" w:rsidRPr="00D45794" w:rsidRDefault="005D51B7" w:rsidP="005D51B7">
      <w:pPr>
        <w:jc w:val="center"/>
        <w:rPr>
          <w:rFonts w:asciiTheme="minorHAnsi" w:hAnsiTheme="minorHAnsi" w:cstheme="minorHAnsi"/>
          <w:b/>
          <w:sz w:val="24"/>
          <w:szCs w:val="24"/>
          <w:u w:val="single"/>
        </w:rPr>
      </w:pPr>
      <w:r w:rsidRPr="00D45794">
        <w:rPr>
          <w:rFonts w:asciiTheme="minorHAnsi" w:hAnsiTheme="minorHAnsi" w:cstheme="minorHAnsi"/>
          <w:b/>
          <w:sz w:val="24"/>
          <w:szCs w:val="24"/>
          <w:u w:val="single"/>
        </w:rPr>
        <w:t>TENDER NOTICE</w:t>
      </w:r>
    </w:p>
    <w:p w14:paraId="5B89D1DA" w14:textId="77777777" w:rsidR="005D51B7" w:rsidRPr="00D45794" w:rsidRDefault="005D51B7" w:rsidP="005D51B7">
      <w:pPr>
        <w:jc w:val="center"/>
        <w:rPr>
          <w:rFonts w:asciiTheme="minorHAnsi" w:hAnsiTheme="minorHAnsi" w:cstheme="minorHAnsi"/>
          <w:b/>
          <w:sz w:val="24"/>
          <w:szCs w:val="24"/>
          <w:u w:val="single"/>
        </w:rPr>
      </w:pPr>
    </w:p>
    <w:p w14:paraId="51448DE8" w14:textId="6F7A708B" w:rsidR="006754D4" w:rsidRPr="00D45794" w:rsidRDefault="006754D4" w:rsidP="006754D4">
      <w:pPr>
        <w:jc w:val="both"/>
        <w:rPr>
          <w:rFonts w:asciiTheme="minorHAnsi" w:hAnsiTheme="minorHAnsi" w:cstheme="minorHAnsi"/>
          <w:sz w:val="24"/>
          <w:szCs w:val="24"/>
        </w:rPr>
      </w:pPr>
      <w:r w:rsidRPr="00D45794">
        <w:rPr>
          <w:rFonts w:asciiTheme="minorHAnsi" w:hAnsiTheme="minorHAnsi" w:cstheme="minorHAnsi"/>
          <w:sz w:val="24"/>
          <w:szCs w:val="24"/>
        </w:rPr>
        <w:t xml:space="preserve">The LNM Institute of Information Technology, Jaipur is a Deemed-to-be-University, setup as a Non Profit Making institute engaged in imparting higher learning in Engineering, Technology and Science. We are located at Gram-Rupa Ki Nangal, Post-Sumel, Via-Jamdoli, Jaipur, Pin 302031 Rajasthan, under the joint venture of </w:t>
      </w:r>
      <w:r w:rsidR="00025BA8">
        <w:rPr>
          <w:rFonts w:asciiTheme="minorHAnsi" w:hAnsiTheme="minorHAnsi" w:cstheme="minorHAnsi"/>
          <w:sz w:val="24"/>
          <w:szCs w:val="24"/>
        </w:rPr>
        <w:t xml:space="preserve">the </w:t>
      </w:r>
      <w:r w:rsidRPr="00D45794">
        <w:rPr>
          <w:rFonts w:asciiTheme="minorHAnsi" w:hAnsiTheme="minorHAnsi" w:cstheme="minorHAnsi"/>
          <w:sz w:val="24"/>
          <w:szCs w:val="24"/>
        </w:rPr>
        <w:t>Government of Rajasthan and Lakshmi &amp; Usha Mittal Foundation.</w:t>
      </w:r>
    </w:p>
    <w:p w14:paraId="4E04E4D5" w14:textId="6D03153D" w:rsidR="005D51B7" w:rsidRPr="00D45794" w:rsidRDefault="005D51B7" w:rsidP="005D51B7">
      <w:pPr>
        <w:spacing w:before="200"/>
        <w:jc w:val="both"/>
        <w:rPr>
          <w:rFonts w:asciiTheme="minorHAnsi" w:hAnsiTheme="minorHAnsi" w:cstheme="minorHAnsi"/>
          <w:sz w:val="24"/>
          <w:szCs w:val="24"/>
        </w:rPr>
      </w:pPr>
      <w:r w:rsidRPr="00D45794">
        <w:rPr>
          <w:rFonts w:asciiTheme="minorHAnsi" w:hAnsiTheme="minorHAnsi" w:cstheme="minorHAnsi"/>
          <w:sz w:val="24"/>
          <w:szCs w:val="24"/>
        </w:rPr>
        <w:t>The institute invites proposal</w:t>
      </w:r>
      <w:r w:rsidR="00025BA8">
        <w:rPr>
          <w:rFonts w:asciiTheme="minorHAnsi" w:hAnsiTheme="minorHAnsi" w:cstheme="minorHAnsi"/>
          <w:sz w:val="24"/>
          <w:szCs w:val="24"/>
        </w:rPr>
        <w:t>s</w:t>
      </w:r>
      <w:r w:rsidRPr="00D45794">
        <w:rPr>
          <w:rFonts w:asciiTheme="minorHAnsi" w:hAnsiTheme="minorHAnsi" w:cstheme="minorHAnsi"/>
          <w:sz w:val="24"/>
          <w:szCs w:val="24"/>
        </w:rPr>
        <w:t xml:space="preserve"> from competent vendors for “</w:t>
      </w:r>
      <w:r w:rsidR="00025BA8">
        <w:rPr>
          <w:rFonts w:asciiTheme="minorHAnsi" w:hAnsiTheme="minorHAnsi" w:cstheme="minorHAnsi"/>
          <w:b/>
          <w:sz w:val="26"/>
          <w:szCs w:val="22"/>
        </w:rPr>
        <w:t>AMC of KOHA ILMS with online training and support”</w:t>
      </w:r>
      <w:r w:rsidRPr="00D45794">
        <w:rPr>
          <w:rFonts w:asciiTheme="minorHAnsi" w:hAnsiTheme="minorHAnsi" w:cstheme="minorHAnsi"/>
          <w:b/>
          <w:sz w:val="24"/>
          <w:szCs w:val="24"/>
        </w:rPr>
        <w:t>.</w:t>
      </w:r>
      <w:r w:rsidRPr="00D45794">
        <w:rPr>
          <w:rFonts w:asciiTheme="minorHAnsi" w:hAnsiTheme="minorHAnsi" w:cstheme="minorHAnsi"/>
          <w:sz w:val="24"/>
          <w:szCs w:val="24"/>
        </w:rPr>
        <w:t xml:space="preserve"> Bidders can submit their sealed offer/s at the following address by Email/Speed-Post/ Registered Post/ By-hand (but not by Courier)/ before 05:00 PM on </w:t>
      </w:r>
      <w:r w:rsidR="00025BA8">
        <w:rPr>
          <w:rFonts w:asciiTheme="minorHAnsi" w:hAnsiTheme="minorHAnsi" w:cstheme="minorHAnsi"/>
          <w:sz w:val="24"/>
          <w:szCs w:val="24"/>
        </w:rPr>
        <w:t>22.09.2022</w:t>
      </w:r>
      <w:r w:rsidRPr="00D45794">
        <w:rPr>
          <w:rFonts w:asciiTheme="minorHAnsi" w:hAnsiTheme="minorHAnsi" w:cstheme="minorHAnsi"/>
          <w:sz w:val="24"/>
          <w:szCs w:val="24"/>
        </w:rPr>
        <w:t>.</w:t>
      </w:r>
    </w:p>
    <w:p w14:paraId="2CCB9A45" w14:textId="304991CC" w:rsidR="005D51B7" w:rsidRPr="00D45794" w:rsidRDefault="00025BA8" w:rsidP="005D51B7">
      <w:pPr>
        <w:spacing w:before="200"/>
        <w:jc w:val="both"/>
        <w:rPr>
          <w:rFonts w:asciiTheme="minorHAnsi" w:hAnsiTheme="minorHAnsi" w:cstheme="minorHAnsi"/>
          <w:sz w:val="24"/>
          <w:szCs w:val="24"/>
        </w:rPr>
      </w:pPr>
      <w:r>
        <w:rPr>
          <w:rFonts w:asciiTheme="minorHAnsi" w:hAnsiTheme="minorHAnsi" w:cstheme="minorHAnsi"/>
          <w:sz w:val="24"/>
          <w:szCs w:val="24"/>
        </w:rPr>
        <w:t>The b</w:t>
      </w:r>
      <w:r w:rsidR="005D51B7" w:rsidRPr="00D45794">
        <w:rPr>
          <w:rFonts w:asciiTheme="minorHAnsi" w:hAnsiTheme="minorHAnsi" w:cstheme="minorHAnsi"/>
          <w:sz w:val="24"/>
          <w:szCs w:val="24"/>
        </w:rPr>
        <w:t>ids shall be addressed to the undersigned and deposited in the tender box available at main gate of Institute after marking due entries.</w:t>
      </w:r>
    </w:p>
    <w:p w14:paraId="19EA0935" w14:textId="77777777" w:rsidR="005D51B7" w:rsidRPr="00D45794" w:rsidRDefault="005D51B7" w:rsidP="005D51B7">
      <w:pPr>
        <w:jc w:val="center"/>
        <w:rPr>
          <w:rFonts w:asciiTheme="minorHAnsi" w:hAnsiTheme="minorHAnsi" w:cstheme="minorHAnsi"/>
          <w:b/>
          <w:sz w:val="24"/>
          <w:szCs w:val="24"/>
        </w:rPr>
      </w:pPr>
    </w:p>
    <w:p w14:paraId="426FFC50" w14:textId="77777777" w:rsidR="005D51B7" w:rsidRPr="00D45794" w:rsidRDefault="005D51B7" w:rsidP="0089049B">
      <w:pPr>
        <w:jc w:val="center"/>
        <w:rPr>
          <w:rFonts w:asciiTheme="minorHAnsi" w:hAnsiTheme="minorHAnsi" w:cstheme="minorHAnsi"/>
          <w:b/>
          <w:sz w:val="28"/>
          <w:szCs w:val="24"/>
        </w:rPr>
      </w:pPr>
      <w:r w:rsidRPr="00D45794">
        <w:rPr>
          <w:rFonts w:asciiTheme="minorHAnsi" w:hAnsiTheme="minorHAnsi" w:cstheme="minorHAnsi"/>
          <w:b/>
          <w:sz w:val="28"/>
          <w:szCs w:val="24"/>
        </w:rPr>
        <w:t>Director</w:t>
      </w:r>
    </w:p>
    <w:p w14:paraId="5D2F5C88" w14:textId="77777777" w:rsidR="005D51B7" w:rsidRPr="00D45794" w:rsidRDefault="005D51B7" w:rsidP="0089049B">
      <w:pPr>
        <w:jc w:val="center"/>
        <w:rPr>
          <w:rFonts w:asciiTheme="minorHAnsi" w:hAnsiTheme="minorHAnsi" w:cstheme="minorHAnsi"/>
          <w:b/>
          <w:sz w:val="24"/>
          <w:szCs w:val="24"/>
        </w:rPr>
      </w:pPr>
      <w:r w:rsidRPr="00D45794">
        <w:rPr>
          <w:rFonts w:asciiTheme="minorHAnsi" w:hAnsiTheme="minorHAnsi" w:cstheme="minorHAnsi"/>
          <w:b/>
          <w:sz w:val="24"/>
          <w:szCs w:val="24"/>
        </w:rPr>
        <w:t>The LNM Institute of Information Technology,</w:t>
      </w:r>
    </w:p>
    <w:p w14:paraId="7CFDB494" w14:textId="77777777" w:rsidR="005D51B7" w:rsidRPr="00D45794" w:rsidRDefault="005D51B7" w:rsidP="0089049B">
      <w:pPr>
        <w:jc w:val="center"/>
        <w:rPr>
          <w:rFonts w:asciiTheme="minorHAnsi" w:hAnsiTheme="minorHAnsi" w:cstheme="minorHAnsi"/>
          <w:sz w:val="24"/>
          <w:szCs w:val="24"/>
        </w:rPr>
      </w:pPr>
      <w:r w:rsidRPr="00D45794">
        <w:rPr>
          <w:rFonts w:asciiTheme="minorHAnsi" w:hAnsiTheme="minorHAnsi" w:cstheme="minorHAnsi"/>
          <w:sz w:val="24"/>
          <w:szCs w:val="24"/>
        </w:rPr>
        <w:t>Gram – Rupa Ki Nangal, Post – Sumel,</w:t>
      </w:r>
    </w:p>
    <w:p w14:paraId="2C05968A" w14:textId="77777777" w:rsidR="005D51B7" w:rsidRPr="00D45794" w:rsidRDefault="005D51B7" w:rsidP="0089049B">
      <w:pPr>
        <w:jc w:val="center"/>
        <w:rPr>
          <w:rFonts w:asciiTheme="minorHAnsi" w:hAnsiTheme="minorHAnsi" w:cstheme="minorHAnsi"/>
          <w:sz w:val="24"/>
          <w:szCs w:val="24"/>
        </w:rPr>
      </w:pPr>
      <w:r w:rsidRPr="00D45794">
        <w:rPr>
          <w:rFonts w:asciiTheme="minorHAnsi" w:hAnsiTheme="minorHAnsi" w:cstheme="minorHAnsi"/>
          <w:sz w:val="24"/>
          <w:szCs w:val="24"/>
        </w:rPr>
        <w:t>Via – Jamdoli, Jaipur- 302031</w:t>
      </w:r>
    </w:p>
    <w:p w14:paraId="6D6D00E0" w14:textId="77777777" w:rsidR="005D51B7" w:rsidRPr="00D45794" w:rsidRDefault="005D51B7" w:rsidP="0089049B">
      <w:pPr>
        <w:jc w:val="center"/>
        <w:rPr>
          <w:rFonts w:asciiTheme="minorHAnsi" w:hAnsiTheme="minorHAnsi" w:cstheme="minorHAnsi"/>
          <w:b/>
          <w:sz w:val="24"/>
          <w:szCs w:val="24"/>
          <w:u w:val="single"/>
        </w:rPr>
      </w:pPr>
      <w:r w:rsidRPr="00D45794">
        <w:rPr>
          <w:rFonts w:asciiTheme="minorHAnsi" w:hAnsiTheme="minorHAnsi" w:cstheme="minorHAnsi"/>
          <w:sz w:val="24"/>
          <w:szCs w:val="24"/>
        </w:rPr>
        <w:t xml:space="preserve">Email: </w:t>
      </w:r>
      <w:hyperlink r:id="rId6" w:history="1">
        <w:r w:rsidRPr="00D45794">
          <w:rPr>
            <w:rFonts w:asciiTheme="minorHAnsi" w:hAnsiTheme="minorHAnsi" w:cstheme="minorHAnsi"/>
            <w:sz w:val="24"/>
            <w:szCs w:val="24"/>
            <w:u w:val="single"/>
          </w:rPr>
          <w:t>directoroffice@lnmiit.ac.in</w:t>
        </w:r>
      </w:hyperlink>
    </w:p>
    <w:p w14:paraId="09C77BED" w14:textId="77777777" w:rsidR="005D51B7" w:rsidRPr="00D45794" w:rsidRDefault="005D51B7" w:rsidP="005D51B7">
      <w:pPr>
        <w:rPr>
          <w:rFonts w:asciiTheme="minorHAnsi" w:hAnsiTheme="minorHAnsi" w:cstheme="minorHAnsi"/>
          <w:sz w:val="24"/>
          <w:szCs w:val="24"/>
        </w:rPr>
      </w:pPr>
    </w:p>
    <w:p w14:paraId="44E9F1F6" w14:textId="3449F040" w:rsidR="00C13C3F" w:rsidRPr="00D45794" w:rsidRDefault="00C13C3F" w:rsidP="00D7517C">
      <w:pPr>
        <w:jc w:val="both"/>
        <w:rPr>
          <w:rFonts w:asciiTheme="minorHAnsi" w:hAnsiTheme="minorHAnsi" w:cstheme="minorHAnsi"/>
          <w:sz w:val="24"/>
          <w:szCs w:val="22"/>
        </w:rPr>
      </w:pPr>
      <w:r w:rsidRPr="00D45794">
        <w:rPr>
          <w:rFonts w:asciiTheme="minorHAnsi" w:hAnsiTheme="minorHAnsi" w:cstheme="minorHAnsi"/>
          <w:sz w:val="24"/>
          <w:szCs w:val="22"/>
        </w:rPr>
        <w:t xml:space="preserve">Bidders can also submit their </w:t>
      </w:r>
      <w:r w:rsidRPr="00D45794">
        <w:rPr>
          <w:rFonts w:asciiTheme="minorHAnsi" w:hAnsiTheme="minorHAnsi" w:cstheme="minorHAnsi"/>
          <w:b/>
          <w:sz w:val="24"/>
          <w:szCs w:val="22"/>
        </w:rPr>
        <w:t>offer/s via Email</w:t>
      </w:r>
      <w:r w:rsidRPr="00D45794">
        <w:rPr>
          <w:rFonts w:asciiTheme="minorHAnsi" w:hAnsiTheme="minorHAnsi" w:cstheme="minorHAnsi"/>
          <w:sz w:val="24"/>
          <w:szCs w:val="22"/>
        </w:rPr>
        <w:t xml:space="preserve"> with password</w:t>
      </w:r>
      <w:r w:rsidR="006717F7">
        <w:rPr>
          <w:rFonts w:asciiTheme="minorHAnsi" w:hAnsiTheme="minorHAnsi" w:cstheme="minorHAnsi"/>
          <w:sz w:val="24"/>
          <w:szCs w:val="22"/>
        </w:rPr>
        <w:t>-</w:t>
      </w:r>
      <w:r w:rsidRPr="00D45794">
        <w:rPr>
          <w:rFonts w:asciiTheme="minorHAnsi" w:hAnsiTheme="minorHAnsi" w:cstheme="minorHAnsi"/>
          <w:sz w:val="24"/>
          <w:szCs w:val="22"/>
        </w:rPr>
        <w:t>protected document/file at the below</w:t>
      </w:r>
      <w:r w:rsidR="006717F7">
        <w:rPr>
          <w:rFonts w:asciiTheme="minorHAnsi" w:hAnsiTheme="minorHAnsi" w:cstheme="minorHAnsi"/>
          <w:sz w:val="24"/>
          <w:szCs w:val="22"/>
        </w:rPr>
        <w:t>-</w:t>
      </w:r>
      <w:r w:rsidRPr="00D45794">
        <w:rPr>
          <w:rFonts w:asciiTheme="minorHAnsi" w:hAnsiTheme="minorHAnsi" w:cstheme="minorHAnsi"/>
          <w:sz w:val="24"/>
          <w:szCs w:val="22"/>
        </w:rPr>
        <w:t xml:space="preserve">mentioned email IDs (E-mail must sent on both mail ID) before 05:00 PM on </w:t>
      </w:r>
      <w:r w:rsidR="00025BA8">
        <w:rPr>
          <w:rFonts w:asciiTheme="minorHAnsi" w:hAnsiTheme="minorHAnsi" w:cstheme="minorHAnsi"/>
          <w:sz w:val="24"/>
          <w:szCs w:val="22"/>
        </w:rPr>
        <w:t>22.09.2022</w:t>
      </w:r>
      <w:r w:rsidRPr="00D45794">
        <w:rPr>
          <w:rFonts w:asciiTheme="minorHAnsi" w:hAnsiTheme="minorHAnsi" w:cstheme="minorHAnsi"/>
          <w:sz w:val="24"/>
          <w:szCs w:val="22"/>
        </w:rPr>
        <w:t>.</w:t>
      </w:r>
    </w:p>
    <w:p w14:paraId="5DF4536A" w14:textId="77777777" w:rsidR="00C13C3F" w:rsidRPr="00D45794" w:rsidRDefault="00C13C3F" w:rsidP="00D7517C">
      <w:pPr>
        <w:jc w:val="both"/>
        <w:rPr>
          <w:rFonts w:asciiTheme="minorHAnsi" w:hAnsiTheme="minorHAnsi" w:cstheme="minorHAnsi"/>
          <w:sz w:val="24"/>
          <w:szCs w:val="22"/>
        </w:rPr>
      </w:pPr>
    </w:p>
    <w:p w14:paraId="0130FCAD" w14:textId="314D9360" w:rsidR="00C13C3F" w:rsidRPr="00D45794" w:rsidRDefault="00C13C3F" w:rsidP="00D7517C">
      <w:pPr>
        <w:jc w:val="both"/>
        <w:rPr>
          <w:rFonts w:asciiTheme="minorHAnsi" w:hAnsiTheme="minorHAnsi" w:cstheme="minorHAnsi"/>
          <w:b/>
          <w:sz w:val="24"/>
          <w:szCs w:val="22"/>
        </w:rPr>
      </w:pPr>
      <w:r w:rsidRPr="00D45794">
        <w:rPr>
          <w:rFonts w:asciiTheme="minorHAnsi" w:hAnsiTheme="minorHAnsi" w:cstheme="minorHAnsi"/>
          <w:b/>
          <w:sz w:val="24"/>
          <w:szCs w:val="22"/>
        </w:rPr>
        <w:t xml:space="preserve">The Password protected document/file to be sent to </w:t>
      </w:r>
      <w:r w:rsidR="006717F7">
        <w:rPr>
          <w:rFonts w:asciiTheme="minorHAnsi" w:hAnsiTheme="minorHAnsi" w:cstheme="minorHAnsi"/>
          <w:b/>
          <w:sz w:val="24"/>
          <w:szCs w:val="22"/>
        </w:rPr>
        <w:t xml:space="preserve">the </w:t>
      </w:r>
      <w:r w:rsidRPr="00D45794">
        <w:rPr>
          <w:rFonts w:asciiTheme="minorHAnsi" w:hAnsiTheme="minorHAnsi" w:cstheme="minorHAnsi"/>
          <w:b/>
          <w:sz w:val="24"/>
          <w:szCs w:val="22"/>
        </w:rPr>
        <w:t xml:space="preserve">purchase officer at the email id: </w:t>
      </w:r>
      <w:hyperlink r:id="rId7" w:history="1">
        <w:r w:rsidRPr="00D45794">
          <w:rPr>
            <w:rStyle w:val="Hyperlink"/>
            <w:rFonts w:asciiTheme="minorHAnsi" w:hAnsiTheme="minorHAnsi" w:cstheme="minorHAnsi"/>
            <w:b/>
            <w:sz w:val="24"/>
            <w:szCs w:val="22"/>
          </w:rPr>
          <w:t>purchase.officer@lnmiit.ac.in</w:t>
        </w:r>
      </w:hyperlink>
      <w:r w:rsidRPr="00D45794">
        <w:rPr>
          <w:rFonts w:asciiTheme="minorHAnsi" w:hAnsiTheme="minorHAnsi" w:cstheme="minorHAnsi"/>
          <w:b/>
          <w:sz w:val="24"/>
          <w:szCs w:val="22"/>
        </w:rPr>
        <w:t xml:space="preserve"> and password should be sent to Chairman-PCC at the email id: </w:t>
      </w:r>
      <w:hyperlink r:id="rId8" w:history="1">
        <w:r w:rsidRPr="00D45794">
          <w:rPr>
            <w:rStyle w:val="Hyperlink"/>
            <w:rFonts w:asciiTheme="minorHAnsi" w:hAnsiTheme="minorHAnsi" w:cstheme="minorHAnsi"/>
            <w:b/>
            <w:sz w:val="24"/>
            <w:szCs w:val="22"/>
          </w:rPr>
          <w:t>chairman.pcc@lnmiit.ac.in</w:t>
        </w:r>
      </w:hyperlink>
      <w:r w:rsidRPr="00D45794">
        <w:rPr>
          <w:rFonts w:asciiTheme="minorHAnsi" w:hAnsiTheme="minorHAnsi" w:cstheme="minorHAnsi"/>
          <w:b/>
          <w:sz w:val="24"/>
          <w:szCs w:val="22"/>
        </w:rPr>
        <w:t xml:space="preserve"> .  </w:t>
      </w:r>
    </w:p>
    <w:p w14:paraId="4F5A334B" w14:textId="77777777" w:rsidR="00C13C3F" w:rsidRPr="00D45794" w:rsidRDefault="00C13C3F" w:rsidP="00C13C3F">
      <w:pPr>
        <w:spacing w:line="312" w:lineRule="auto"/>
        <w:rPr>
          <w:rFonts w:asciiTheme="minorHAnsi" w:hAnsiTheme="minorHAnsi" w:cstheme="minorHAnsi"/>
          <w:sz w:val="24"/>
          <w:szCs w:val="22"/>
        </w:rPr>
      </w:pPr>
    </w:p>
    <w:p w14:paraId="526E91CC" w14:textId="77777777" w:rsidR="00C13C3F" w:rsidRPr="00D45794" w:rsidRDefault="00586A75" w:rsidP="00C13C3F">
      <w:pPr>
        <w:jc w:val="center"/>
        <w:rPr>
          <w:rFonts w:asciiTheme="minorHAnsi" w:hAnsiTheme="minorHAnsi" w:cstheme="minorHAnsi"/>
          <w:b/>
          <w:sz w:val="24"/>
          <w:szCs w:val="22"/>
        </w:rPr>
      </w:pPr>
      <w:hyperlink r:id="rId9" w:history="1">
        <w:r w:rsidR="00C13C3F" w:rsidRPr="00D45794">
          <w:rPr>
            <w:rStyle w:val="Hyperlink"/>
            <w:rFonts w:asciiTheme="minorHAnsi" w:hAnsiTheme="minorHAnsi" w:cstheme="minorHAnsi"/>
            <w:b/>
            <w:sz w:val="24"/>
            <w:szCs w:val="22"/>
          </w:rPr>
          <w:t>purchase.officer@lnmiit.ac.in</w:t>
        </w:r>
      </w:hyperlink>
    </w:p>
    <w:p w14:paraId="76DC2456" w14:textId="77777777" w:rsidR="00C13C3F" w:rsidRPr="00D45794" w:rsidRDefault="00586A75" w:rsidP="00C13C3F">
      <w:pPr>
        <w:spacing w:line="312" w:lineRule="auto"/>
        <w:jc w:val="center"/>
        <w:rPr>
          <w:rFonts w:asciiTheme="minorHAnsi" w:hAnsiTheme="minorHAnsi" w:cstheme="minorHAnsi"/>
          <w:b/>
          <w:sz w:val="24"/>
          <w:szCs w:val="22"/>
        </w:rPr>
      </w:pPr>
      <w:hyperlink r:id="rId10" w:history="1">
        <w:r w:rsidR="00C13C3F" w:rsidRPr="00D45794">
          <w:rPr>
            <w:rStyle w:val="Hyperlink"/>
            <w:rFonts w:asciiTheme="minorHAnsi" w:hAnsiTheme="minorHAnsi" w:cstheme="minorHAnsi"/>
            <w:b/>
            <w:sz w:val="24"/>
            <w:szCs w:val="22"/>
          </w:rPr>
          <w:t>chairman.pcc@lnmiit.ac.in</w:t>
        </w:r>
      </w:hyperlink>
    </w:p>
    <w:p w14:paraId="766AE04A" w14:textId="77777777" w:rsidR="005D51B7" w:rsidRPr="00D45794" w:rsidRDefault="005D51B7" w:rsidP="005D51B7">
      <w:pPr>
        <w:rPr>
          <w:rFonts w:asciiTheme="minorHAnsi" w:hAnsiTheme="minorHAnsi" w:cstheme="minorHAnsi"/>
          <w:b/>
          <w:sz w:val="24"/>
          <w:szCs w:val="24"/>
        </w:rPr>
      </w:pPr>
      <w:r w:rsidRPr="00D45794">
        <w:rPr>
          <w:rFonts w:asciiTheme="minorHAnsi" w:hAnsiTheme="minorHAnsi" w:cstheme="minorHAnsi"/>
          <w:b/>
          <w:sz w:val="24"/>
          <w:szCs w:val="24"/>
        </w:rPr>
        <w:t>Bid Process:</w:t>
      </w:r>
    </w:p>
    <w:p w14:paraId="7D2B6A32" w14:textId="40B20ECF" w:rsidR="005D51B7" w:rsidRDefault="005D51B7" w:rsidP="00D7517C">
      <w:pPr>
        <w:spacing w:after="100" w:afterAutospacing="1"/>
        <w:jc w:val="both"/>
        <w:rPr>
          <w:rFonts w:asciiTheme="minorHAnsi" w:hAnsiTheme="minorHAnsi" w:cstheme="minorHAnsi"/>
          <w:sz w:val="24"/>
          <w:szCs w:val="24"/>
        </w:rPr>
      </w:pPr>
      <w:r w:rsidRPr="00D45794">
        <w:rPr>
          <w:rFonts w:asciiTheme="minorHAnsi" w:hAnsiTheme="minorHAnsi" w:cstheme="minorHAnsi"/>
          <w:sz w:val="24"/>
          <w:szCs w:val="24"/>
        </w:rPr>
        <w:t>Technical &amp; Commercial details on the company’s letterhead, duly signed and sealed by the authorized signatory are required to be submitted in two separate envelopes</w:t>
      </w:r>
      <w:r w:rsidR="00D45794">
        <w:rPr>
          <w:rFonts w:asciiTheme="minorHAnsi" w:hAnsiTheme="minorHAnsi" w:cstheme="minorHAnsi"/>
          <w:sz w:val="24"/>
          <w:szCs w:val="24"/>
        </w:rPr>
        <w:t>/files</w:t>
      </w:r>
      <w:r w:rsidRPr="00D45794">
        <w:rPr>
          <w:rFonts w:asciiTheme="minorHAnsi" w:hAnsiTheme="minorHAnsi" w:cstheme="minorHAnsi"/>
          <w:sz w:val="24"/>
          <w:szCs w:val="24"/>
        </w:rPr>
        <w:t>. Both envelopes</w:t>
      </w:r>
      <w:r w:rsidR="00D45794">
        <w:rPr>
          <w:rFonts w:asciiTheme="minorHAnsi" w:hAnsiTheme="minorHAnsi" w:cstheme="minorHAnsi"/>
          <w:sz w:val="24"/>
          <w:szCs w:val="24"/>
        </w:rPr>
        <w:t>/files</w:t>
      </w:r>
      <w:r w:rsidRPr="00D45794">
        <w:rPr>
          <w:rFonts w:asciiTheme="minorHAnsi" w:hAnsiTheme="minorHAnsi" w:cstheme="minorHAnsi"/>
          <w:sz w:val="24"/>
          <w:szCs w:val="24"/>
        </w:rPr>
        <w:t xml:space="preserve"> should be duly marked as “Technical bid for </w:t>
      </w:r>
      <w:r w:rsidR="00365324" w:rsidRPr="00D45794">
        <w:rPr>
          <w:rFonts w:asciiTheme="minorHAnsi" w:hAnsiTheme="minorHAnsi" w:cstheme="minorHAnsi"/>
          <w:sz w:val="24"/>
          <w:szCs w:val="24"/>
        </w:rPr>
        <w:t>“</w:t>
      </w:r>
      <w:bookmarkStart w:id="0" w:name="_GoBack"/>
      <w:r w:rsidR="00025BA8">
        <w:rPr>
          <w:rFonts w:asciiTheme="minorHAnsi" w:hAnsiTheme="minorHAnsi" w:cstheme="minorHAnsi"/>
          <w:b/>
          <w:sz w:val="26"/>
          <w:szCs w:val="22"/>
        </w:rPr>
        <w:t>AMC of KOHA ILMS with online training and support</w:t>
      </w:r>
      <w:bookmarkEnd w:id="0"/>
      <w:r w:rsidR="00586A75">
        <w:rPr>
          <w:rFonts w:asciiTheme="minorHAnsi" w:hAnsiTheme="minorHAnsi" w:cstheme="minorHAnsi"/>
          <w:b/>
          <w:sz w:val="26"/>
          <w:szCs w:val="22"/>
        </w:rPr>
        <w:t>”</w:t>
      </w:r>
      <w:r w:rsidR="00025BA8" w:rsidRPr="00D45794">
        <w:rPr>
          <w:rFonts w:asciiTheme="minorHAnsi" w:hAnsiTheme="minorHAnsi" w:cstheme="minorHAnsi"/>
          <w:sz w:val="24"/>
          <w:szCs w:val="24"/>
        </w:rPr>
        <w:t xml:space="preserve"> </w:t>
      </w:r>
      <w:r w:rsidRPr="00D45794">
        <w:rPr>
          <w:rFonts w:asciiTheme="minorHAnsi" w:hAnsiTheme="minorHAnsi" w:cstheme="minorHAnsi"/>
          <w:sz w:val="24"/>
          <w:szCs w:val="24"/>
        </w:rPr>
        <w:t xml:space="preserve">and “Commercial Bid for </w:t>
      </w:r>
      <w:r w:rsidR="00365324" w:rsidRPr="00D45794">
        <w:rPr>
          <w:rFonts w:asciiTheme="minorHAnsi" w:hAnsiTheme="minorHAnsi" w:cstheme="minorHAnsi"/>
          <w:sz w:val="24"/>
          <w:szCs w:val="24"/>
        </w:rPr>
        <w:t>“</w:t>
      </w:r>
      <w:r w:rsidR="00025BA8">
        <w:rPr>
          <w:rFonts w:asciiTheme="minorHAnsi" w:hAnsiTheme="minorHAnsi" w:cstheme="minorHAnsi"/>
          <w:b/>
          <w:sz w:val="26"/>
          <w:szCs w:val="22"/>
        </w:rPr>
        <w:t>AMC of KOHA ILMS with online training and support</w:t>
      </w:r>
      <w:r w:rsidR="00025BA8">
        <w:rPr>
          <w:rFonts w:asciiTheme="minorHAnsi" w:hAnsiTheme="minorHAnsi" w:cstheme="minorHAnsi"/>
          <w:b/>
          <w:sz w:val="26"/>
          <w:szCs w:val="22"/>
        </w:rPr>
        <w:t>”</w:t>
      </w:r>
      <w:r w:rsidR="00E634D5" w:rsidRPr="00D45794">
        <w:rPr>
          <w:rFonts w:asciiTheme="minorHAnsi" w:hAnsiTheme="minorHAnsi" w:cstheme="minorHAnsi"/>
          <w:sz w:val="24"/>
          <w:szCs w:val="24"/>
        </w:rPr>
        <w:t xml:space="preserve"> </w:t>
      </w:r>
      <w:r w:rsidRPr="00D45794">
        <w:rPr>
          <w:rFonts w:asciiTheme="minorHAnsi" w:hAnsiTheme="minorHAnsi" w:cstheme="minorHAnsi"/>
          <w:sz w:val="24"/>
          <w:szCs w:val="24"/>
        </w:rPr>
        <w:t xml:space="preserve">respectively. Both Envelopes shall be enclosed in a single envelope bearing the heading “Bid for </w:t>
      </w:r>
      <w:r w:rsidR="00D45794" w:rsidRPr="00D45794">
        <w:rPr>
          <w:rFonts w:asciiTheme="minorHAnsi" w:hAnsiTheme="minorHAnsi" w:cstheme="minorHAnsi"/>
          <w:sz w:val="24"/>
          <w:szCs w:val="24"/>
        </w:rPr>
        <w:t>“</w:t>
      </w:r>
      <w:r w:rsidR="00025BA8">
        <w:rPr>
          <w:rFonts w:asciiTheme="minorHAnsi" w:hAnsiTheme="minorHAnsi" w:cstheme="minorHAnsi"/>
          <w:b/>
          <w:sz w:val="26"/>
          <w:szCs w:val="22"/>
        </w:rPr>
        <w:t>AMC of KOHA ILMS with online training and support</w:t>
      </w:r>
      <w:r w:rsidR="00D45794" w:rsidRPr="00D45794">
        <w:rPr>
          <w:rFonts w:asciiTheme="minorHAnsi" w:hAnsiTheme="minorHAnsi" w:cstheme="minorHAnsi"/>
          <w:b/>
          <w:sz w:val="26"/>
          <w:szCs w:val="22"/>
        </w:rPr>
        <w:t>”</w:t>
      </w:r>
      <w:r w:rsidRPr="00D45794">
        <w:rPr>
          <w:rFonts w:asciiTheme="minorHAnsi" w:hAnsiTheme="minorHAnsi" w:cstheme="minorHAnsi"/>
          <w:sz w:val="24"/>
          <w:szCs w:val="24"/>
        </w:rPr>
        <w:t>. Bids are liable to be rejected if any or both of the technical or commercial offers are found in open condition or required information is not found with the offer.</w:t>
      </w:r>
    </w:p>
    <w:p w14:paraId="0595EEFD" w14:textId="77777777" w:rsidR="0031400C" w:rsidRPr="00D45794" w:rsidRDefault="0031400C" w:rsidP="00D7517C">
      <w:pPr>
        <w:spacing w:after="100" w:afterAutospacing="1"/>
        <w:jc w:val="both"/>
        <w:rPr>
          <w:rFonts w:asciiTheme="minorHAnsi" w:hAnsiTheme="minorHAnsi" w:cstheme="minorHAnsi"/>
          <w:sz w:val="24"/>
          <w:szCs w:val="24"/>
        </w:rPr>
      </w:pPr>
      <w:r>
        <w:rPr>
          <w:rFonts w:asciiTheme="minorHAnsi" w:hAnsiTheme="minorHAnsi" w:cstheme="minorHAnsi"/>
          <w:sz w:val="24"/>
          <w:szCs w:val="24"/>
        </w:rPr>
        <w:t>Bids can be sent via email as per process mentioned above.</w:t>
      </w:r>
    </w:p>
    <w:p w14:paraId="63FE05E6" w14:textId="77777777" w:rsidR="00D91EDB" w:rsidRPr="00D45794" w:rsidRDefault="008E2E6F" w:rsidP="005D51B7">
      <w:pPr>
        <w:spacing w:before="240"/>
        <w:rPr>
          <w:rFonts w:asciiTheme="minorHAnsi" w:hAnsiTheme="minorHAnsi" w:cstheme="minorHAnsi"/>
          <w:b/>
          <w:sz w:val="24"/>
          <w:szCs w:val="24"/>
          <w:u w:val="single"/>
        </w:rPr>
      </w:pPr>
      <w:r w:rsidRPr="00D45794">
        <w:rPr>
          <w:rFonts w:asciiTheme="minorHAnsi" w:hAnsiTheme="minorHAnsi" w:cstheme="minorHAnsi"/>
          <w:b/>
          <w:sz w:val="24"/>
          <w:szCs w:val="24"/>
          <w:u w:val="single"/>
        </w:rPr>
        <w:lastRenderedPageBreak/>
        <w:t>Technical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(in separate sealed envelope)</w:t>
      </w:r>
    </w:p>
    <w:p w14:paraId="233525EB" w14:textId="77777777" w:rsidR="00726EF8" w:rsidRPr="00D45794" w:rsidRDefault="000E4391" w:rsidP="00B14CD3">
      <w:pPr>
        <w:rPr>
          <w:rFonts w:asciiTheme="minorHAnsi" w:eastAsia="Arial" w:hAnsiTheme="minorHAnsi" w:cstheme="minorHAnsi"/>
          <w:sz w:val="24"/>
          <w:szCs w:val="24"/>
        </w:rPr>
      </w:pPr>
      <w:r w:rsidRPr="00D45794">
        <w:rPr>
          <w:rFonts w:asciiTheme="minorHAnsi" w:eastAsia="Arial" w:hAnsiTheme="minorHAnsi" w:cstheme="minorHAnsi"/>
          <w:spacing w:val="5"/>
          <w:sz w:val="24"/>
          <w:szCs w:val="24"/>
        </w:rPr>
        <w:t>W</w:t>
      </w:r>
      <w:r w:rsidRPr="00D45794">
        <w:rPr>
          <w:rFonts w:asciiTheme="minorHAnsi" w:eastAsia="Arial" w:hAnsiTheme="minorHAnsi" w:cstheme="minorHAnsi"/>
          <w:spacing w:val="-3"/>
          <w:sz w:val="24"/>
          <w:szCs w:val="24"/>
        </w:rPr>
        <w:t>h</w:t>
      </w:r>
      <w:r w:rsidRPr="00D45794">
        <w:rPr>
          <w:rFonts w:asciiTheme="minorHAnsi" w:eastAsia="Arial" w:hAnsiTheme="minorHAnsi" w:cstheme="minorHAnsi"/>
          <w:spacing w:val="-1"/>
          <w:sz w:val="24"/>
          <w:szCs w:val="24"/>
        </w:rPr>
        <w:t>il</w:t>
      </w:r>
      <w:r w:rsidRPr="00D45794">
        <w:rPr>
          <w:rFonts w:asciiTheme="minorHAnsi" w:eastAsia="Arial" w:hAnsiTheme="minorHAnsi" w:cstheme="minorHAnsi"/>
          <w:sz w:val="24"/>
          <w:szCs w:val="24"/>
        </w:rPr>
        <w:t>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su</w:t>
      </w:r>
      <w:r w:rsidRPr="00D45794">
        <w:rPr>
          <w:rFonts w:asciiTheme="minorHAnsi" w:eastAsia="Arial" w:hAnsiTheme="minorHAnsi" w:cstheme="minorHAnsi"/>
          <w:spacing w:val="-3"/>
          <w:sz w:val="24"/>
          <w:szCs w:val="24"/>
        </w:rPr>
        <w:t>b</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pacing w:val="-1"/>
          <w:sz w:val="24"/>
          <w:szCs w:val="24"/>
        </w:rPr>
        <w:t>it</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q</w:t>
      </w:r>
      <w:r w:rsidRPr="00D45794">
        <w:rPr>
          <w:rFonts w:asciiTheme="minorHAnsi" w:eastAsia="Arial" w:hAnsiTheme="minorHAnsi" w:cstheme="minorHAnsi"/>
          <w:sz w:val="24"/>
          <w:szCs w:val="24"/>
        </w:rPr>
        <w:t>u</w:t>
      </w:r>
      <w:r w:rsidRPr="00D45794">
        <w:rPr>
          <w:rFonts w:asciiTheme="minorHAnsi" w:eastAsia="Arial" w:hAnsiTheme="minorHAnsi" w:cstheme="minorHAnsi"/>
          <w:spacing w:val="-1"/>
          <w:sz w:val="24"/>
          <w:szCs w:val="24"/>
        </w:rPr>
        <w:t>o</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a</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z w:val="24"/>
          <w:szCs w:val="24"/>
        </w:rPr>
        <w:t>he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ll</w:t>
      </w:r>
      <w:r w:rsidRPr="00D45794">
        <w:rPr>
          <w:rFonts w:asciiTheme="minorHAnsi" w:eastAsia="Arial" w:hAnsiTheme="minorHAnsi" w:cstheme="minorHAnsi"/>
          <w:sz w:val="24"/>
          <w:szCs w:val="24"/>
        </w:rPr>
        <w:t>o</w:t>
      </w:r>
      <w:r w:rsidRPr="00D45794">
        <w:rPr>
          <w:rFonts w:asciiTheme="minorHAnsi" w:eastAsia="Arial" w:hAnsiTheme="minorHAnsi" w:cstheme="minorHAnsi"/>
          <w:spacing w:val="-4"/>
          <w:sz w:val="24"/>
          <w:szCs w:val="24"/>
        </w:rPr>
        <w:t>w</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proce</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z w:val="24"/>
          <w:szCs w:val="24"/>
        </w:rPr>
        <w:t>ure</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pacing w:val="-3"/>
          <w:sz w:val="24"/>
          <w:szCs w:val="24"/>
        </w:rPr>
        <w:t>o</w:t>
      </w:r>
      <w:r w:rsidRPr="00D45794">
        <w:rPr>
          <w:rFonts w:asciiTheme="minorHAnsi" w:eastAsia="Arial" w:hAnsiTheme="minorHAnsi" w:cstheme="minorHAnsi"/>
          <w:spacing w:val="-2"/>
          <w:sz w:val="24"/>
          <w:szCs w:val="24"/>
        </w:rPr>
        <w:t>r</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li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es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d</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co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k</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w:t>
      </w:r>
      <w:r w:rsidRPr="00D45794">
        <w:rPr>
          <w:rFonts w:asciiTheme="minorHAnsi" w:eastAsia="Arial" w:hAnsiTheme="minorHAnsi" w:cstheme="minorHAnsi"/>
          <w:spacing w:val="-1"/>
          <w:sz w:val="24"/>
          <w:szCs w:val="24"/>
        </w:rPr>
        <w:t>dl</w:t>
      </w:r>
      <w:r w:rsidRPr="00D45794">
        <w:rPr>
          <w:rFonts w:asciiTheme="minorHAnsi" w:eastAsia="Arial" w:hAnsiTheme="minorHAnsi" w:cstheme="minorHAnsi"/>
          <w:sz w:val="24"/>
          <w:szCs w:val="24"/>
        </w:rPr>
        <w:t>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be a</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h</w:t>
      </w:r>
      <w:r w:rsidRPr="00D45794">
        <w:rPr>
          <w:rFonts w:asciiTheme="minorHAnsi" w:eastAsia="Arial" w:hAnsiTheme="minorHAnsi" w:cstheme="minorHAnsi"/>
          <w:spacing w:val="-1"/>
          <w:sz w:val="24"/>
          <w:szCs w:val="24"/>
        </w:rPr>
        <w:t>e</w:t>
      </w:r>
      <w:r w:rsidRPr="00D45794">
        <w:rPr>
          <w:rFonts w:asciiTheme="minorHAnsi" w:eastAsia="Arial" w:hAnsiTheme="minorHAnsi" w:cstheme="minorHAnsi"/>
          <w:spacing w:val="1"/>
          <w:sz w:val="24"/>
          <w:szCs w:val="24"/>
        </w:rPr>
        <w:t>r</w:t>
      </w:r>
      <w:r w:rsidRPr="00D45794">
        <w:rPr>
          <w:rFonts w:asciiTheme="minorHAnsi" w:eastAsia="Arial" w:hAnsiTheme="minorHAnsi" w:cstheme="minorHAnsi"/>
          <w:sz w:val="24"/>
          <w:szCs w:val="24"/>
        </w:rPr>
        <w:t>e</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w:t>
      </w:r>
    </w:p>
    <w:p w14:paraId="48FC6849" w14:textId="77777777"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Company profile or brief-note about the bidder's company, PAN number, </w:t>
      </w:r>
      <w:r w:rsidR="00AD1888" w:rsidRPr="00D45794">
        <w:rPr>
          <w:rFonts w:asciiTheme="minorHAnsi" w:eastAsia="Arial" w:hAnsiTheme="minorHAnsi" w:cstheme="minorHAnsi"/>
          <w:spacing w:val="2"/>
          <w:sz w:val="24"/>
          <w:szCs w:val="24"/>
        </w:rPr>
        <w:t>and GST</w:t>
      </w:r>
      <w:r w:rsidRPr="00D45794">
        <w:rPr>
          <w:rFonts w:asciiTheme="minorHAnsi" w:eastAsia="Arial" w:hAnsiTheme="minorHAnsi" w:cstheme="minorHAnsi"/>
          <w:spacing w:val="2"/>
          <w:sz w:val="24"/>
          <w:szCs w:val="24"/>
        </w:rPr>
        <w:t xml:space="preserve"> number should be submitted by the Vendor.</w:t>
      </w:r>
    </w:p>
    <w:p w14:paraId="1639900A" w14:textId="77777777"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List of Directors/Partners/Proprietor/Members of the Firm to be attached.</w:t>
      </w:r>
    </w:p>
    <w:p w14:paraId="3957891B" w14:textId="77777777" w:rsidR="00E0056C" w:rsidRPr="00D45794" w:rsidRDefault="00E0056C" w:rsidP="00C667DC">
      <w:pPr>
        <w:pStyle w:val="ListParagraph"/>
        <w:numPr>
          <w:ilvl w:val="0"/>
          <w:numId w:val="2"/>
        </w:numPr>
        <w:jc w:val="both"/>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Detail of other </w:t>
      </w:r>
      <w:r w:rsidR="00061640" w:rsidRPr="00D45794">
        <w:rPr>
          <w:rFonts w:asciiTheme="minorHAnsi" w:eastAsia="Arial" w:hAnsiTheme="minorHAnsi" w:cstheme="minorHAnsi"/>
          <w:spacing w:val="2"/>
          <w:sz w:val="24"/>
          <w:szCs w:val="24"/>
        </w:rPr>
        <w:t xml:space="preserve">associated/sister concerns </w:t>
      </w:r>
      <w:r w:rsidRPr="00D45794">
        <w:rPr>
          <w:rFonts w:asciiTheme="minorHAnsi" w:eastAsia="Arial" w:hAnsiTheme="minorHAnsi" w:cstheme="minorHAnsi"/>
          <w:spacing w:val="2"/>
          <w:sz w:val="24"/>
          <w:szCs w:val="24"/>
        </w:rPr>
        <w:t>(if any) of Directors/Partners/ Proprietor/ Members to be provided.</w:t>
      </w:r>
    </w:p>
    <w:p w14:paraId="6E33907F" w14:textId="77777777"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Turn over for last three years to be mention. (Copy to be enclosed)</w:t>
      </w:r>
    </w:p>
    <w:p w14:paraId="4B3B411C" w14:textId="77777777"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List of client to whom the vendor has delivered the goods or provided the services in past.</w:t>
      </w:r>
    </w:p>
    <w:p w14:paraId="3B3DBB72" w14:textId="77777777" w:rsidR="00C33C3C" w:rsidRPr="00D45794" w:rsidRDefault="00E0056C" w:rsidP="00C667DC">
      <w:pPr>
        <w:pStyle w:val="ListParagraph"/>
        <w:numPr>
          <w:ilvl w:val="0"/>
          <w:numId w:val="2"/>
        </w:numPr>
        <w:spacing w:before="240" w:after="240"/>
        <w:rPr>
          <w:rFonts w:asciiTheme="minorHAnsi" w:eastAsia="Arial" w:hAnsiTheme="minorHAnsi" w:cstheme="minorHAnsi"/>
          <w:sz w:val="24"/>
          <w:szCs w:val="24"/>
        </w:rPr>
      </w:pPr>
      <w:r w:rsidRPr="00D45794">
        <w:rPr>
          <w:rFonts w:asciiTheme="minorHAnsi" w:eastAsia="Arial" w:hAnsiTheme="minorHAnsi" w:cstheme="minorHAnsi"/>
          <w:spacing w:val="2"/>
          <w:sz w:val="24"/>
          <w:szCs w:val="24"/>
        </w:rPr>
        <w:t>Specification as mentioned below shall be provided as per the details given below:</w:t>
      </w:r>
    </w:p>
    <w:p w14:paraId="7EEC3854" w14:textId="5E0A5C18" w:rsidR="00663503" w:rsidRDefault="00D45794" w:rsidP="00C667DC">
      <w:pPr>
        <w:spacing w:before="240"/>
        <w:rPr>
          <w:rFonts w:asciiTheme="minorHAnsi" w:eastAsia="Arial" w:hAnsiTheme="minorHAnsi" w:cstheme="minorHAnsi"/>
          <w:b/>
          <w:sz w:val="26"/>
          <w:szCs w:val="24"/>
          <w:u w:val="single"/>
        </w:rPr>
      </w:pPr>
      <w:r w:rsidRPr="00D45794">
        <w:rPr>
          <w:rFonts w:asciiTheme="minorHAnsi" w:eastAsia="Arial" w:hAnsiTheme="minorHAnsi" w:cstheme="minorHAnsi"/>
          <w:b/>
          <w:sz w:val="26"/>
          <w:szCs w:val="24"/>
          <w:u w:val="single"/>
        </w:rPr>
        <w:t xml:space="preserve">Scope of work, </w:t>
      </w:r>
      <w:r w:rsidR="00663503" w:rsidRPr="00D45794">
        <w:rPr>
          <w:rFonts w:asciiTheme="minorHAnsi" w:eastAsia="Arial" w:hAnsiTheme="minorHAnsi" w:cstheme="minorHAnsi"/>
          <w:b/>
          <w:sz w:val="26"/>
          <w:szCs w:val="24"/>
          <w:u w:val="single"/>
        </w:rPr>
        <w:t>Technical data sheet</w:t>
      </w:r>
      <w:r w:rsidR="001A3D07" w:rsidRPr="00D45794">
        <w:rPr>
          <w:rFonts w:asciiTheme="minorHAnsi" w:eastAsia="Arial" w:hAnsiTheme="minorHAnsi" w:cstheme="minorHAnsi"/>
          <w:b/>
          <w:sz w:val="26"/>
          <w:szCs w:val="24"/>
          <w:u w:val="single"/>
        </w:rPr>
        <w:t xml:space="preserve"> and Specification of the item</w:t>
      </w:r>
      <w:r w:rsidR="00956C83">
        <w:rPr>
          <w:rFonts w:asciiTheme="minorHAnsi" w:eastAsia="Arial" w:hAnsiTheme="minorHAnsi" w:cstheme="minorHAnsi"/>
          <w:b/>
          <w:sz w:val="26"/>
          <w:szCs w:val="24"/>
          <w:u w:val="single"/>
        </w:rPr>
        <w:t>/s</w:t>
      </w:r>
    </w:p>
    <w:tbl>
      <w:tblPr>
        <w:tblStyle w:val="TableGrid"/>
        <w:tblW w:w="10435" w:type="dxa"/>
        <w:tblLook w:val="04A0" w:firstRow="1" w:lastRow="0" w:firstColumn="1" w:lastColumn="0" w:noHBand="0" w:noVBand="1"/>
      </w:tblPr>
      <w:tblGrid>
        <w:gridCol w:w="985"/>
        <w:gridCol w:w="7920"/>
        <w:gridCol w:w="1530"/>
      </w:tblGrid>
      <w:tr w:rsidR="00931B4B" w:rsidRPr="00D76CCC" w14:paraId="08B4AF4F" w14:textId="77777777" w:rsidTr="00DE3E56">
        <w:tc>
          <w:tcPr>
            <w:tcW w:w="10435" w:type="dxa"/>
            <w:gridSpan w:val="3"/>
          </w:tcPr>
          <w:p w14:paraId="04CA7AF3" w14:textId="77777777" w:rsidR="00931B4B" w:rsidRPr="00D76CCC" w:rsidRDefault="00931B4B" w:rsidP="00DE3E56">
            <w:pPr>
              <w:jc w:val="center"/>
              <w:rPr>
                <w:b/>
                <w:sz w:val="24"/>
              </w:rPr>
            </w:pPr>
            <w:r w:rsidRPr="00D76CCC">
              <w:rPr>
                <w:b/>
                <w:sz w:val="24"/>
              </w:rPr>
              <w:t>The specifications, Terms and conditions</w:t>
            </w:r>
            <w:r>
              <w:rPr>
                <w:b/>
                <w:sz w:val="24"/>
              </w:rPr>
              <w:t xml:space="preserve"> for KOHA Upgradation, customization and AMC</w:t>
            </w:r>
          </w:p>
          <w:p w14:paraId="66DB5E11" w14:textId="77777777" w:rsidR="00931B4B" w:rsidRPr="00D76CCC" w:rsidRDefault="00931B4B" w:rsidP="00DE3E56">
            <w:pPr>
              <w:jc w:val="both"/>
              <w:rPr>
                <w:color w:val="000000" w:themeColor="text1"/>
                <w:sz w:val="24"/>
              </w:rPr>
            </w:pPr>
          </w:p>
        </w:tc>
      </w:tr>
      <w:tr w:rsidR="00931B4B" w:rsidRPr="00D76CCC" w14:paraId="747C78C2" w14:textId="77777777" w:rsidTr="00DE3E56">
        <w:tc>
          <w:tcPr>
            <w:tcW w:w="985" w:type="dxa"/>
          </w:tcPr>
          <w:p w14:paraId="16B62A37" w14:textId="77777777" w:rsidR="00931B4B" w:rsidRPr="00D76CCC" w:rsidRDefault="00931B4B" w:rsidP="00DE3E56">
            <w:pPr>
              <w:jc w:val="center"/>
              <w:rPr>
                <w:b/>
                <w:sz w:val="24"/>
              </w:rPr>
            </w:pPr>
            <w:r>
              <w:rPr>
                <w:b/>
                <w:sz w:val="24"/>
              </w:rPr>
              <w:t>Sr. No.</w:t>
            </w:r>
          </w:p>
        </w:tc>
        <w:tc>
          <w:tcPr>
            <w:tcW w:w="7920" w:type="dxa"/>
          </w:tcPr>
          <w:p w14:paraId="657E4284" w14:textId="77777777" w:rsidR="00931B4B" w:rsidRPr="00D76CCC" w:rsidRDefault="00931B4B" w:rsidP="00DE3E56">
            <w:pPr>
              <w:jc w:val="center"/>
              <w:rPr>
                <w:b/>
                <w:sz w:val="24"/>
              </w:rPr>
            </w:pPr>
            <w:r>
              <w:rPr>
                <w:b/>
                <w:sz w:val="24"/>
              </w:rPr>
              <w:t>Particulars</w:t>
            </w:r>
          </w:p>
        </w:tc>
        <w:tc>
          <w:tcPr>
            <w:tcW w:w="1530" w:type="dxa"/>
          </w:tcPr>
          <w:p w14:paraId="37CAA72F" w14:textId="0254F6CF" w:rsidR="00931B4B" w:rsidRPr="00D76CCC" w:rsidRDefault="00931B4B" w:rsidP="00DE3E56">
            <w:pPr>
              <w:jc w:val="center"/>
              <w:rPr>
                <w:b/>
                <w:sz w:val="24"/>
              </w:rPr>
            </w:pPr>
            <w:r>
              <w:rPr>
                <w:b/>
                <w:sz w:val="24"/>
              </w:rPr>
              <w:t>Yes/No</w:t>
            </w:r>
            <w:r w:rsidR="00051454">
              <w:rPr>
                <w:b/>
                <w:sz w:val="24"/>
              </w:rPr>
              <w:t xml:space="preserve"> </w:t>
            </w:r>
          </w:p>
        </w:tc>
      </w:tr>
      <w:tr w:rsidR="00931B4B" w:rsidRPr="00D76CCC" w14:paraId="0DCE6503" w14:textId="77777777" w:rsidTr="00DE3E56">
        <w:tc>
          <w:tcPr>
            <w:tcW w:w="985" w:type="dxa"/>
          </w:tcPr>
          <w:p w14:paraId="66319DA4" w14:textId="77777777" w:rsidR="00931B4B" w:rsidRPr="00D76CCC" w:rsidRDefault="00931B4B" w:rsidP="00931B4B">
            <w:pPr>
              <w:pStyle w:val="ListParagraph"/>
              <w:numPr>
                <w:ilvl w:val="0"/>
                <w:numId w:val="44"/>
              </w:numPr>
              <w:jc w:val="both"/>
              <w:rPr>
                <w:color w:val="000000" w:themeColor="text1"/>
                <w:sz w:val="24"/>
              </w:rPr>
            </w:pPr>
          </w:p>
        </w:tc>
        <w:tc>
          <w:tcPr>
            <w:tcW w:w="7920" w:type="dxa"/>
          </w:tcPr>
          <w:p w14:paraId="18797D77" w14:textId="77777777" w:rsidR="00931B4B" w:rsidRDefault="00931B4B" w:rsidP="00DE3E56">
            <w:pPr>
              <w:jc w:val="both"/>
              <w:rPr>
                <w:b/>
                <w:sz w:val="24"/>
              </w:rPr>
            </w:pPr>
            <w:r w:rsidRPr="00D76CCC">
              <w:rPr>
                <w:b/>
                <w:sz w:val="24"/>
              </w:rPr>
              <w:t xml:space="preserve">Annual maintenance contract (AMC) of KOHA software: </w:t>
            </w:r>
          </w:p>
          <w:p w14:paraId="07CEEC64" w14:textId="77777777" w:rsidR="00931B4B" w:rsidRPr="00D76CCC" w:rsidRDefault="00931B4B" w:rsidP="00931B4B">
            <w:pPr>
              <w:pStyle w:val="ListParagraph"/>
              <w:numPr>
                <w:ilvl w:val="0"/>
                <w:numId w:val="41"/>
              </w:numPr>
              <w:ind w:left="522" w:hanging="522"/>
              <w:jc w:val="both"/>
              <w:rPr>
                <w:sz w:val="24"/>
              </w:rPr>
            </w:pPr>
            <w:r w:rsidRPr="00D76CCC">
              <w:rPr>
                <w:sz w:val="24"/>
              </w:rPr>
              <w:t xml:space="preserve">The annual maintenance and Annual Support/Development/Update contract includes preventive as well as corrective maintenance of KOHA software. AMC shall cover for keeping the systems active and free from any defects/disturbances, any unscheduled call for corrective and/or preventive maintenance services. </w:t>
            </w:r>
          </w:p>
          <w:p w14:paraId="284F679C" w14:textId="77777777" w:rsidR="00931B4B" w:rsidRPr="00D76CCC" w:rsidRDefault="00931B4B" w:rsidP="00931B4B">
            <w:pPr>
              <w:pStyle w:val="ListParagraph"/>
              <w:numPr>
                <w:ilvl w:val="0"/>
                <w:numId w:val="41"/>
              </w:numPr>
              <w:ind w:left="522" w:hanging="522"/>
              <w:jc w:val="both"/>
              <w:rPr>
                <w:sz w:val="24"/>
              </w:rPr>
            </w:pPr>
            <w:r w:rsidRPr="00D76CCC">
              <w:rPr>
                <w:sz w:val="24"/>
              </w:rPr>
              <w:t>The service Provider shall depute one well qualified &amp; experience service engineer (s) for attending maintenance related complaints.</w:t>
            </w:r>
          </w:p>
          <w:p w14:paraId="094696C1" w14:textId="77777777" w:rsidR="00931B4B" w:rsidRDefault="00931B4B" w:rsidP="00DE3E56">
            <w:pPr>
              <w:ind w:left="522" w:hanging="522"/>
              <w:jc w:val="both"/>
              <w:rPr>
                <w:color w:val="000000" w:themeColor="text1"/>
                <w:sz w:val="24"/>
              </w:rPr>
            </w:pPr>
          </w:p>
          <w:p w14:paraId="74121DBC" w14:textId="77777777" w:rsidR="00931B4B" w:rsidRPr="00D76CCC" w:rsidRDefault="00931B4B" w:rsidP="00DE3E56">
            <w:pPr>
              <w:pStyle w:val="ListParagraph"/>
              <w:ind w:left="0"/>
              <w:jc w:val="both"/>
              <w:rPr>
                <w:sz w:val="24"/>
              </w:rPr>
            </w:pPr>
            <w:r w:rsidRPr="00C5754D">
              <w:rPr>
                <w:b/>
                <w:sz w:val="24"/>
              </w:rPr>
              <w:t>Maintenance services</w:t>
            </w:r>
            <w:r w:rsidRPr="00D76CCC">
              <w:rPr>
                <w:sz w:val="24"/>
              </w:rPr>
              <w:t xml:space="preserve"> shall consist of preventive and corrective maintenance of the mentioned hardware/software. In case of any breakdown, all efforts shall be made by the Services Provider of rectify and make the </w:t>
            </w:r>
            <w:r>
              <w:rPr>
                <w:sz w:val="24"/>
              </w:rPr>
              <w:t xml:space="preserve">application/software </w:t>
            </w:r>
            <w:r w:rsidRPr="00D76CCC">
              <w:rPr>
                <w:sz w:val="24"/>
              </w:rPr>
              <w:t xml:space="preserve">operational at the earliest. </w:t>
            </w:r>
          </w:p>
          <w:p w14:paraId="760BBB44" w14:textId="77777777" w:rsidR="00931B4B" w:rsidRPr="00D76CCC" w:rsidRDefault="00931B4B" w:rsidP="00931B4B">
            <w:pPr>
              <w:pStyle w:val="ListParagraph"/>
              <w:numPr>
                <w:ilvl w:val="0"/>
                <w:numId w:val="42"/>
              </w:numPr>
              <w:ind w:left="522" w:hanging="522"/>
              <w:jc w:val="both"/>
              <w:rPr>
                <w:sz w:val="24"/>
              </w:rPr>
            </w:pPr>
            <w:r w:rsidRPr="008C037E">
              <w:rPr>
                <w:b/>
                <w:sz w:val="24"/>
              </w:rPr>
              <w:t>Preventive Maintenance (PM</w:t>
            </w:r>
            <w:r w:rsidRPr="00D76CCC">
              <w:rPr>
                <w:sz w:val="24"/>
              </w:rPr>
              <w:t>): Preventive Maintenance will be carried in two blocks on half-yearly basis each at the beginning of the block. Preventive Maintenance shall be clubbed together if the corrective maintenance complaint received by the Service Provider coincides with Preventive Maintenance schedule. PM will be done in a planned manner and the Service Provider will inform the Customer in advance (Except Holiday/Saturday and Sunday).</w:t>
            </w:r>
          </w:p>
          <w:p w14:paraId="3B1C1737" w14:textId="77777777" w:rsidR="00931B4B" w:rsidRPr="00D76CCC" w:rsidRDefault="00931B4B" w:rsidP="00931B4B">
            <w:pPr>
              <w:pStyle w:val="ListParagraph"/>
              <w:numPr>
                <w:ilvl w:val="0"/>
                <w:numId w:val="42"/>
              </w:numPr>
              <w:ind w:left="522" w:hanging="522"/>
              <w:jc w:val="both"/>
              <w:rPr>
                <w:sz w:val="24"/>
              </w:rPr>
            </w:pPr>
            <w:r w:rsidRPr="008C037E">
              <w:rPr>
                <w:b/>
                <w:sz w:val="24"/>
              </w:rPr>
              <w:t>Breakdown Maintenance</w:t>
            </w:r>
            <w:r w:rsidRPr="00D76CCC">
              <w:rPr>
                <w:sz w:val="24"/>
              </w:rPr>
              <w:t xml:space="preserve">: Breakdown Maintenance will be carried out in the event of malfunction, which prevent the operation of the system and it includes faultfinding, repair of functional checking. The system shall be set right by the Service Provider within 4 (Four) working days barring holidays, bandh, road blockade etc. from date of complaint received by the Service Provider for complete breakdown. </w:t>
            </w:r>
          </w:p>
          <w:p w14:paraId="60AAC695" w14:textId="77777777" w:rsidR="00931B4B" w:rsidRPr="00D76CCC" w:rsidRDefault="00931B4B" w:rsidP="00931B4B">
            <w:pPr>
              <w:pStyle w:val="ListParagraph"/>
              <w:numPr>
                <w:ilvl w:val="0"/>
                <w:numId w:val="42"/>
              </w:numPr>
              <w:ind w:left="522" w:hanging="522"/>
              <w:jc w:val="both"/>
              <w:rPr>
                <w:color w:val="000000" w:themeColor="text1"/>
                <w:sz w:val="24"/>
              </w:rPr>
            </w:pPr>
            <w:r w:rsidRPr="00D76CCC">
              <w:rPr>
                <w:sz w:val="24"/>
              </w:rPr>
              <w:t>Services Provider will supply all the new release/new version/ updates of the software free of cost.</w:t>
            </w:r>
          </w:p>
          <w:p w14:paraId="12912D81" w14:textId="77777777" w:rsidR="00931B4B" w:rsidRPr="000F5C44" w:rsidRDefault="00931B4B" w:rsidP="00931B4B">
            <w:pPr>
              <w:pStyle w:val="ListParagraph"/>
              <w:numPr>
                <w:ilvl w:val="0"/>
                <w:numId w:val="42"/>
              </w:numPr>
              <w:ind w:left="522" w:hanging="522"/>
              <w:jc w:val="both"/>
              <w:rPr>
                <w:color w:val="000000" w:themeColor="text1"/>
                <w:sz w:val="24"/>
              </w:rPr>
            </w:pPr>
            <w:r w:rsidRPr="00D76CCC">
              <w:rPr>
                <w:sz w:val="24"/>
              </w:rPr>
              <w:t>In case, item is of proprietary nature, Services Provider should enclose certificate &amp; other documents as proof in this context.</w:t>
            </w:r>
          </w:p>
        </w:tc>
        <w:tc>
          <w:tcPr>
            <w:tcW w:w="1530" w:type="dxa"/>
          </w:tcPr>
          <w:p w14:paraId="668B6C80" w14:textId="77777777" w:rsidR="00931B4B" w:rsidRPr="00D76CCC" w:rsidRDefault="00931B4B" w:rsidP="00DE3E56">
            <w:pPr>
              <w:jc w:val="both"/>
              <w:rPr>
                <w:color w:val="000000" w:themeColor="text1"/>
                <w:sz w:val="24"/>
              </w:rPr>
            </w:pPr>
          </w:p>
        </w:tc>
      </w:tr>
      <w:tr w:rsidR="00931B4B" w:rsidRPr="00D76CCC" w14:paraId="6A405B03" w14:textId="77777777" w:rsidTr="00DE3E56">
        <w:trPr>
          <w:trHeight w:val="4410"/>
        </w:trPr>
        <w:tc>
          <w:tcPr>
            <w:tcW w:w="985" w:type="dxa"/>
          </w:tcPr>
          <w:p w14:paraId="4205D6E4" w14:textId="77777777" w:rsidR="00931B4B" w:rsidRPr="00D76CCC" w:rsidRDefault="00931B4B" w:rsidP="00931B4B">
            <w:pPr>
              <w:pStyle w:val="ListParagraph"/>
              <w:numPr>
                <w:ilvl w:val="0"/>
                <w:numId w:val="44"/>
              </w:numPr>
              <w:jc w:val="both"/>
              <w:rPr>
                <w:color w:val="000000" w:themeColor="text1"/>
                <w:sz w:val="24"/>
              </w:rPr>
            </w:pPr>
          </w:p>
        </w:tc>
        <w:tc>
          <w:tcPr>
            <w:tcW w:w="7920" w:type="dxa"/>
          </w:tcPr>
          <w:p w14:paraId="7511C882" w14:textId="77777777" w:rsidR="00931B4B" w:rsidRDefault="00931B4B" w:rsidP="00DE3E56">
            <w:pPr>
              <w:jc w:val="both"/>
              <w:rPr>
                <w:b/>
                <w:sz w:val="24"/>
              </w:rPr>
            </w:pPr>
            <w:r w:rsidRPr="00D76CCC">
              <w:rPr>
                <w:b/>
                <w:sz w:val="24"/>
              </w:rPr>
              <w:t>Scope</w:t>
            </w:r>
            <w:r>
              <w:rPr>
                <w:b/>
                <w:sz w:val="24"/>
              </w:rPr>
              <w:t xml:space="preserve"> of Work</w:t>
            </w:r>
            <w:r w:rsidRPr="00D76CCC">
              <w:rPr>
                <w:b/>
                <w:sz w:val="24"/>
              </w:rPr>
              <w:t xml:space="preserve">: </w:t>
            </w:r>
          </w:p>
          <w:p w14:paraId="464621B5" w14:textId="77777777" w:rsidR="00931B4B" w:rsidRDefault="00931B4B" w:rsidP="00DE3E56">
            <w:pPr>
              <w:jc w:val="both"/>
              <w:rPr>
                <w:b/>
                <w:sz w:val="24"/>
              </w:rPr>
            </w:pPr>
            <w:r>
              <w:rPr>
                <w:b/>
                <w:sz w:val="24"/>
              </w:rPr>
              <w:t xml:space="preserve">2.1 One –Time Activity: </w:t>
            </w:r>
          </w:p>
          <w:p w14:paraId="0B87E79C" w14:textId="77777777" w:rsidR="00931B4B" w:rsidRDefault="00931B4B" w:rsidP="00931B4B">
            <w:pPr>
              <w:pStyle w:val="ListParagraph"/>
              <w:numPr>
                <w:ilvl w:val="0"/>
                <w:numId w:val="46"/>
              </w:numPr>
              <w:jc w:val="both"/>
              <w:rPr>
                <w:sz w:val="24"/>
              </w:rPr>
            </w:pPr>
            <w:r w:rsidRPr="00840ECC">
              <w:rPr>
                <w:sz w:val="24"/>
              </w:rPr>
              <w:t>Installation of latest stable version of the Koha Software</w:t>
            </w:r>
            <w:r>
              <w:rPr>
                <w:sz w:val="24"/>
              </w:rPr>
              <w:t>.</w:t>
            </w:r>
          </w:p>
          <w:p w14:paraId="77CD10C1" w14:textId="77777777" w:rsidR="00931B4B" w:rsidRPr="00840ECC" w:rsidRDefault="00931B4B" w:rsidP="00931B4B">
            <w:pPr>
              <w:pStyle w:val="ListParagraph"/>
              <w:numPr>
                <w:ilvl w:val="0"/>
                <w:numId w:val="46"/>
              </w:numPr>
              <w:jc w:val="both"/>
              <w:rPr>
                <w:sz w:val="24"/>
              </w:rPr>
            </w:pPr>
            <w:r w:rsidRPr="00303F6D">
              <w:rPr>
                <w:sz w:val="24"/>
              </w:rPr>
              <w:t>Latest version of software should be based on Boot-Strap Technology and RFID compatible with advance protocols like NCIP/SIP</w:t>
            </w:r>
            <w:r>
              <w:rPr>
                <w:sz w:val="24"/>
              </w:rPr>
              <w:t>.</w:t>
            </w:r>
          </w:p>
          <w:p w14:paraId="1108A817" w14:textId="77777777" w:rsidR="00931B4B" w:rsidRPr="00840ECC" w:rsidRDefault="00931B4B" w:rsidP="00931B4B">
            <w:pPr>
              <w:pStyle w:val="ListParagraph"/>
              <w:numPr>
                <w:ilvl w:val="0"/>
                <w:numId w:val="46"/>
              </w:numPr>
              <w:jc w:val="both"/>
              <w:rPr>
                <w:sz w:val="24"/>
              </w:rPr>
            </w:pPr>
            <w:r w:rsidRPr="00840ECC">
              <w:rPr>
                <w:sz w:val="24"/>
              </w:rPr>
              <w:t xml:space="preserve">Customization of Online Public access Catalogue (OPAC) </w:t>
            </w:r>
            <w:r>
              <w:rPr>
                <w:sz w:val="24"/>
              </w:rPr>
              <w:t xml:space="preserve">and other module customization </w:t>
            </w:r>
            <w:r w:rsidRPr="00840ECC">
              <w:rPr>
                <w:sz w:val="24"/>
              </w:rPr>
              <w:t>as per the library requirements.</w:t>
            </w:r>
          </w:p>
          <w:p w14:paraId="14252418" w14:textId="77777777" w:rsidR="00931B4B" w:rsidRPr="00840ECC" w:rsidRDefault="00931B4B" w:rsidP="00931B4B">
            <w:pPr>
              <w:pStyle w:val="ListParagraph"/>
              <w:numPr>
                <w:ilvl w:val="0"/>
                <w:numId w:val="46"/>
              </w:numPr>
              <w:jc w:val="both"/>
              <w:rPr>
                <w:sz w:val="24"/>
              </w:rPr>
            </w:pPr>
            <w:r w:rsidRPr="00840ECC">
              <w:rPr>
                <w:sz w:val="24"/>
              </w:rPr>
              <w:t>Migration of data</w:t>
            </w:r>
            <w:r>
              <w:rPr>
                <w:sz w:val="24"/>
              </w:rPr>
              <w:t xml:space="preserve"> </w:t>
            </w:r>
            <w:r w:rsidRPr="00840ECC">
              <w:rPr>
                <w:sz w:val="24"/>
              </w:rPr>
              <w:t>(</w:t>
            </w:r>
            <w:r>
              <w:rPr>
                <w:sz w:val="24"/>
              </w:rPr>
              <w:t>D</w:t>
            </w:r>
            <w:r w:rsidRPr="00840ECC">
              <w:rPr>
                <w:sz w:val="24"/>
              </w:rPr>
              <w:t>atabases of books and other inventory items</w:t>
            </w:r>
            <w:r>
              <w:rPr>
                <w:sz w:val="24"/>
              </w:rPr>
              <w:t xml:space="preserve"> like Serials, CDs </w:t>
            </w:r>
            <w:proofErr w:type="spellStart"/>
            <w:r>
              <w:rPr>
                <w:sz w:val="24"/>
              </w:rPr>
              <w:t>etc</w:t>
            </w:r>
            <w:proofErr w:type="spellEnd"/>
            <w:r>
              <w:rPr>
                <w:sz w:val="24"/>
              </w:rPr>
              <w:t xml:space="preserve"> and </w:t>
            </w:r>
            <w:r w:rsidRPr="00840ECC">
              <w:rPr>
                <w:sz w:val="24"/>
              </w:rPr>
              <w:t>Circulation Transaction)</w:t>
            </w:r>
          </w:p>
          <w:p w14:paraId="6FE666DC" w14:textId="77777777" w:rsidR="00931B4B" w:rsidRPr="00840ECC" w:rsidRDefault="00931B4B" w:rsidP="00931B4B">
            <w:pPr>
              <w:pStyle w:val="ListParagraph"/>
              <w:numPr>
                <w:ilvl w:val="0"/>
                <w:numId w:val="46"/>
              </w:numPr>
              <w:jc w:val="both"/>
              <w:rPr>
                <w:sz w:val="24"/>
              </w:rPr>
            </w:pPr>
            <w:r w:rsidRPr="00840ECC">
              <w:rPr>
                <w:sz w:val="24"/>
              </w:rPr>
              <w:t>Email configuration for bulk messaging</w:t>
            </w:r>
          </w:p>
          <w:p w14:paraId="75050453" w14:textId="77777777" w:rsidR="00931B4B" w:rsidRDefault="00931B4B" w:rsidP="00931B4B">
            <w:pPr>
              <w:pStyle w:val="ListParagraph"/>
              <w:numPr>
                <w:ilvl w:val="0"/>
                <w:numId w:val="46"/>
              </w:numPr>
              <w:jc w:val="both"/>
              <w:rPr>
                <w:sz w:val="24"/>
              </w:rPr>
            </w:pPr>
            <w:r w:rsidRPr="00840ECC">
              <w:rPr>
                <w:sz w:val="24"/>
              </w:rPr>
              <w:t xml:space="preserve">Set up of Data backup  and restore time </w:t>
            </w:r>
          </w:p>
          <w:p w14:paraId="5C83CE79" w14:textId="77777777" w:rsidR="00931B4B" w:rsidRDefault="00931B4B" w:rsidP="00931B4B">
            <w:pPr>
              <w:pStyle w:val="ListParagraph"/>
              <w:numPr>
                <w:ilvl w:val="0"/>
                <w:numId w:val="46"/>
              </w:numPr>
              <w:jc w:val="both"/>
              <w:rPr>
                <w:sz w:val="24"/>
              </w:rPr>
            </w:pPr>
            <w:r>
              <w:rPr>
                <w:sz w:val="24"/>
              </w:rPr>
              <w:t>Set up policy level formats and templates ready to use</w:t>
            </w:r>
          </w:p>
          <w:p w14:paraId="4794EE92" w14:textId="77777777" w:rsidR="00931B4B" w:rsidRDefault="00931B4B" w:rsidP="00931B4B">
            <w:pPr>
              <w:pStyle w:val="ListParagraph"/>
              <w:numPr>
                <w:ilvl w:val="0"/>
                <w:numId w:val="46"/>
              </w:numPr>
              <w:jc w:val="both"/>
              <w:rPr>
                <w:sz w:val="24"/>
              </w:rPr>
            </w:pPr>
            <w:r>
              <w:rPr>
                <w:sz w:val="24"/>
              </w:rPr>
              <w:t>Security-</w:t>
            </w:r>
            <w:r w:rsidRPr="00573C00">
              <w:t xml:space="preserve"> </w:t>
            </w:r>
          </w:p>
          <w:p w14:paraId="37911F1F" w14:textId="77777777" w:rsidR="00931B4B" w:rsidRDefault="00931B4B" w:rsidP="00931B4B">
            <w:pPr>
              <w:pStyle w:val="ListParagraph"/>
              <w:numPr>
                <w:ilvl w:val="0"/>
                <w:numId w:val="46"/>
              </w:numPr>
              <w:jc w:val="both"/>
              <w:rPr>
                <w:sz w:val="24"/>
              </w:rPr>
            </w:pPr>
            <w:r>
              <w:rPr>
                <w:sz w:val="24"/>
              </w:rPr>
              <w:t>Compatibility of other languages</w:t>
            </w:r>
          </w:p>
          <w:p w14:paraId="5563B80F" w14:textId="77777777" w:rsidR="00931B4B" w:rsidRDefault="00931B4B" w:rsidP="00931B4B">
            <w:pPr>
              <w:pStyle w:val="ListParagraph"/>
              <w:numPr>
                <w:ilvl w:val="0"/>
                <w:numId w:val="46"/>
              </w:numPr>
              <w:jc w:val="both"/>
              <w:rPr>
                <w:sz w:val="24"/>
              </w:rPr>
            </w:pPr>
            <w:r>
              <w:rPr>
                <w:sz w:val="24"/>
              </w:rPr>
              <w:t xml:space="preserve">Support in </w:t>
            </w:r>
            <w:r w:rsidRPr="00213CD4">
              <w:rPr>
                <w:sz w:val="24"/>
              </w:rPr>
              <w:t>Integration</w:t>
            </w:r>
            <w:r>
              <w:rPr>
                <w:sz w:val="24"/>
              </w:rPr>
              <w:t>,</w:t>
            </w:r>
            <w:r w:rsidRPr="00213CD4">
              <w:rPr>
                <w:sz w:val="24"/>
              </w:rPr>
              <w:t xml:space="preserve"> customization </w:t>
            </w:r>
            <w:r>
              <w:rPr>
                <w:sz w:val="24"/>
              </w:rPr>
              <w:t xml:space="preserve">with other library technologies like RFID, Barcode, wireless sensors devices or </w:t>
            </w:r>
            <w:r w:rsidRPr="00213CD4">
              <w:rPr>
                <w:sz w:val="24"/>
              </w:rPr>
              <w:t>application</w:t>
            </w:r>
            <w:r>
              <w:rPr>
                <w:sz w:val="24"/>
              </w:rPr>
              <w:t xml:space="preserve"> like discovery platforms etc.</w:t>
            </w:r>
          </w:p>
          <w:p w14:paraId="6D990272" w14:textId="77777777" w:rsidR="00931B4B" w:rsidRPr="00460F9C" w:rsidRDefault="00931B4B" w:rsidP="00931B4B">
            <w:pPr>
              <w:pStyle w:val="ListParagraph"/>
              <w:numPr>
                <w:ilvl w:val="0"/>
                <w:numId w:val="46"/>
              </w:numPr>
              <w:jc w:val="both"/>
              <w:rPr>
                <w:sz w:val="24"/>
              </w:rPr>
            </w:pPr>
            <w:r>
              <w:rPr>
                <w:sz w:val="24"/>
              </w:rPr>
              <w:t xml:space="preserve"> Software manual or documentation to be made available</w:t>
            </w:r>
          </w:p>
        </w:tc>
        <w:tc>
          <w:tcPr>
            <w:tcW w:w="1530" w:type="dxa"/>
          </w:tcPr>
          <w:p w14:paraId="21FFB7F1" w14:textId="77777777" w:rsidR="00931B4B" w:rsidRPr="00D76CCC" w:rsidRDefault="00931B4B" w:rsidP="00DE3E56">
            <w:pPr>
              <w:jc w:val="both"/>
              <w:rPr>
                <w:color w:val="000000" w:themeColor="text1"/>
                <w:sz w:val="24"/>
              </w:rPr>
            </w:pPr>
            <w:r>
              <w:rPr>
                <w:color w:val="000000" w:themeColor="text1"/>
                <w:sz w:val="24"/>
              </w:rPr>
              <w:t xml:space="preserve"> </w:t>
            </w:r>
          </w:p>
        </w:tc>
      </w:tr>
      <w:tr w:rsidR="00931B4B" w:rsidRPr="00D76CCC" w14:paraId="59180875" w14:textId="77777777" w:rsidTr="00DE3E56">
        <w:tc>
          <w:tcPr>
            <w:tcW w:w="985" w:type="dxa"/>
          </w:tcPr>
          <w:p w14:paraId="41F0605A" w14:textId="77777777" w:rsidR="00931B4B" w:rsidRPr="00D76CCC" w:rsidRDefault="00931B4B" w:rsidP="00931B4B">
            <w:pPr>
              <w:pStyle w:val="ListParagraph"/>
              <w:numPr>
                <w:ilvl w:val="0"/>
                <w:numId w:val="44"/>
              </w:numPr>
              <w:jc w:val="both"/>
              <w:rPr>
                <w:color w:val="000000" w:themeColor="text1"/>
                <w:sz w:val="24"/>
              </w:rPr>
            </w:pPr>
          </w:p>
        </w:tc>
        <w:tc>
          <w:tcPr>
            <w:tcW w:w="7920" w:type="dxa"/>
          </w:tcPr>
          <w:p w14:paraId="3DAD2381" w14:textId="77777777" w:rsidR="00931B4B" w:rsidRPr="00D76CCC" w:rsidRDefault="00931B4B" w:rsidP="00DE3E56">
            <w:pPr>
              <w:jc w:val="both"/>
              <w:rPr>
                <w:b/>
                <w:color w:val="000000" w:themeColor="text1"/>
                <w:sz w:val="24"/>
              </w:rPr>
            </w:pPr>
            <w:r w:rsidRPr="00D76CCC">
              <w:rPr>
                <w:b/>
                <w:color w:val="000000" w:themeColor="text1"/>
                <w:sz w:val="24"/>
              </w:rPr>
              <w:t xml:space="preserve">General other terms &amp; conditions for AMC of KOHA </w:t>
            </w:r>
            <w:r>
              <w:rPr>
                <w:b/>
                <w:color w:val="000000" w:themeColor="text1"/>
                <w:sz w:val="24"/>
              </w:rPr>
              <w:t>ILMS</w:t>
            </w:r>
            <w:r w:rsidRPr="00D76CCC">
              <w:rPr>
                <w:b/>
                <w:color w:val="000000" w:themeColor="text1"/>
                <w:sz w:val="24"/>
              </w:rPr>
              <w:t xml:space="preserve">: </w:t>
            </w:r>
          </w:p>
          <w:p w14:paraId="3637D84B" w14:textId="77777777" w:rsidR="00931B4B" w:rsidRPr="00D76CCC" w:rsidRDefault="00931B4B" w:rsidP="00931B4B">
            <w:pPr>
              <w:pStyle w:val="ListParagraph"/>
              <w:numPr>
                <w:ilvl w:val="0"/>
                <w:numId w:val="43"/>
              </w:numPr>
              <w:ind w:left="522" w:hanging="522"/>
              <w:jc w:val="both"/>
              <w:rPr>
                <w:color w:val="000000" w:themeColor="text1"/>
                <w:sz w:val="24"/>
              </w:rPr>
            </w:pPr>
            <w:r w:rsidRPr="00D76CCC">
              <w:rPr>
                <w:color w:val="000000" w:themeColor="text1"/>
                <w:sz w:val="24"/>
              </w:rPr>
              <w:t>The Vendor must be registered under Companies Act.</w:t>
            </w:r>
          </w:p>
          <w:p w14:paraId="17717337" w14:textId="77777777" w:rsidR="00931B4B" w:rsidRPr="00D76CCC" w:rsidRDefault="00931B4B" w:rsidP="00931B4B">
            <w:pPr>
              <w:pStyle w:val="ListParagraph"/>
              <w:numPr>
                <w:ilvl w:val="0"/>
                <w:numId w:val="43"/>
              </w:numPr>
              <w:ind w:left="522" w:hanging="522"/>
              <w:jc w:val="both"/>
              <w:rPr>
                <w:color w:val="000000" w:themeColor="text1"/>
                <w:sz w:val="24"/>
              </w:rPr>
            </w:pPr>
            <w:r w:rsidRPr="00D76CCC">
              <w:rPr>
                <w:color w:val="000000" w:themeColor="text1"/>
                <w:sz w:val="24"/>
              </w:rPr>
              <w:t xml:space="preserve">The Vendor must have experience in implementing and automating KOHA software at least </w:t>
            </w:r>
            <w:r>
              <w:rPr>
                <w:color w:val="000000" w:themeColor="text1"/>
                <w:sz w:val="24"/>
              </w:rPr>
              <w:t>10</w:t>
            </w:r>
            <w:r w:rsidRPr="00D76CCC">
              <w:rPr>
                <w:color w:val="000000" w:themeColor="text1"/>
                <w:sz w:val="24"/>
              </w:rPr>
              <w:t xml:space="preserve"> Libraries in India. Kindly attach valid Purchase order or Completion certificate/s. </w:t>
            </w:r>
          </w:p>
          <w:p w14:paraId="765DC0C5" w14:textId="77777777" w:rsidR="00931B4B" w:rsidRDefault="00931B4B" w:rsidP="00931B4B">
            <w:pPr>
              <w:pStyle w:val="ListParagraph"/>
              <w:numPr>
                <w:ilvl w:val="0"/>
                <w:numId w:val="43"/>
              </w:numPr>
              <w:ind w:left="522" w:hanging="522"/>
              <w:jc w:val="both"/>
              <w:rPr>
                <w:color w:val="000000" w:themeColor="text1"/>
                <w:sz w:val="24"/>
              </w:rPr>
            </w:pPr>
            <w:r w:rsidRPr="00D76CCC">
              <w:rPr>
                <w:color w:val="000000" w:themeColor="text1"/>
                <w:sz w:val="24"/>
              </w:rPr>
              <w:t>The Vendor should have an established office for KOHA support.</w:t>
            </w:r>
          </w:p>
          <w:p w14:paraId="05B943D3" w14:textId="77777777" w:rsidR="00931B4B" w:rsidRPr="00D55603" w:rsidRDefault="00931B4B" w:rsidP="00931B4B">
            <w:pPr>
              <w:pStyle w:val="ListParagraph"/>
              <w:numPr>
                <w:ilvl w:val="0"/>
                <w:numId w:val="43"/>
              </w:numPr>
              <w:ind w:left="522" w:hanging="522"/>
              <w:jc w:val="both"/>
              <w:rPr>
                <w:color w:val="000000" w:themeColor="text1"/>
                <w:sz w:val="24"/>
              </w:rPr>
            </w:pPr>
            <w:r w:rsidRPr="00D55603">
              <w:rPr>
                <w:color w:val="000000" w:themeColor="text1"/>
                <w:sz w:val="24"/>
              </w:rPr>
              <w:t xml:space="preserve">support for all major library standards including MARC21, UNIMARC, Z39.50, SRU/SW, SIP2 and many more </w:t>
            </w:r>
          </w:p>
          <w:p w14:paraId="2F6BABAD" w14:textId="77777777" w:rsidR="00931B4B" w:rsidRPr="00D76CCC" w:rsidRDefault="00931B4B" w:rsidP="00931B4B">
            <w:pPr>
              <w:pStyle w:val="ListParagraph"/>
              <w:numPr>
                <w:ilvl w:val="0"/>
                <w:numId w:val="43"/>
              </w:numPr>
              <w:ind w:left="522" w:hanging="522"/>
              <w:jc w:val="both"/>
              <w:rPr>
                <w:color w:val="000000" w:themeColor="text1"/>
                <w:sz w:val="24"/>
              </w:rPr>
            </w:pPr>
            <w:r w:rsidRPr="00D76CCC">
              <w:rPr>
                <w:color w:val="000000" w:themeColor="text1"/>
                <w:sz w:val="24"/>
              </w:rPr>
              <w:t>The source code for all the solution components to be used/integrated for the proposed deployment *must* be freely available under an open source license.</w:t>
            </w:r>
          </w:p>
          <w:p w14:paraId="50A5E443" w14:textId="77777777" w:rsidR="00931B4B" w:rsidRPr="00D76CCC" w:rsidRDefault="00931B4B" w:rsidP="00931B4B">
            <w:pPr>
              <w:pStyle w:val="ListParagraph"/>
              <w:numPr>
                <w:ilvl w:val="0"/>
                <w:numId w:val="43"/>
              </w:numPr>
              <w:ind w:left="522" w:hanging="522"/>
              <w:jc w:val="both"/>
              <w:rPr>
                <w:color w:val="000000" w:themeColor="text1"/>
                <w:sz w:val="24"/>
              </w:rPr>
            </w:pPr>
            <w:r w:rsidRPr="00D76CCC">
              <w:rPr>
                <w:color w:val="000000" w:themeColor="text1"/>
                <w:sz w:val="24"/>
              </w:rPr>
              <w:t xml:space="preserve">It must follow the Z39.50 International protocol standards. </w:t>
            </w:r>
          </w:p>
          <w:p w14:paraId="0732C512" w14:textId="77777777" w:rsidR="00931B4B" w:rsidRPr="007E716E" w:rsidRDefault="00931B4B" w:rsidP="00931B4B">
            <w:pPr>
              <w:pStyle w:val="ListParagraph"/>
              <w:numPr>
                <w:ilvl w:val="0"/>
                <w:numId w:val="43"/>
              </w:numPr>
              <w:ind w:left="522" w:hanging="522"/>
              <w:jc w:val="both"/>
            </w:pPr>
            <w:r w:rsidRPr="007E716E">
              <w:rPr>
                <w:color w:val="000000" w:themeColor="text1"/>
                <w:sz w:val="24"/>
              </w:rPr>
              <w:t>The software must have tight security measures both at the Administrative level and sub modular level also.</w:t>
            </w:r>
          </w:p>
          <w:p w14:paraId="41BEF824" w14:textId="77777777" w:rsidR="00931B4B" w:rsidRPr="007E716E" w:rsidRDefault="00931B4B" w:rsidP="00931B4B">
            <w:pPr>
              <w:pStyle w:val="ListParagraph"/>
              <w:numPr>
                <w:ilvl w:val="0"/>
                <w:numId w:val="43"/>
              </w:numPr>
              <w:ind w:left="522" w:hanging="522"/>
              <w:jc w:val="both"/>
              <w:rPr>
                <w:color w:val="000000" w:themeColor="text1"/>
                <w:sz w:val="24"/>
              </w:rPr>
            </w:pPr>
            <w:r w:rsidRPr="007E716E">
              <w:rPr>
                <w:color w:val="000000" w:themeColor="text1"/>
                <w:sz w:val="24"/>
              </w:rPr>
              <w:t>It must be enabled with Google Jacket or Local image.</w:t>
            </w:r>
            <w:r>
              <w:t xml:space="preserve"> </w:t>
            </w:r>
            <w:r w:rsidRPr="007E716E">
              <w:rPr>
                <w:color w:val="000000" w:themeColor="text1"/>
                <w:sz w:val="24"/>
              </w:rPr>
              <w:t xml:space="preserve">Add records using the OCLC </w:t>
            </w:r>
            <w:proofErr w:type="spellStart"/>
            <w:r w:rsidRPr="007E716E">
              <w:rPr>
                <w:color w:val="000000" w:themeColor="text1"/>
                <w:sz w:val="24"/>
              </w:rPr>
              <w:t>Connexion</w:t>
            </w:r>
            <w:proofErr w:type="spellEnd"/>
            <w:r w:rsidRPr="007E716E">
              <w:rPr>
                <w:color w:val="000000" w:themeColor="text1"/>
                <w:sz w:val="24"/>
              </w:rPr>
              <w:t xml:space="preserve"> client </w:t>
            </w:r>
          </w:p>
          <w:p w14:paraId="5642442F" w14:textId="77777777" w:rsidR="00931B4B" w:rsidRPr="00D76CCC" w:rsidRDefault="00931B4B" w:rsidP="00931B4B">
            <w:pPr>
              <w:pStyle w:val="ListParagraph"/>
              <w:numPr>
                <w:ilvl w:val="0"/>
                <w:numId w:val="43"/>
              </w:numPr>
              <w:ind w:left="522" w:hanging="522"/>
              <w:jc w:val="both"/>
              <w:rPr>
                <w:color w:val="000000" w:themeColor="text1"/>
                <w:sz w:val="24"/>
              </w:rPr>
            </w:pPr>
            <w:r w:rsidRPr="00D76CCC">
              <w:rPr>
                <w:color w:val="000000" w:themeColor="text1"/>
                <w:sz w:val="24"/>
              </w:rPr>
              <w:t>No restrictions on number of records &amp; Housekeeping users should be kept.</w:t>
            </w:r>
          </w:p>
          <w:p w14:paraId="473EA760" w14:textId="77777777" w:rsidR="00931B4B" w:rsidRPr="00D76CCC" w:rsidRDefault="00931B4B" w:rsidP="00931B4B">
            <w:pPr>
              <w:pStyle w:val="ListParagraph"/>
              <w:numPr>
                <w:ilvl w:val="0"/>
                <w:numId w:val="43"/>
              </w:numPr>
              <w:ind w:left="522" w:hanging="522"/>
              <w:jc w:val="both"/>
              <w:rPr>
                <w:color w:val="000000" w:themeColor="text1"/>
                <w:sz w:val="24"/>
              </w:rPr>
            </w:pPr>
            <w:r w:rsidRPr="00D76CCC">
              <w:rPr>
                <w:color w:val="000000" w:themeColor="text1"/>
                <w:sz w:val="24"/>
              </w:rPr>
              <w:t>Must be able to generate and print Bar-code</w:t>
            </w:r>
            <w:r>
              <w:rPr>
                <w:color w:val="000000" w:themeColor="text1"/>
                <w:sz w:val="24"/>
              </w:rPr>
              <w:t xml:space="preserve"> or RFID</w:t>
            </w:r>
            <w:r w:rsidRPr="00D76CCC">
              <w:rPr>
                <w:color w:val="000000" w:themeColor="text1"/>
                <w:sz w:val="24"/>
              </w:rPr>
              <w:t xml:space="preserve"> Patron Cards</w:t>
            </w:r>
            <w:r>
              <w:rPr>
                <w:color w:val="000000" w:themeColor="text1"/>
                <w:sz w:val="24"/>
              </w:rPr>
              <w:t xml:space="preserve"> and it should be readable through the hardware devices or software applications</w:t>
            </w:r>
            <w:r w:rsidRPr="00D76CCC">
              <w:rPr>
                <w:color w:val="000000" w:themeColor="text1"/>
                <w:sz w:val="24"/>
              </w:rPr>
              <w:t>.</w:t>
            </w:r>
          </w:p>
          <w:p w14:paraId="49A7E1B8" w14:textId="77777777" w:rsidR="00931B4B" w:rsidRPr="00D76CCC" w:rsidRDefault="00931B4B" w:rsidP="00931B4B">
            <w:pPr>
              <w:pStyle w:val="ListParagraph"/>
              <w:numPr>
                <w:ilvl w:val="0"/>
                <w:numId w:val="43"/>
              </w:numPr>
              <w:ind w:left="522" w:hanging="522"/>
              <w:jc w:val="both"/>
              <w:rPr>
                <w:color w:val="000000" w:themeColor="text1"/>
                <w:sz w:val="24"/>
              </w:rPr>
            </w:pPr>
            <w:r w:rsidRPr="00D76CCC">
              <w:rPr>
                <w:color w:val="000000" w:themeColor="text1"/>
                <w:sz w:val="24"/>
              </w:rPr>
              <w:t>Must be able to perform Full-text search.</w:t>
            </w:r>
          </w:p>
          <w:p w14:paraId="488B3380" w14:textId="77777777" w:rsidR="00931B4B" w:rsidRPr="00D76CCC" w:rsidRDefault="00931B4B" w:rsidP="00931B4B">
            <w:pPr>
              <w:pStyle w:val="ListParagraph"/>
              <w:numPr>
                <w:ilvl w:val="0"/>
                <w:numId w:val="43"/>
              </w:numPr>
              <w:ind w:left="522" w:hanging="522"/>
              <w:jc w:val="both"/>
              <w:rPr>
                <w:color w:val="000000" w:themeColor="text1"/>
                <w:sz w:val="24"/>
              </w:rPr>
            </w:pPr>
            <w:r w:rsidRPr="00D76CCC">
              <w:rPr>
                <w:color w:val="000000" w:themeColor="text1"/>
                <w:sz w:val="24"/>
              </w:rPr>
              <w:t>Must be able to perform Automatic Indexing.</w:t>
            </w:r>
          </w:p>
          <w:p w14:paraId="1F437F4F" w14:textId="77777777" w:rsidR="00931B4B" w:rsidRPr="00D76CCC" w:rsidRDefault="00931B4B" w:rsidP="00931B4B">
            <w:pPr>
              <w:pStyle w:val="ListParagraph"/>
              <w:numPr>
                <w:ilvl w:val="0"/>
                <w:numId w:val="43"/>
              </w:numPr>
              <w:tabs>
                <w:tab w:val="left" w:pos="720"/>
              </w:tabs>
              <w:ind w:left="522" w:hanging="522"/>
              <w:rPr>
                <w:color w:val="000000" w:themeColor="text1"/>
                <w:sz w:val="24"/>
              </w:rPr>
            </w:pPr>
            <w:r w:rsidRPr="00D76CCC">
              <w:rPr>
                <w:color w:val="000000" w:themeColor="text1"/>
                <w:sz w:val="24"/>
              </w:rPr>
              <w:t>It must enable Flexible reporting &amp; faceted search.</w:t>
            </w:r>
          </w:p>
          <w:p w14:paraId="7B77A9F3" w14:textId="77777777" w:rsidR="00931B4B" w:rsidRPr="00D76CCC" w:rsidRDefault="00931B4B" w:rsidP="00931B4B">
            <w:pPr>
              <w:pStyle w:val="ListParagraph"/>
              <w:numPr>
                <w:ilvl w:val="0"/>
                <w:numId w:val="43"/>
              </w:numPr>
              <w:ind w:left="522" w:hanging="522"/>
              <w:jc w:val="both"/>
              <w:rPr>
                <w:color w:val="000000" w:themeColor="text1"/>
                <w:sz w:val="24"/>
              </w:rPr>
            </w:pPr>
            <w:r w:rsidRPr="00D76CCC">
              <w:rPr>
                <w:color w:val="000000" w:themeColor="text1"/>
                <w:sz w:val="24"/>
              </w:rPr>
              <w:t>It should have an offline circulation module.</w:t>
            </w:r>
          </w:p>
          <w:p w14:paraId="38BFCE95" w14:textId="77777777" w:rsidR="00931B4B" w:rsidRDefault="00931B4B" w:rsidP="00931B4B">
            <w:pPr>
              <w:pStyle w:val="ListParagraph"/>
              <w:numPr>
                <w:ilvl w:val="0"/>
                <w:numId w:val="43"/>
              </w:numPr>
              <w:ind w:left="522" w:hanging="522"/>
              <w:jc w:val="both"/>
              <w:rPr>
                <w:color w:val="000000" w:themeColor="text1"/>
                <w:sz w:val="24"/>
              </w:rPr>
            </w:pPr>
            <w:r w:rsidRPr="00D76CCC">
              <w:rPr>
                <w:color w:val="000000" w:themeColor="text1"/>
                <w:sz w:val="24"/>
              </w:rPr>
              <w:t>It must be integrated with SMS alert and e-mail, ; and</w:t>
            </w:r>
          </w:p>
          <w:p w14:paraId="3164F4FC" w14:textId="77777777" w:rsidR="00931B4B" w:rsidRPr="007E716E" w:rsidRDefault="00931B4B" w:rsidP="00931B4B">
            <w:pPr>
              <w:pStyle w:val="ListParagraph"/>
              <w:numPr>
                <w:ilvl w:val="0"/>
                <w:numId w:val="43"/>
              </w:numPr>
              <w:ind w:left="522" w:hanging="522"/>
              <w:jc w:val="both"/>
              <w:rPr>
                <w:color w:val="000000" w:themeColor="text1"/>
                <w:sz w:val="24"/>
              </w:rPr>
            </w:pPr>
            <w:r w:rsidRPr="00D76CCC">
              <w:rPr>
                <w:color w:val="000000" w:themeColor="text1"/>
                <w:sz w:val="24"/>
              </w:rPr>
              <w:t>Other customization as per the standard library module and also as per requirement time to time.</w:t>
            </w:r>
          </w:p>
        </w:tc>
        <w:tc>
          <w:tcPr>
            <w:tcW w:w="1530" w:type="dxa"/>
          </w:tcPr>
          <w:p w14:paraId="09172CA2" w14:textId="77777777" w:rsidR="00931B4B" w:rsidRPr="00D76CCC" w:rsidRDefault="00931B4B" w:rsidP="00DE3E56">
            <w:pPr>
              <w:jc w:val="both"/>
              <w:rPr>
                <w:color w:val="000000" w:themeColor="text1"/>
                <w:sz w:val="24"/>
              </w:rPr>
            </w:pPr>
          </w:p>
        </w:tc>
      </w:tr>
      <w:tr w:rsidR="00931B4B" w:rsidRPr="00D76CCC" w14:paraId="20BCC5B1" w14:textId="77777777" w:rsidTr="00DE3E56">
        <w:tc>
          <w:tcPr>
            <w:tcW w:w="985" w:type="dxa"/>
          </w:tcPr>
          <w:p w14:paraId="0A0966E5" w14:textId="77777777" w:rsidR="00931B4B" w:rsidRPr="00D76CCC" w:rsidRDefault="00931B4B" w:rsidP="00931B4B">
            <w:pPr>
              <w:pStyle w:val="ListParagraph"/>
              <w:numPr>
                <w:ilvl w:val="0"/>
                <w:numId w:val="44"/>
              </w:numPr>
              <w:jc w:val="both"/>
              <w:rPr>
                <w:color w:val="000000" w:themeColor="text1"/>
                <w:sz w:val="24"/>
              </w:rPr>
            </w:pPr>
          </w:p>
        </w:tc>
        <w:tc>
          <w:tcPr>
            <w:tcW w:w="7920" w:type="dxa"/>
          </w:tcPr>
          <w:p w14:paraId="25BD125F" w14:textId="77777777" w:rsidR="00931B4B" w:rsidRDefault="00931B4B" w:rsidP="00DE3E56">
            <w:pPr>
              <w:jc w:val="both"/>
              <w:rPr>
                <w:color w:val="000000" w:themeColor="text1"/>
                <w:sz w:val="24"/>
              </w:rPr>
            </w:pPr>
            <w:r w:rsidRPr="007471EE">
              <w:rPr>
                <w:b/>
                <w:color w:val="000000" w:themeColor="text1"/>
                <w:sz w:val="24"/>
              </w:rPr>
              <w:t>Statistics Report and Analytics</w:t>
            </w:r>
          </w:p>
          <w:p w14:paraId="61767C4F" w14:textId="77777777" w:rsidR="00931B4B" w:rsidRDefault="00931B4B" w:rsidP="00931B4B">
            <w:pPr>
              <w:pStyle w:val="Default"/>
              <w:numPr>
                <w:ilvl w:val="0"/>
                <w:numId w:val="45"/>
              </w:numPr>
              <w:rPr>
                <w:sz w:val="22"/>
                <w:szCs w:val="22"/>
              </w:rPr>
            </w:pPr>
            <w:r w:rsidRPr="007E716E">
              <w:rPr>
                <w:rFonts w:ascii="Times New Roman" w:hAnsi="Times New Roman" w:cs="Times New Roman"/>
                <w:color w:val="000000" w:themeColor="text1"/>
                <w:szCs w:val="22"/>
              </w:rPr>
              <w:t>Complete access to all data stored in Koha; write and get desired report</w:t>
            </w:r>
            <w:r>
              <w:rPr>
                <w:sz w:val="22"/>
                <w:szCs w:val="22"/>
              </w:rPr>
              <w:t xml:space="preserve">. </w:t>
            </w:r>
          </w:p>
          <w:p w14:paraId="198BCC93" w14:textId="77777777" w:rsidR="00931B4B" w:rsidRPr="007E716E" w:rsidRDefault="00931B4B" w:rsidP="00931B4B">
            <w:pPr>
              <w:pStyle w:val="ListParagraph"/>
              <w:numPr>
                <w:ilvl w:val="0"/>
                <w:numId w:val="45"/>
              </w:numPr>
              <w:jc w:val="both"/>
              <w:rPr>
                <w:color w:val="000000" w:themeColor="text1"/>
                <w:sz w:val="24"/>
              </w:rPr>
            </w:pPr>
            <w:r w:rsidRPr="007E716E">
              <w:rPr>
                <w:color w:val="000000" w:themeColor="text1"/>
                <w:sz w:val="24"/>
              </w:rPr>
              <w:lastRenderedPageBreak/>
              <w:t xml:space="preserve">Based on the requirement of accreditation or statutory bodies’ library may require to have different reports from the available modules in the software in the desired format like excel/pdf. </w:t>
            </w:r>
          </w:p>
          <w:p w14:paraId="2333F022" w14:textId="77777777" w:rsidR="00931B4B" w:rsidRPr="007E716E" w:rsidRDefault="00931B4B" w:rsidP="00931B4B">
            <w:pPr>
              <w:pStyle w:val="ListParagraph"/>
              <w:numPr>
                <w:ilvl w:val="0"/>
                <w:numId w:val="45"/>
              </w:numPr>
              <w:jc w:val="both"/>
              <w:rPr>
                <w:b/>
                <w:sz w:val="24"/>
              </w:rPr>
            </w:pPr>
            <w:r w:rsidRPr="007E716E">
              <w:rPr>
                <w:color w:val="000000" w:themeColor="text1"/>
                <w:sz w:val="24"/>
              </w:rPr>
              <w:t>These reports should be in dynamic in nature and easily customizable.</w:t>
            </w:r>
          </w:p>
        </w:tc>
        <w:tc>
          <w:tcPr>
            <w:tcW w:w="1530" w:type="dxa"/>
          </w:tcPr>
          <w:p w14:paraId="1A8FFBD4" w14:textId="77777777" w:rsidR="00931B4B" w:rsidRPr="00D76CCC" w:rsidRDefault="00931B4B" w:rsidP="00DE3E56">
            <w:pPr>
              <w:jc w:val="both"/>
              <w:rPr>
                <w:color w:val="000000" w:themeColor="text1"/>
                <w:sz w:val="24"/>
              </w:rPr>
            </w:pPr>
          </w:p>
        </w:tc>
      </w:tr>
      <w:tr w:rsidR="00931B4B" w:rsidRPr="00D76CCC" w14:paraId="159B2BB8" w14:textId="77777777" w:rsidTr="00DE3E56">
        <w:tc>
          <w:tcPr>
            <w:tcW w:w="985" w:type="dxa"/>
          </w:tcPr>
          <w:p w14:paraId="04F8CA55" w14:textId="77777777" w:rsidR="00931B4B" w:rsidRPr="00D76CCC" w:rsidRDefault="00931B4B" w:rsidP="00931B4B">
            <w:pPr>
              <w:pStyle w:val="ListParagraph"/>
              <w:numPr>
                <w:ilvl w:val="0"/>
                <w:numId w:val="44"/>
              </w:numPr>
              <w:jc w:val="both"/>
              <w:rPr>
                <w:color w:val="000000" w:themeColor="text1"/>
                <w:sz w:val="24"/>
              </w:rPr>
            </w:pPr>
          </w:p>
        </w:tc>
        <w:tc>
          <w:tcPr>
            <w:tcW w:w="7920" w:type="dxa"/>
          </w:tcPr>
          <w:p w14:paraId="5776C6BD" w14:textId="77777777" w:rsidR="00931B4B" w:rsidRDefault="00931B4B" w:rsidP="00DE3E56">
            <w:pPr>
              <w:pStyle w:val="Default"/>
              <w:rPr>
                <w:rFonts w:ascii="Times New Roman" w:hAnsi="Times New Roman" w:cs="Times New Roman"/>
                <w:b/>
              </w:rPr>
            </w:pPr>
            <w:r>
              <w:rPr>
                <w:rFonts w:ascii="Times New Roman" w:hAnsi="Times New Roman" w:cs="Times New Roman"/>
                <w:b/>
              </w:rPr>
              <w:t>Security-</w:t>
            </w:r>
          </w:p>
          <w:p w14:paraId="02B332C8" w14:textId="06E7B69A" w:rsidR="00931B4B" w:rsidRDefault="00931B4B" w:rsidP="00931B4B">
            <w:pPr>
              <w:pStyle w:val="Default"/>
              <w:numPr>
                <w:ilvl w:val="0"/>
                <w:numId w:val="46"/>
              </w:numPr>
              <w:rPr>
                <w:rFonts w:ascii="Times New Roman" w:hAnsi="Times New Roman" w:cs="Times New Roman"/>
                <w:color w:val="auto"/>
                <w:szCs w:val="22"/>
              </w:rPr>
            </w:pPr>
            <w:r w:rsidRPr="00D55603">
              <w:rPr>
                <w:rFonts w:ascii="Times New Roman" w:hAnsi="Times New Roman" w:cs="Times New Roman"/>
                <w:color w:val="auto"/>
                <w:szCs w:val="22"/>
              </w:rPr>
              <w:t xml:space="preserve">User management: Koha manages users, including integration with systems like LDAP, Radius, Active Directory and </w:t>
            </w:r>
            <w:r>
              <w:rPr>
                <w:rFonts w:ascii="Times New Roman" w:hAnsi="Times New Roman" w:cs="Times New Roman"/>
                <w:color w:val="auto"/>
                <w:szCs w:val="22"/>
              </w:rPr>
              <w:t xml:space="preserve">SAML, to allow single sign-on. </w:t>
            </w:r>
          </w:p>
          <w:p w14:paraId="2FAFC846" w14:textId="77777777" w:rsidR="00931B4B" w:rsidRPr="00460F9C" w:rsidRDefault="00931B4B" w:rsidP="00931B4B">
            <w:pPr>
              <w:pStyle w:val="Default"/>
              <w:numPr>
                <w:ilvl w:val="0"/>
                <w:numId w:val="46"/>
              </w:numPr>
              <w:rPr>
                <w:rFonts w:ascii="Times New Roman" w:hAnsi="Times New Roman" w:cs="Times New Roman"/>
                <w:color w:val="auto"/>
                <w:szCs w:val="22"/>
              </w:rPr>
            </w:pPr>
            <w:r w:rsidRPr="00460F9C">
              <w:rPr>
                <w:rFonts w:ascii="Times New Roman" w:hAnsi="Times New Roman" w:cs="Times New Roman"/>
                <w:color w:val="auto"/>
                <w:szCs w:val="22"/>
              </w:rPr>
              <w:t>There should be SSL and HTTPS Access and protected from hacking.</w:t>
            </w:r>
          </w:p>
          <w:p w14:paraId="05A2DFF4" w14:textId="77777777" w:rsidR="00931B4B" w:rsidRPr="00460F9C" w:rsidRDefault="00931B4B" w:rsidP="00931B4B">
            <w:pPr>
              <w:pStyle w:val="ListParagraph"/>
              <w:numPr>
                <w:ilvl w:val="0"/>
                <w:numId w:val="46"/>
              </w:numPr>
              <w:autoSpaceDE w:val="0"/>
              <w:autoSpaceDN w:val="0"/>
              <w:adjustRightInd w:val="0"/>
              <w:jc w:val="both"/>
              <w:rPr>
                <w:sz w:val="24"/>
              </w:rPr>
            </w:pPr>
            <w:r w:rsidRPr="00460F9C">
              <w:rPr>
                <w:sz w:val="24"/>
              </w:rPr>
              <w:t xml:space="preserve">The system must provide protection for all data files through the use of locally defined passwords or other security measures so that information critical functions cannot be performed without proper authorization. That is, the system must allow the restriction of specific functions to specific users. </w:t>
            </w:r>
          </w:p>
          <w:p w14:paraId="547658CC" w14:textId="77777777" w:rsidR="00931B4B" w:rsidRDefault="00931B4B" w:rsidP="00931B4B">
            <w:pPr>
              <w:pStyle w:val="ListParagraph"/>
              <w:numPr>
                <w:ilvl w:val="0"/>
                <w:numId w:val="46"/>
              </w:numPr>
              <w:autoSpaceDE w:val="0"/>
              <w:autoSpaceDN w:val="0"/>
              <w:adjustRightInd w:val="0"/>
              <w:jc w:val="both"/>
              <w:rPr>
                <w:sz w:val="24"/>
              </w:rPr>
            </w:pPr>
            <w:r w:rsidRPr="00460F9C">
              <w:rPr>
                <w:sz w:val="24"/>
              </w:rPr>
              <w:t xml:space="preserve">Procedures and programs must be established which enable rapid data recovery from software failure. </w:t>
            </w:r>
          </w:p>
          <w:p w14:paraId="5B397D0C" w14:textId="77777777" w:rsidR="00931B4B" w:rsidRPr="00460F9C" w:rsidRDefault="00931B4B" w:rsidP="00931B4B">
            <w:pPr>
              <w:pStyle w:val="ListParagraph"/>
              <w:numPr>
                <w:ilvl w:val="0"/>
                <w:numId w:val="46"/>
              </w:numPr>
              <w:autoSpaceDE w:val="0"/>
              <w:autoSpaceDN w:val="0"/>
              <w:adjustRightInd w:val="0"/>
              <w:jc w:val="both"/>
              <w:rPr>
                <w:sz w:val="24"/>
              </w:rPr>
            </w:pPr>
            <w:r w:rsidRPr="001C0F73">
              <w:rPr>
                <w:sz w:val="24"/>
              </w:rPr>
              <w:t>Setting up mirror server at defined library location for their own instance.</w:t>
            </w:r>
            <w:r>
              <w:rPr>
                <w:sz w:val="26"/>
                <w:szCs w:val="26"/>
              </w:rPr>
              <w:t xml:space="preserve"> </w:t>
            </w:r>
            <w:r w:rsidRPr="001C0F73">
              <w:rPr>
                <w:sz w:val="24"/>
              </w:rPr>
              <w:t>Mirror server should frequently update complete data from central server and serve the individual library. In the event of connectivity failure or server problem the library operation should continue</w:t>
            </w:r>
            <w:r>
              <w:rPr>
                <w:sz w:val="24"/>
              </w:rPr>
              <w:t>.</w:t>
            </w:r>
          </w:p>
          <w:p w14:paraId="477F27A0" w14:textId="77777777" w:rsidR="00931B4B" w:rsidRPr="00460F9C" w:rsidRDefault="00931B4B" w:rsidP="00931B4B">
            <w:pPr>
              <w:pStyle w:val="ListParagraph"/>
              <w:numPr>
                <w:ilvl w:val="0"/>
                <w:numId w:val="46"/>
              </w:numPr>
              <w:autoSpaceDE w:val="0"/>
              <w:autoSpaceDN w:val="0"/>
              <w:adjustRightInd w:val="0"/>
              <w:jc w:val="both"/>
              <w:rPr>
                <w:sz w:val="24"/>
              </w:rPr>
            </w:pPr>
            <w:r w:rsidRPr="00460F9C">
              <w:rPr>
                <w:sz w:val="24"/>
              </w:rPr>
              <w:t>Provision of Remote Database Back-up system should be provided with one click</w:t>
            </w:r>
          </w:p>
          <w:p w14:paraId="741FFF09" w14:textId="77777777" w:rsidR="00931B4B" w:rsidRPr="00460F9C" w:rsidRDefault="00931B4B" w:rsidP="00931B4B">
            <w:pPr>
              <w:pStyle w:val="ListParagraph"/>
              <w:numPr>
                <w:ilvl w:val="0"/>
                <w:numId w:val="46"/>
              </w:numPr>
              <w:autoSpaceDE w:val="0"/>
              <w:autoSpaceDN w:val="0"/>
              <w:adjustRightInd w:val="0"/>
              <w:jc w:val="both"/>
              <w:rPr>
                <w:sz w:val="24"/>
              </w:rPr>
            </w:pPr>
            <w:r w:rsidRPr="00460F9C">
              <w:rPr>
                <w:sz w:val="24"/>
              </w:rPr>
              <w:t>The system must provide different levels of security: Network, Database, and Application.</w:t>
            </w:r>
          </w:p>
          <w:p w14:paraId="0A87FB47" w14:textId="77777777" w:rsidR="00931B4B" w:rsidRPr="00460F9C" w:rsidRDefault="00931B4B" w:rsidP="00931B4B">
            <w:pPr>
              <w:pStyle w:val="ListParagraph"/>
              <w:numPr>
                <w:ilvl w:val="0"/>
                <w:numId w:val="46"/>
              </w:numPr>
              <w:autoSpaceDE w:val="0"/>
              <w:autoSpaceDN w:val="0"/>
              <w:adjustRightInd w:val="0"/>
              <w:jc w:val="both"/>
              <w:rPr>
                <w:sz w:val="24"/>
              </w:rPr>
            </w:pPr>
            <w:r w:rsidRPr="00460F9C">
              <w:rPr>
                <w:sz w:val="24"/>
              </w:rPr>
              <w:t xml:space="preserve">The system must not restrict the number of workstations that can access programs as long as equipment requirements are met and operating system license limits are not exceeded. </w:t>
            </w:r>
          </w:p>
          <w:p w14:paraId="1DBF81C7" w14:textId="77777777" w:rsidR="00931B4B" w:rsidRPr="00460F9C" w:rsidRDefault="00931B4B" w:rsidP="00931B4B">
            <w:pPr>
              <w:pStyle w:val="ListParagraph"/>
              <w:numPr>
                <w:ilvl w:val="0"/>
                <w:numId w:val="46"/>
              </w:numPr>
              <w:autoSpaceDE w:val="0"/>
              <w:autoSpaceDN w:val="0"/>
              <w:adjustRightInd w:val="0"/>
              <w:jc w:val="both"/>
              <w:rPr>
                <w:sz w:val="24"/>
              </w:rPr>
            </w:pPr>
            <w:r w:rsidRPr="00460F9C">
              <w:rPr>
                <w:sz w:val="24"/>
              </w:rPr>
              <w:t xml:space="preserve">The system must allow restriction of access to local or remote databases based on the IP address of the user and User’s log-in ID. </w:t>
            </w:r>
          </w:p>
          <w:p w14:paraId="56E25E7F" w14:textId="77777777" w:rsidR="00931B4B" w:rsidRPr="00460F9C" w:rsidRDefault="00931B4B" w:rsidP="00931B4B">
            <w:pPr>
              <w:pStyle w:val="ListParagraph"/>
              <w:numPr>
                <w:ilvl w:val="0"/>
                <w:numId w:val="46"/>
              </w:numPr>
              <w:autoSpaceDE w:val="0"/>
              <w:autoSpaceDN w:val="0"/>
              <w:adjustRightInd w:val="0"/>
              <w:jc w:val="both"/>
              <w:rPr>
                <w:sz w:val="24"/>
              </w:rPr>
            </w:pPr>
            <w:r w:rsidRPr="00460F9C">
              <w:rPr>
                <w:sz w:val="24"/>
              </w:rPr>
              <w:t xml:space="preserve">The system must be able to authenticate users by user name &amp; password/RFID cards with Biometrics/SIP and retain the user’s authorization as he or she navigates among databases. </w:t>
            </w:r>
          </w:p>
          <w:p w14:paraId="4550189C" w14:textId="77777777" w:rsidR="00931B4B" w:rsidRPr="00460F9C" w:rsidRDefault="00931B4B" w:rsidP="00931B4B">
            <w:pPr>
              <w:pStyle w:val="ListParagraph"/>
              <w:numPr>
                <w:ilvl w:val="0"/>
                <w:numId w:val="46"/>
              </w:numPr>
              <w:autoSpaceDE w:val="0"/>
              <w:autoSpaceDN w:val="0"/>
              <w:adjustRightInd w:val="0"/>
              <w:jc w:val="both"/>
              <w:rPr>
                <w:sz w:val="24"/>
              </w:rPr>
            </w:pPr>
            <w:r w:rsidRPr="00460F9C">
              <w:rPr>
                <w:sz w:val="24"/>
              </w:rPr>
              <w:t>ILS must check each user’s access privileges at login, and automatically disable or enable client functions (in real time) based upon the user’s profile.</w:t>
            </w:r>
          </w:p>
          <w:p w14:paraId="2CCCF6C9" w14:textId="77777777" w:rsidR="00931B4B" w:rsidRPr="00460F9C" w:rsidRDefault="00931B4B" w:rsidP="00931B4B">
            <w:pPr>
              <w:pStyle w:val="ListParagraph"/>
              <w:numPr>
                <w:ilvl w:val="0"/>
                <w:numId w:val="46"/>
              </w:numPr>
              <w:autoSpaceDE w:val="0"/>
              <w:autoSpaceDN w:val="0"/>
              <w:adjustRightInd w:val="0"/>
              <w:jc w:val="both"/>
              <w:rPr>
                <w:sz w:val="24"/>
              </w:rPr>
            </w:pPr>
            <w:r w:rsidRPr="00460F9C">
              <w:rPr>
                <w:sz w:val="24"/>
              </w:rPr>
              <w:t>ILS should not require a separate login to access different subsystems; the initial login should set all privileges for all subsystems.</w:t>
            </w:r>
          </w:p>
          <w:p w14:paraId="4E2435E4" w14:textId="77777777" w:rsidR="00931B4B" w:rsidRPr="00321FFF" w:rsidRDefault="00931B4B" w:rsidP="00931B4B">
            <w:pPr>
              <w:pStyle w:val="ListParagraph"/>
              <w:numPr>
                <w:ilvl w:val="0"/>
                <w:numId w:val="46"/>
              </w:numPr>
              <w:jc w:val="both"/>
              <w:rPr>
                <w:b/>
                <w:sz w:val="24"/>
              </w:rPr>
            </w:pPr>
            <w:r w:rsidRPr="00321FFF">
              <w:rPr>
                <w:sz w:val="24"/>
              </w:rPr>
              <w:t>Staff must be able to manage the system without vendor intervention and be able to shut down and restart the system without vendor intervention. The system must check the integrity of the entire file system during each restart of the system and servers must log errors by date and time.</w:t>
            </w:r>
          </w:p>
        </w:tc>
        <w:tc>
          <w:tcPr>
            <w:tcW w:w="1530" w:type="dxa"/>
          </w:tcPr>
          <w:p w14:paraId="5E34407F" w14:textId="77777777" w:rsidR="00931B4B" w:rsidRPr="00D76CCC" w:rsidRDefault="00931B4B" w:rsidP="00DE3E56">
            <w:pPr>
              <w:jc w:val="both"/>
              <w:rPr>
                <w:color w:val="000000" w:themeColor="text1"/>
                <w:sz w:val="24"/>
              </w:rPr>
            </w:pPr>
          </w:p>
        </w:tc>
      </w:tr>
      <w:tr w:rsidR="00931B4B" w:rsidRPr="00D76CCC" w14:paraId="5F43A495" w14:textId="77777777" w:rsidTr="00DE3E56">
        <w:tc>
          <w:tcPr>
            <w:tcW w:w="985" w:type="dxa"/>
          </w:tcPr>
          <w:p w14:paraId="7CE8F4AD" w14:textId="77777777" w:rsidR="00931B4B" w:rsidRPr="00D76CCC" w:rsidRDefault="00931B4B" w:rsidP="00931B4B">
            <w:pPr>
              <w:pStyle w:val="ListParagraph"/>
              <w:numPr>
                <w:ilvl w:val="0"/>
                <w:numId w:val="44"/>
              </w:numPr>
              <w:jc w:val="both"/>
              <w:rPr>
                <w:color w:val="000000" w:themeColor="text1"/>
                <w:sz w:val="24"/>
              </w:rPr>
            </w:pPr>
          </w:p>
        </w:tc>
        <w:tc>
          <w:tcPr>
            <w:tcW w:w="7920" w:type="dxa"/>
          </w:tcPr>
          <w:p w14:paraId="0FFF91F4" w14:textId="77777777" w:rsidR="00931B4B" w:rsidRDefault="00931B4B" w:rsidP="00DE3E56">
            <w:pPr>
              <w:jc w:val="both"/>
              <w:rPr>
                <w:b/>
                <w:sz w:val="24"/>
              </w:rPr>
            </w:pPr>
            <w:r>
              <w:rPr>
                <w:b/>
                <w:sz w:val="24"/>
              </w:rPr>
              <w:t>Training , Documentation and Technical Support</w:t>
            </w:r>
          </w:p>
          <w:p w14:paraId="5A8EEFEB" w14:textId="77777777" w:rsidR="00931B4B" w:rsidRPr="00321FFF" w:rsidRDefault="00931B4B" w:rsidP="00931B4B">
            <w:pPr>
              <w:pStyle w:val="ListParagraph"/>
              <w:numPr>
                <w:ilvl w:val="0"/>
                <w:numId w:val="48"/>
              </w:numPr>
              <w:autoSpaceDE w:val="0"/>
              <w:autoSpaceDN w:val="0"/>
              <w:adjustRightInd w:val="0"/>
              <w:jc w:val="both"/>
              <w:rPr>
                <w:sz w:val="24"/>
              </w:rPr>
            </w:pPr>
            <w:r w:rsidRPr="00321FFF">
              <w:rPr>
                <w:sz w:val="24"/>
              </w:rPr>
              <w:t>Describe and provide a copy of its training plan.</w:t>
            </w:r>
          </w:p>
          <w:p w14:paraId="3896DFA4" w14:textId="4C229C58" w:rsidR="00931B4B" w:rsidRPr="00321FFF" w:rsidRDefault="00931B4B" w:rsidP="00931B4B">
            <w:pPr>
              <w:pStyle w:val="ListParagraph"/>
              <w:numPr>
                <w:ilvl w:val="0"/>
                <w:numId w:val="48"/>
              </w:numPr>
              <w:autoSpaceDE w:val="0"/>
              <w:autoSpaceDN w:val="0"/>
              <w:adjustRightInd w:val="0"/>
              <w:jc w:val="both"/>
              <w:rPr>
                <w:sz w:val="24"/>
              </w:rPr>
            </w:pPr>
            <w:r w:rsidRPr="00321FFF">
              <w:rPr>
                <w:sz w:val="24"/>
              </w:rPr>
              <w:t xml:space="preserve">Provide a minimum of </w:t>
            </w:r>
            <w:r w:rsidR="003E38A7">
              <w:rPr>
                <w:sz w:val="24"/>
              </w:rPr>
              <w:t>two</w:t>
            </w:r>
            <w:r w:rsidRPr="00321FFF">
              <w:rPr>
                <w:sz w:val="24"/>
              </w:rPr>
              <w:t xml:space="preserve"> </w:t>
            </w:r>
            <w:r w:rsidR="003E38A7">
              <w:rPr>
                <w:sz w:val="24"/>
              </w:rPr>
              <w:t>three</w:t>
            </w:r>
            <w:r w:rsidRPr="00321FFF">
              <w:rPr>
                <w:sz w:val="24"/>
              </w:rPr>
              <w:t xml:space="preserve">-hour, consecutive days of </w:t>
            </w:r>
            <w:r w:rsidR="003E38A7">
              <w:rPr>
                <w:sz w:val="24"/>
              </w:rPr>
              <w:t>online</w:t>
            </w:r>
            <w:r w:rsidRPr="00321FFF">
              <w:rPr>
                <w:sz w:val="24"/>
              </w:rPr>
              <w:t xml:space="preserve"> training in the use of the system modules, features, and administration.</w:t>
            </w:r>
          </w:p>
          <w:p w14:paraId="0F0E652E" w14:textId="77777777" w:rsidR="00931B4B" w:rsidRPr="00321FFF" w:rsidRDefault="00931B4B" w:rsidP="00931B4B">
            <w:pPr>
              <w:pStyle w:val="ListParagraph"/>
              <w:numPr>
                <w:ilvl w:val="0"/>
                <w:numId w:val="48"/>
              </w:numPr>
              <w:autoSpaceDE w:val="0"/>
              <w:autoSpaceDN w:val="0"/>
              <w:adjustRightInd w:val="0"/>
              <w:jc w:val="both"/>
              <w:rPr>
                <w:sz w:val="24"/>
              </w:rPr>
            </w:pPr>
            <w:r w:rsidRPr="00321FFF">
              <w:rPr>
                <w:sz w:val="24"/>
              </w:rPr>
              <w:t xml:space="preserve">Must train the library and system administration staff to manage and operate the system on a day to day basis including: </w:t>
            </w:r>
          </w:p>
          <w:p w14:paraId="364C5DF1" w14:textId="77777777" w:rsidR="00931B4B" w:rsidRPr="00321FFF" w:rsidRDefault="00931B4B" w:rsidP="00931B4B">
            <w:pPr>
              <w:pStyle w:val="ListParagraph"/>
              <w:numPr>
                <w:ilvl w:val="0"/>
                <w:numId w:val="47"/>
              </w:numPr>
              <w:autoSpaceDE w:val="0"/>
              <w:autoSpaceDN w:val="0"/>
              <w:adjustRightInd w:val="0"/>
              <w:jc w:val="both"/>
              <w:rPr>
                <w:sz w:val="24"/>
              </w:rPr>
            </w:pPr>
            <w:r w:rsidRPr="00321FFF">
              <w:rPr>
                <w:sz w:val="24"/>
              </w:rPr>
              <w:t xml:space="preserve">Start-up and shutdown. </w:t>
            </w:r>
          </w:p>
          <w:p w14:paraId="2ABCC44A" w14:textId="77777777" w:rsidR="00931B4B" w:rsidRPr="00321FFF" w:rsidRDefault="00931B4B" w:rsidP="00931B4B">
            <w:pPr>
              <w:pStyle w:val="ListParagraph"/>
              <w:numPr>
                <w:ilvl w:val="0"/>
                <w:numId w:val="47"/>
              </w:numPr>
              <w:autoSpaceDE w:val="0"/>
              <w:autoSpaceDN w:val="0"/>
              <w:adjustRightInd w:val="0"/>
              <w:jc w:val="both"/>
              <w:rPr>
                <w:sz w:val="24"/>
              </w:rPr>
            </w:pPr>
            <w:r w:rsidRPr="00321FFF">
              <w:rPr>
                <w:sz w:val="24"/>
              </w:rPr>
              <w:t>Monitor system performance and perform routine management tasks.</w:t>
            </w:r>
            <w:r w:rsidRPr="00321FFF">
              <w:rPr>
                <w:sz w:val="24"/>
              </w:rPr>
              <w:br/>
              <w:t xml:space="preserve">(c)Handle emergencies. </w:t>
            </w:r>
          </w:p>
          <w:p w14:paraId="26C30747" w14:textId="77777777" w:rsidR="00931B4B" w:rsidRPr="00321FFF" w:rsidRDefault="00931B4B" w:rsidP="00931B4B">
            <w:pPr>
              <w:pStyle w:val="ListParagraph"/>
              <w:numPr>
                <w:ilvl w:val="0"/>
                <w:numId w:val="47"/>
              </w:numPr>
              <w:autoSpaceDE w:val="0"/>
              <w:autoSpaceDN w:val="0"/>
              <w:adjustRightInd w:val="0"/>
              <w:jc w:val="both"/>
              <w:rPr>
                <w:sz w:val="24"/>
              </w:rPr>
            </w:pPr>
            <w:r w:rsidRPr="00321FFF">
              <w:rPr>
                <w:sz w:val="24"/>
              </w:rPr>
              <w:lastRenderedPageBreak/>
              <w:t xml:space="preserve">Troubleshoot and resolve routine problems. </w:t>
            </w:r>
          </w:p>
          <w:p w14:paraId="22FAF1B5" w14:textId="77777777" w:rsidR="00931B4B" w:rsidRPr="00321FFF" w:rsidRDefault="00931B4B" w:rsidP="00931B4B">
            <w:pPr>
              <w:pStyle w:val="ListParagraph"/>
              <w:numPr>
                <w:ilvl w:val="0"/>
                <w:numId w:val="47"/>
              </w:numPr>
              <w:autoSpaceDE w:val="0"/>
              <w:autoSpaceDN w:val="0"/>
              <w:adjustRightInd w:val="0"/>
              <w:jc w:val="both"/>
              <w:rPr>
                <w:sz w:val="24"/>
              </w:rPr>
            </w:pPr>
            <w:r w:rsidRPr="00321FFF">
              <w:rPr>
                <w:sz w:val="24"/>
              </w:rPr>
              <w:t xml:space="preserve">Load bibliographic and patron records. </w:t>
            </w:r>
          </w:p>
          <w:p w14:paraId="1017681A" w14:textId="77777777" w:rsidR="00931B4B" w:rsidRPr="00321FFF" w:rsidRDefault="00931B4B" w:rsidP="00931B4B">
            <w:pPr>
              <w:pStyle w:val="ListParagraph"/>
              <w:numPr>
                <w:ilvl w:val="0"/>
                <w:numId w:val="47"/>
              </w:numPr>
              <w:autoSpaceDE w:val="0"/>
              <w:autoSpaceDN w:val="0"/>
              <w:adjustRightInd w:val="0"/>
              <w:jc w:val="both"/>
              <w:rPr>
                <w:sz w:val="24"/>
              </w:rPr>
            </w:pPr>
            <w:r w:rsidRPr="00321FFF">
              <w:rPr>
                <w:sz w:val="24"/>
              </w:rPr>
              <w:t xml:space="preserve">Perform backups, restoration, recommended preventive maintenance, and security measures. </w:t>
            </w:r>
          </w:p>
          <w:p w14:paraId="6D015B86" w14:textId="77777777" w:rsidR="00931B4B" w:rsidRPr="00321FFF" w:rsidRDefault="00931B4B" w:rsidP="00931B4B">
            <w:pPr>
              <w:pStyle w:val="ListParagraph"/>
              <w:numPr>
                <w:ilvl w:val="0"/>
                <w:numId w:val="47"/>
              </w:numPr>
              <w:autoSpaceDE w:val="0"/>
              <w:autoSpaceDN w:val="0"/>
              <w:adjustRightInd w:val="0"/>
              <w:jc w:val="both"/>
              <w:rPr>
                <w:sz w:val="24"/>
              </w:rPr>
            </w:pPr>
            <w:r w:rsidRPr="00321FFF">
              <w:rPr>
                <w:sz w:val="24"/>
              </w:rPr>
              <w:t>Provide documentation updates and release notes electronically.</w:t>
            </w:r>
          </w:p>
          <w:p w14:paraId="682118B7" w14:textId="77777777" w:rsidR="00931B4B" w:rsidRPr="00321FFF" w:rsidRDefault="00931B4B" w:rsidP="00931B4B">
            <w:pPr>
              <w:pStyle w:val="ListParagraph"/>
              <w:numPr>
                <w:ilvl w:val="0"/>
                <w:numId w:val="49"/>
              </w:numPr>
              <w:autoSpaceDE w:val="0"/>
              <w:autoSpaceDN w:val="0"/>
              <w:adjustRightInd w:val="0"/>
              <w:jc w:val="both"/>
              <w:rPr>
                <w:sz w:val="24"/>
              </w:rPr>
            </w:pPr>
            <w:r w:rsidRPr="00321FFF">
              <w:rPr>
                <w:sz w:val="24"/>
              </w:rPr>
              <w:t>Should have an "</w:t>
            </w:r>
            <w:r w:rsidRPr="00321FFF">
              <w:rPr>
                <w:i/>
                <w:iCs/>
                <w:sz w:val="24"/>
              </w:rPr>
              <w:t>Online Ticketing System</w:t>
            </w:r>
            <w:r w:rsidRPr="00321FFF">
              <w:rPr>
                <w:sz w:val="24"/>
              </w:rPr>
              <w:t>” where a customer will be provided a user ID and password wherein, he/she can log-in and launch a support ticket. The support call will be recorded, and support services will be provided as per the requirement at the earliest possible time. These records can be used for future reference too. The Up-time &amp; Down-time will be calculated, and further penalty will be imposed on the vendor if they are not able to provide the services as required within the stipulated time period.</w:t>
            </w:r>
          </w:p>
          <w:p w14:paraId="58BE1A31" w14:textId="77777777" w:rsidR="00931B4B" w:rsidRPr="00321FFF" w:rsidRDefault="00931B4B" w:rsidP="00931B4B">
            <w:pPr>
              <w:pStyle w:val="ListParagraph"/>
              <w:numPr>
                <w:ilvl w:val="0"/>
                <w:numId w:val="49"/>
              </w:numPr>
              <w:autoSpaceDE w:val="0"/>
              <w:autoSpaceDN w:val="0"/>
              <w:adjustRightInd w:val="0"/>
              <w:jc w:val="both"/>
              <w:rPr>
                <w:sz w:val="24"/>
              </w:rPr>
            </w:pPr>
            <w:r w:rsidRPr="00321FFF">
              <w:rPr>
                <w:sz w:val="24"/>
              </w:rPr>
              <w:t>Complete documentation manual format with a chapter on indexing with page number</w:t>
            </w:r>
            <w:r>
              <w:rPr>
                <w:sz w:val="24"/>
              </w:rPr>
              <w:t>s.</w:t>
            </w:r>
          </w:p>
        </w:tc>
        <w:tc>
          <w:tcPr>
            <w:tcW w:w="1530" w:type="dxa"/>
          </w:tcPr>
          <w:p w14:paraId="0FFFB15B" w14:textId="77777777" w:rsidR="00931B4B" w:rsidRPr="00D76CCC" w:rsidRDefault="00931B4B" w:rsidP="00DE3E56">
            <w:pPr>
              <w:jc w:val="both"/>
              <w:rPr>
                <w:color w:val="000000" w:themeColor="text1"/>
                <w:sz w:val="24"/>
              </w:rPr>
            </w:pPr>
          </w:p>
        </w:tc>
      </w:tr>
      <w:tr w:rsidR="00931B4B" w:rsidRPr="00D76CCC" w14:paraId="6895FBC7" w14:textId="77777777" w:rsidTr="00DE3E56">
        <w:tc>
          <w:tcPr>
            <w:tcW w:w="985" w:type="dxa"/>
          </w:tcPr>
          <w:p w14:paraId="410DCEA2" w14:textId="77777777" w:rsidR="00931B4B" w:rsidRPr="00D76CCC" w:rsidRDefault="00931B4B" w:rsidP="00931B4B">
            <w:pPr>
              <w:pStyle w:val="ListParagraph"/>
              <w:numPr>
                <w:ilvl w:val="0"/>
                <w:numId w:val="44"/>
              </w:numPr>
              <w:jc w:val="both"/>
              <w:rPr>
                <w:color w:val="000000" w:themeColor="text1"/>
                <w:sz w:val="24"/>
              </w:rPr>
            </w:pPr>
          </w:p>
        </w:tc>
        <w:tc>
          <w:tcPr>
            <w:tcW w:w="7920" w:type="dxa"/>
          </w:tcPr>
          <w:p w14:paraId="49BCE2E9" w14:textId="77777777" w:rsidR="00931B4B" w:rsidRPr="00A608A6" w:rsidRDefault="00931B4B" w:rsidP="00DE3E56">
            <w:pPr>
              <w:rPr>
                <w:b/>
                <w:sz w:val="24"/>
              </w:rPr>
            </w:pPr>
            <w:r w:rsidRPr="00A608A6">
              <w:rPr>
                <w:b/>
                <w:sz w:val="24"/>
              </w:rPr>
              <w:t>Extended Scope of Work</w:t>
            </w:r>
          </w:p>
          <w:p w14:paraId="07C4B7B7" w14:textId="77777777" w:rsidR="00931B4B" w:rsidRPr="00C8519C" w:rsidRDefault="00931B4B" w:rsidP="00931B4B">
            <w:pPr>
              <w:pStyle w:val="ListParagraph"/>
              <w:numPr>
                <w:ilvl w:val="0"/>
                <w:numId w:val="50"/>
              </w:numPr>
              <w:spacing w:line="276" w:lineRule="auto"/>
              <w:jc w:val="both"/>
              <w:rPr>
                <w:sz w:val="24"/>
              </w:rPr>
            </w:pPr>
            <w:r w:rsidRPr="00C8519C">
              <w:rPr>
                <w:sz w:val="24"/>
              </w:rPr>
              <w:t>Email Server or third-party setup.</w:t>
            </w:r>
          </w:p>
          <w:p w14:paraId="4B9FB2A8" w14:textId="77777777" w:rsidR="00931B4B" w:rsidRPr="00C8519C" w:rsidRDefault="00931B4B" w:rsidP="00931B4B">
            <w:pPr>
              <w:pStyle w:val="ListParagraph"/>
              <w:numPr>
                <w:ilvl w:val="0"/>
                <w:numId w:val="50"/>
              </w:numPr>
              <w:spacing w:line="276" w:lineRule="auto"/>
              <w:jc w:val="both"/>
              <w:rPr>
                <w:sz w:val="24"/>
              </w:rPr>
            </w:pPr>
            <w:r w:rsidRPr="00C8519C">
              <w:rPr>
                <w:sz w:val="24"/>
              </w:rPr>
              <w:t>Backup of Koha Database.</w:t>
            </w:r>
          </w:p>
          <w:p w14:paraId="4895BD75" w14:textId="77777777" w:rsidR="00931B4B" w:rsidRPr="00C8519C" w:rsidRDefault="00931B4B" w:rsidP="00931B4B">
            <w:pPr>
              <w:pStyle w:val="ListParagraph"/>
              <w:numPr>
                <w:ilvl w:val="0"/>
                <w:numId w:val="50"/>
              </w:numPr>
              <w:spacing w:line="276" w:lineRule="auto"/>
              <w:jc w:val="both"/>
              <w:rPr>
                <w:sz w:val="24"/>
              </w:rPr>
            </w:pPr>
            <w:r w:rsidRPr="00C8519C">
              <w:rPr>
                <w:sz w:val="24"/>
              </w:rPr>
              <w:t>Security testing.</w:t>
            </w:r>
          </w:p>
          <w:p w14:paraId="339216F5" w14:textId="77777777" w:rsidR="00931B4B" w:rsidRPr="00C8519C" w:rsidRDefault="00931B4B" w:rsidP="00931B4B">
            <w:pPr>
              <w:pStyle w:val="ListParagraph"/>
              <w:numPr>
                <w:ilvl w:val="0"/>
                <w:numId w:val="50"/>
              </w:numPr>
              <w:jc w:val="both"/>
              <w:rPr>
                <w:sz w:val="24"/>
              </w:rPr>
            </w:pPr>
            <w:r w:rsidRPr="00C8519C">
              <w:rPr>
                <w:sz w:val="24"/>
              </w:rPr>
              <w:t>New Development and customization</w:t>
            </w:r>
          </w:p>
          <w:p w14:paraId="06878C99" w14:textId="77777777" w:rsidR="00931B4B" w:rsidRPr="00C8519C" w:rsidRDefault="00931B4B" w:rsidP="00931B4B">
            <w:pPr>
              <w:pStyle w:val="ListParagraph"/>
              <w:numPr>
                <w:ilvl w:val="0"/>
                <w:numId w:val="50"/>
              </w:numPr>
              <w:jc w:val="both"/>
              <w:rPr>
                <w:sz w:val="24"/>
              </w:rPr>
            </w:pPr>
            <w:r w:rsidRPr="00C8519C">
              <w:rPr>
                <w:sz w:val="24"/>
              </w:rPr>
              <w:t>Data Privacy, Confidentiality &amp; Security: Vendor should strictly ensure privacy, confidentiality, and security of all clients’ data</w:t>
            </w:r>
          </w:p>
          <w:p w14:paraId="19298A06" w14:textId="77777777" w:rsidR="00931B4B" w:rsidRPr="00C8519C" w:rsidRDefault="00931B4B" w:rsidP="00931B4B">
            <w:pPr>
              <w:pStyle w:val="ListParagraph"/>
              <w:numPr>
                <w:ilvl w:val="0"/>
                <w:numId w:val="50"/>
              </w:numPr>
              <w:jc w:val="both"/>
              <w:rPr>
                <w:sz w:val="24"/>
              </w:rPr>
            </w:pPr>
            <w:r w:rsidRPr="00C8519C">
              <w:rPr>
                <w:sz w:val="24"/>
              </w:rPr>
              <w:t>Freedom from vendor lock-in: Customer will own both software and data and should be able to switch the vendors at any time. In case, for any reason, if vendor discontinues the arrangement of hosting and maintenance of client’s data for some reason or client wants to run their own server, a notice of minimum three months should be given from either side and vendor should facilitate smooth transfer of data to customer’s server, so that library services are not disrupted at any point of time.</w:t>
            </w:r>
          </w:p>
          <w:p w14:paraId="69A0C3BF" w14:textId="77777777" w:rsidR="00931B4B" w:rsidRPr="00C8519C" w:rsidRDefault="00931B4B" w:rsidP="00931B4B">
            <w:pPr>
              <w:pStyle w:val="ListParagraph"/>
              <w:numPr>
                <w:ilvl w:val="0"/>
                <w:numId w:val="50"/>
              </w:numPr>
              <w:spacing w:after="200" w:line="276" w:lineRule="auto"/>
              <w:jc w:val="both"/>
              <w:rPr>
                <w:sz w:val="24"/>
              </w:rPr>
            </w:pPr>
            <w:r w:rsidRPr="00C8519C">
              <w:rPr>
                <w:sz w:val="24"/>
              </w:rPr>
              <w:t xml:space="preserve">Koha, being an open-source software, any customization and configuration details as per requirements of client should be documented and provided to client for future references. </w:t>
            </w:r>
          </w:p>
          <w:p w14:paraId="57825FBC" w14:textId="77777777" w:rsidR="00931B4B" w:rsidRPr="00C8519C" w:rsidRDefault="00931B4B" w:rsidP="00931B4B">
            <w:pPr>
              <w:pStyle w:val="ListParagraph"/>
              <w:numPr>
                <w:ilvl w:val="0"/>
                <w:numId w:val="50"/>
              </w:numPr>
              <w:spacing w:after="200" w:line="276" w:lineRule="auto"/>
              <w:jc w:val="both"/>
              <w:rPr>
                <w:sz w:val="26"/>
                <w:szCs w:val="26"/>
              </w:rPr>
            </w:pPr>
            <w:r w:rsidRPr="00C8519C">
              <w:rPr>
                <w:sz w:val="24"/>
              </w:rPr>
              <w:t>Offline circulation facility is required in case of failure of internet connectivity for short time.</w:t>
            </w:r>
          </w:p>
        </w:tc>
        <w:tc>
          <w:tcPr>
            <w:tcW w:w="1530" w:type="dxa"/>
          </w:tcPr>
          <w:p w14:paraId="3F9F97F9" w14:textId="77777777" w:rsidR="00931B4B" w:rsidRPr="00D76CCC" w:rsidRDefault="00931B4B" w:rsidP="00DE3E56">
            <w:pPr>
              <w:jc w:val="both"/>
              <w:rPr>
                <w:color w:val="000000" w:themeColor="text1"/>
                <w:sz w:val="24"/>
              </w:rPr>
            </w:pPr>
          </w:p>
        </w:tc>
      </w:tr>
    </w:tbl>
    <w:p w14:paraId="4E7BF749" w14:textId="77777777" w:rsidR="00931B4B" w:rsidRPr="00D45794" w:rsidRDefault="00931B4B" w:rsidP="00C667DC">
      <w:pPr>
        <w:spacing w:before="240"/>
        <w:rPr>
          <w:rFonts w:asciiTheme="minorHAnsi" w:eastAsia="Arial" w:hAnsiTheme="minorHAnsi" w:cstheme="minorHAnsi"/>
          <w:b/>
          <w:sz w:val="26"/>
          <w:szCs w:val="24"/>
          <w:u w:val="single"/>
        </w:rPr>
      </w:pPr>
    </w:p>
    <w:p w14:paraId="4739F28A" w14:textId="77777777" w:rsidR="00D45794" w:rsidRPr="00D45794" w:rsidRDefault="00D45794">
      <w:pPr>
        <w:rPr>
          <w:rFonts w:asciiTheme="minorHAnsi" w:hAnsiTheme="minorHAnsi" w:cstheme="minorHAnsi"/>
          <w:b/>
          <w:sz w:val="24"/>
          <w:szCs w:val="24"/>
          <w:u w:val="single"/>
        </w:rPr>
      </w:pPr>
      <w:r w:rsidRPr="00D45794">
        <w:rPr>
          <w:rFonts w:asciiTheme="minorHAnsi" w:hAnsiTheme="minorHAnsi" w:cstheme="minorHAnsi"/>
          <w:b/>
          <w:sz w:val="24"/>
          <w:szCs w:val="24"/>
          <w:u w:val="single"/>
        </w:rPr>
        <w:br w:type="page"/>
      </w:r>
    </w:p>
    <w:p w14:paraId="151A7413" w14:textId="77777777" w:rsidR="00ED25B3" w:rsidRPr="00D45794" w:rsidRDefault="00773AC9" w:rsidP="001C276D">
      <w:pPr>
        <w:rPr>
          <w:rFonts w:asciiTheme="minorHAnsi" w:hAnsiTheme="minorHAnsi" w:cstheme="minorHAnsi"/>
          <w:i/>
          <w:sz w:val="24"/>
          <w:szCs w:val="24"/>
          <w:u w:val="single"/>
        </w:rPr>
      </w:pPr>
      <w:r w:rsidRPr="00D45794">
        <w:rPr>
          <w:rFonts w:asciiTheme="minorHAnsi" w:hAnsiTheme="minorHAnsi" w:cstheme="minorHAnsi"/>
          <w:b/>
          <w:sz w:val="24"/>
          <w:szCs w:val="24"/>
          <w:u w:val="single"/>
        </w:rPr>
        <w:lastRenderedPageBreak/>
        <w:t>Commercial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w:t>
      </w:r>
      <w:r w:rsidR="003251D6" w:rsidRPr="00D45794">
        <w:rPr>
          <w:rFonts w:asciiTheme="minorHAnsi" w:hAnsiTheme="minorHAnsi" w:cstheme="minorHAnsi"/>
          <w:i/>
          <w:sz w:val="24"/>
          <w:szCs w:val="24"/>
          <w:u w:val="single"/>
        </w:rPr>
        <w:t>in separate sealed envelope)</w:t>
      </w:r>
    </w:p>
    <w:p w14:paraId="32E3AB82" w14:textId="77777777" w:rsidR="00CB3DB6" w:rsidRPr="00D45794" w:rsidRDefault="00CB3DB6" w:rsidP="001C276D">
      <w:pPr>
        <w:rPr>
          <w:rFonts w:asciiTheme="minorHAnsi" w:hAnsiTheme="minorHAnsi" w:cstheme="minorHAnsi"/>
          <w:i/>
          <w:sz w:val="24"/>
          <w:szCs w:val="24"/>
          <w:u w:val="single"/>
        </w:rPr>
      </w:pPr>
    </w:p>
    <w:p w14:paraId="63377351" w14:textId="308383B4" w:rsidR="00CB3DB6" w:rsidRPr="00D45794" w:rsidRDefault="00CB3DB6" w:rsidP="00CB3DB6">
      <w:pPr>
        <w:jc w:val="center"/>
        <w:rPr>
          <w:rFonts w:asciiTheme="minorHAnsi" w:hAnsiTheme="minorHAnsi" w:cstheme="minorHAnsi"/>
          <w:b/>
          <w:sz w:val="22"/>
          <w:szCs w:val="24"/>
          <w:u w:val="single"/>
        </w:rPr>
      </w:pPr>
      <w:r w:rsidRPr="00D45794">
        <w:rPr>
          <w:rFonts w:asciiTheme="minorHAnsi" w:hAnsiTheme="minorHAnsi" w:cstheme="minorHAnsi"/>
          <w:b/>
          <w:sz w:val="22"/>
          <w:szCs w:val="24"/>
          <w:u w:val="single"/>
        </w:rPr>
        <w:t xml:space="preserve">Bid for </w:t>
      </w:r>
      <w:r w:rsidR="00D45794" w:rsidRPr="00D45794">
        <w:rPr>
          <w:rFonts w:asciiTheme="minorHAnsi" w:hAnsiTheme="minorHAnsi" w:cstheme="minorHAnsi"/>
          <w:sz w:val="24"/>
          <w:szCs w:val="24"/>
        </w:rPr>
        <w:t>“</w:t>
      </w:r>
      <w:r w:rsidR="00025BA8">
        <w:rPr>
          <w:rFonts w:asciiTheme="minorHAnsi" w:hAnsiTheme="minorHAnsi" w:cstheme="minorHAnsi"/>
          <w:b/>
          <w:sz w:val="26"/>
          <w:szCs w:val="22"/>
        </w:rPr>
        <w:t>AMC of KOHA ILMS with online training and support</w:t>
      </w:r>
      <w:r w:rsidR="00D45794" w:rsidRPr="00D45794">
        <w:rPr>
          <w:rFonts w:asciiTheme="minorHAnsi" w:hAnsiTheme="minorHAnsi" w:cstheme="minorHAnsi"/>
          <w:sz w:val="24"/>
          <w:szCs w:val="24"/>
        </w:rPr>
        <w:t>”</w:t>
      </w:r>
    </w:p>
    <w:p w14:paraId="614FC324" w14:textId="77777777" w:rsidR="003C6FCC" w:rsidRPr="00D45794" w:rsidRDefault="003C6FCC" w:rsidP="00AB5B4D">
      <w:pPr>
        <w:tabs>
          <w:tab w:val="left" w:pos="1203"/>
        </w:tabs>
        <w:rPr>
          <w:rFonts w:asciiTheme="minorHAnsi" w:hAnsiTheme="minorHAnsi" w:cstheme="minorHAnsi"/>
          <w:b/>
          <w:sz w:val="22"/>
          <w:szCs w:val="24"/>
          <w:u w:val="single"/>
        </w:rPr>
      </w:pPr>
    </w:p>
    <w:tbl>
      <w:tblPr>
        <w:tblW w:w="9563" w:type="dxa"/>
        <w:tblLook w:val="04A0" w:firstRow="1" w:lastRow="0" w:firstColumn="1" w:lastColumn="0" w:noHBand="0" w:noVBand="1"/>
      </w:tblPr>
      <w:tblGrid>
        <w:gridCol w:w="703"/>
        <w:gridCol w:w="3792"/>
        <w:gridCol w:w="1972"/>
        <w:gridCol w:w="785"/>
        <w:gridCol w:w="703"/>
        <w:gridCol w:w="637"/>
        <w:gridCol w:w="971"/>
      </w:tblGrid>
      <w:tr w:rsidR="003E3A0D" w:rsidRPr="00D45794" w14:paraId="71513B8B" w14:textId="77777777" w:rsidTr="00025BA8">
        <w:trPr>
          <w:trHeight w:val="296"/>
          <w:tblHeader/>
        </w:trPr>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FE1850" w14:textId="77777777" w:rsidR="003E3A0D" w:rsidRPr="00D45794" w:rsidRDefault="003E3A0D"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S.No.</w:t>
            </w:r>
          </w:p>
        </w:tc>
        <w:tc>
          <w:tcPr>
            <w:tcW w:w="3792" w:type="dxa"/>
            <w:tcBorders>
              <w:top w:val="single" w:sz="4" w:space="0" w:color="auto"/>
              <w:left w:val="nil"/>
              <w:bottom w:val="single" w:sz="4" w:space="0" w:color="auto"/>
              <w:right w:val="single" w:sz="4" w:space="0" w:color="auto"/>
            </w:tcBorders>
            <w:shd w:val="clear" w:color="auto" w:fill="auto"/>
            <w:noWrap/>
            <w:vAlign w:val="center"/>
            <w:hideMark/>
          </w:tcPr>
          <w:p w14:paraId="6DF7A5E7" w14:textId="77777777" w:rsidR="003E3A0D" w:rsidRPr="00D45794" w:rsidRDefault="003E3A0D"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Description</w:t>
            </w:r>
          </w:p>
        </w:tc>
        <w:tc>
          <w:tcPr>
            <w:tcW w:w="1972" w:type="dxa"/>
            <w:tcBorders>
              <w:top w:val="single" w:sz="4" w:space="0" w:color="auto"/>
              <w:left w:val="nil"/>
              <w:bottom w:val="single" w:sz="4" w:space="0" w:color="auto"/>
              <w:right w:val="single" w:sz="4" w:space="0" w:color="auto"/>
            </w:tcBorders>
            <w:shd w:val="clear" w:color="auto" w:fill="auto"/>
            <w:noWrap/>
            <w:vAlign w:val="center"/>
            <w:hideMark/>
          </w:tcPr>
          <w:p w14:paraId="50A47DE3" w14:textId="616E8513" w:rsidR="003E3A0D" w:rsidRPr="00D45794" w:rsidRDefault="00025BA8" w:rsidP="0031400C">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Specification / Requirement</w:t>
            </w:r>
          </w:p>
          <w:p w14:paraId="517E47C1" w14:textId="3DF2826B" w:rsidR="00135BD8" w:rsidRPr="00D45794" w:rsidRDefault="00135BD8" w:rsidP="0031400C">
            <w:pPr>
              <w:jc w:val="center"/>
              <w:rPr>
                <w:rFonts w:asciiTheme="minorHAnsi" w:hAnsiTheme="minorHAnsi" w:cstheme="minorHAnsi"/>
                <w:b/>
                <w:bCs/>
                <w:color w:val="000000"/>
                <w:sz w:val="22"/>
                <w:szCs w:val="22"/>
              </w:rPr>
            </w:pPr>
          </w:p>
        </w:tc>
        <w:tc>
          <w:tcPr>
            <w:tcW w:w="785" w:type="dxa"/>
            <w:tcBorders>
              <w:top w:val="single" w:sz="4" w:space="0" w:color="auto"/>
              <w:left w:val="nil"/>
              <w:bottom w:val="single" w:sz="4" w:space="0" w:color="auto"/>
              <w:right w:val="single" w:sz="4" w:space="0" w:color="auto"/>
            </w:tcBorders>
            <w:shd w:val="clear" w:color="auto" w:fill="auto"/>
            <w:noWrap/>
            <w:vAlign w:val="center"/>
            <w:hideMark/>
          </w:tcPr>
          <w:p w14:paraId="74938C3B" w14:textId="77777777" w:rsidR="003E3A0D" w:rsidRPr="00D45794" w:rsidRDefault="003E3A0D"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Qty.</w:t>
            </w:r>
          </w:p>
        </w:tc>
        <w:tc>
          <w:tcPr>
            <w:tcW w:w="703" w:type="dxa"/>
            <w:tcBorders>
              <w:top w:val="single" w:sz="4" w:space="0" w:color="auto"/>
              <w:left w:val="nil"/>
              <w:bottom w:val="single" w:sz="4" w:space="0" w:color="auto"/>
              <w:right w:val="single" w:sz="4" w:space="0" w:color="auto"/>
            </w:tcBorders>
            <w:vAlign w:val="center"/>
          </w:tcPr>
          <w:p w14:paraId="5B779A75" w14:textId="77777777" w:rsidR="003E3A0D" w:rsidRPr="00D45794" w:rsidRDefault="003E3A0D"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UOM</w:t>
            </w:r>
          </w:p>
        </w:tc>
        <w:tc>
          <w:tcPr>
            <w:tcW w:w="637" w:type="dxa"/>
            <w:tcBorders>
              <w:top w:val="single" w:sz="4" w:space="0" w:color="auto"/>
              <w:left w:val="nil"/>
              <w:bottom w:val="single" w:sz="4" w:space="0" w:color="auto"/>
              <w:right w:val="single" w:sz="4" w:space="0" w:color="auto"/>
            </w:tcBorders>
            <w:vAlign w:val="center"/>
          </w:tcPr>
          <w:p w14:paraId="166D716B" w14:textId="77777777" w:rsidR="003E3A0D" w:rsidRPr="00D45794" w:rsidRDefault="003E3A0D"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Rate</w:t>
            </w:r>
          </w:p>
        </w:tc>
        <w:tc>
          <w:tcPr>
            <w:tcW w:w="971" w:type="dxa"/>
            <w:tcBorders>
              <w:top w:val="single" w:sz="4" w:space="0" w:color="auto"/>
              <w:left w:val="nil"/>
              <w:bottom w:val="single" w:sz="4" w:space="0" w:color="auto"/>
              <w:right w:val="single" w:sz="4" w:space="0" w:color="auto"/>
            </w:tcBorders>
            <w:vAlign w:val="center"/>
          </w:tcPr>
          <w:p w14:paraId="7FA4D375" w14:textId="77777777" w:rsidR="003E3A0D" w:rsidRPr="00D45794" w:rsidRDefault="003E3A0D"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Amount</w:t>
            </w:r>
          </w:p>
        </w:tc>
      </w:tr>
      <w:tr w:rsidR="00AB5B4D" w:rsidRPr="00D45794" w14:paraId="02C49E57" w14:textId="77777777" w:rsidTr="00025BA8">
        <w:trPr>
          <w:trHeight w:val="395"/>
        </w:trPr>
        <w:tc>
          <w:tcPr>
            <w:tcW w:w="703" w:type="dxa"/>
            <w:tcBorders>
              <w:top w:val="nil"/>
              <w:left w:val="single" w:sz="4" w:space="0" w:color="auto"/>
              <w:bottom w:val="single" w:sz="4" w:space="0" w:color="auto"/>
              <w:right w:val="single" w:sz="4" w:space="0" w:color="auto"/>
            </w:tcBorders>
            <w:shd w:val="clear" w:color="auto" w:fill="auto"/>
            <w:noWrap/>
            <w:hideMark/>
          </w:tcPr>
          <w:p w14:paraId="54663011" w14:textId="77777777" w:rsidR="00AB5B4D" w:rsidRPr="00D45794" w:rsidRDefault="00AB5B4D" w:rsidP="00AB5B4D">
            <w:pPr>
              <w:rPr>
                <w:rFonts w:asciiTheme="minorHAnsi" w:eastAsia="Arial" w:hAnsiTheme="minorHAnsi" w:cstheme="minorHAnsi"/>
              </w:rPr>
            </w:pPr>
            <w:r w:rsidRPr="00D45794">
              <w:rPr>
                <w:rFonts w:asciiTheme="minorHAnsi" w:eastAsia="Arial" w:hAnsiTheme="minorHAnsi" w:cstheme="minorHAnsi"/>
              </w:rPr>
              <w:t>1</w:t>
            </w:r>
          </w:p>
        </w:tc>
        <w:tc>
          <w:tcPr>
            <w:tcW w:w="3792" w:type="dxa"/>
            <w:tcBorders>
              <w:top w:val="nil"/>
              <w:left w:val="nil"/>
              <w:bottom w:val="single" w:sz="4" w:space="0" w:color="auto"/>
              <w:right w:val="single" w:sz="4" w:space="0" w:color="auto"/>
            </w:tcBorders>
            <w:shd w:val="clear" w:color="000000" w:fill="FFFFFF"/>
            <w:noWrap/>
            <w:vAlign w:val="center"/>
          </w:tcPr>
          <w:p w14:paraId="6F4EDDA8" w14:textId="40605D58" w:rsidR="00AB5B4D" w:rsidRPr="00025BA8" w:rsidRDefault="00025BA8" w:rsidP="00AB5B4D">
            <w:pPr>
              <w:rPr>
                <w:rFonts w:asciiTheme="minorHAnsi" w:hAnsiTheme="minorHAnsi" w:cstheme="minorHAnsi"/>
                <w:color w:val="000000"/>
              </w:rPr>
            </w:pPr>
            <w:r w:rsidRPr="00025BA8">
              <w:rPr>
                <w:rFonts w:asciiTheme="minorHAnsi" w:hAnsiTheme="minorHAnsi" w:cstheme="minorHAnsi"/>
                <w:sz w:val="26"/>
                <w:szCs w:val="22"/>
              </w:rPr>
              <w:t>AMC of KOHA ILMS with online training and support</w:t>
            </w:r>
          </w:p>
        </w:tc>
        <w:tc>
          <w:tcPr>
            <w:tcW w:w="1972" w:type="dxa"/>
            <w:tcBorders>
              <w:top w:val="nil"/>
              <w:left w:val="nil"/>
              <w:bottom w:val="single" w:sz="4" w:space="0" w:color="auto"/>
              <w:right w:val="single" w:sz="4" w:space="0" w:color="auto"/>
            </w:tcBorders>
            <w:shd w:val="clear" w:color="auto" w:fill="auto"/>
            <w:noWrap/>
            <w:vAlign w:val="bottom"/>
          </w:tcPr>
          <w:p w14:paraId="3F9A5BEF" w14:textId="077E9FAF" w:rsidR="00AB5B4D" w:rsidRPr="00D45794" w:rsidRDefault="00025BA8" w:rsidP="00AB5B4D">
            <w:pPr>
              <w:jc w:val="center"/>
              <w:rPr>
                <w:rFonts w:asciiTheme="minorHAnsi" w:hAnsiTheme="minorHAnsi" w:cstheme="minorHAnsi"/>
                <w:color w:val="000000"/>
              </w:rPr>
            </w:pPr>
            <w:r>
              <w:rPr>
                <w:rFonts w:asciiTheme="minorHAnsi" w:hAnsiTheme="minorHAnsi" w:cstheme="minorHAnsi"/>
                <w:color w:val="000000"/>
              </w:rPr>
              <w:t>Detail As per the scope of work and other details mentioned in the Technical bid</w:t>
            </w:r>
          </w:p>
        </w:tc>
        <w:tc>
          <w:tcPr>
            <w:tcW w:w="785" w:type="dxa"/>
            <w:tcBorders>
              <w:top w:val="nil"/>
              <w:left w:val="nil"/>
              <w:bottom w:val="single" w:sz="4" w:space="0" w:color="auto"/>
              <w:right w:val="single" w:sz="4" w:space="0" w:color="auto"/>
            </w:tcBorders>
            <w:shd w:val="clear" w:color="000000" w:fill="FFFFFF"/>
            <w:noWrap/>
            <w:vAlign w:val="center"/>
          </w:tcPr>
          <w:p w14:paraId="1FC5BADD" w14:textId="77777777" w:rsidR="00AB5B4D" w:rsidRPr="00D45794" w:rsidRDefault="00AB5B4D" w:rsidP="00AB5B4D">
            <w:pPr>
              <w:jc w:val="center"/>
              <w:rPr>
                <w:rFonts w:asciiTheme="minorHAnsi" w:hAnsiTheme="minorHAnsi" w:cstheme="minorHAnsi"/>
                <w:color w:val="000000"/>
              </w:rPr>
            </w:pPr>
          </w:p>
        </w:tc>
        <w:tc>
          <w:tcPr>
            <w:tcW w:w="703" w:type="dxa"/>
            <w:tcBorders>
              <w:top w:val="nil"/>
              <w:left w:val="nil"/>
              <w:bottom w:val="single" w:sz="4" w:space="0" w:color="auto"/>
              <w:right w:val="single" w:sz="4" w:space="0" w:color="auto"/>
            </w:tcBorders>
            <w:shd w:val="clear" w:color="auto" w:fill="auto"/>
            <w:vAlign w:val="center"/>
          </w:tcPr>
          <w:p w14:paraId="7F9E7E5B" w14:textId="77777777" w:rsidR="00AB5B4D" w:rsidRPr="00D45794" w:rsidRDefault="00AB5B4D" w:rsidP="00AB5B4D">
            <w:pPr>
              <w:jc w:val="center"/>
              <w:rPr>
                <w:rFonts w:asciiTheme="minorHAnsi" w:hAnsiTheme="minorHAnsi" w:cstheme="minorHAnsi"/>
                <w:color w:val="000000"/>
              </w:rPr>
            </w:pPr>
          </w:p>
        </w:tc>
        <w:tc>
          <w:tcPr>
            <w:tcW w:w="637" w:type="dxa"/>
            <w:tcBorders>
              <w:top w:val="nil"/>
              <w:left w:val="nil"/>
              <w:bottom w:val="single" w:sz="4" w:space="0" w:color="auto"/>
              <w:right w:val="single" w:sz="4" w:space="0" w:color="auto"/>
            </w:tcBorders>
          </w:tcPr>
          <w:p w14:paraId="7E627399" w14:textId="77777777" w:rsidR="00AB5B4D" w:rsidRPr="00D45794" w:rsidRDefault="00AB5B4D" w:rsidP="00AB5B4D">
            <w:pPr>
              <w:jc w:val="center"/>
              <w:rPr>
                <w:rFonts w:asciiTheme="minorHAnsi" w:hAnsiTheme="minorHAnsi" w:cstheme="minorHAnsi"/>
                <w:color w:val="000000"/>
              </w:rPr>
            </w:pPr>
          </w:p>
        </w:tc>
        <w:tc>
          <w:tcPr>
            <w:tcW w:w="971" w:type="dxa"/>
            <w:tcBorders>
              <w:top w:val="nil"/>
              <w:left w:val="nil"/>
              <w:bottom w:val="single" w:sz="4" w:space="0" w:color="auto"/>
              <w:right w:val="single" w:sz="4" w:space="0" w:color="auto"/>
            </w:tcBorders>
          </w:tcPr>
          <w:p w14:paraId="21F9AF3E" w14:textId="77777777" w:rsidR="00AB5B4D" w:rsidRPr="00D45794" w:rsidRDefault="00AB5B4D" w:rsidP="00AB5B4D">
            <w:pPr>
              <w:jc w:val="center"/>
              <w:rPr>
                <w:rFonts w:asciiTheme="minorHAnsi" w:hAnsiTheme="minorHAnsi" w:cstheme="minorHAnsi"/>
                <w:color w:val="000000"/>
              </w:rPr>
            </w:pPr>
          </w:p>
        </w:tc>
      </w:tr>
      <w:tr w:rsidR="00AB5B4D" w:rsidRPr="00D45794" w14:paraId="5DEC776D" w14:textId="77777777" w:rsidTr="00FE5C26">
        <w:trPr>
          <w:trHeight w:val="79"/>
        </w:trPr>
        <w:tc>
          <w:tcPr>
            <w:tcW w:w="8592"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5C4A6801" w14:textId="77777777" w:rsidR="00AB5B4D" w:rsidRPr="00D45794" w:rsidRDefault="00AB5B4D" w:rsidP="00AB5B4D">
            <w:pPr>
              <w:jc w:val="right"/>
              <w:rPr>
                <w:rFonts w:asciiTheme="minorHAnsi" w:hAnsiTheme="minorHAnsi" w:cstheme="minorHAnsi"/>
                <w:color w:val="000000"/>
                <w:sz w:val="22"/>
                <w:szCs w:val="22"/>
              </w:rPr>
            </w:pPr>
            <w:r w:rsidRPr="00D45794">
              <w:rPr>
                <w:rFonts w:asciiTheme="minorHAnsi" w:hAnsiTheme="minorHAnsi" w:cstheme="minorHAnsi"/>
                <w:color w:val="000000"/>
                <w:sz w:val="22"/>
                <w:szCs w:val="22"/>
              </w:rPr>
              <w:t>Total</w:t>
            </w:r>
          </w:p>
        </w:tc>
        <w:tc>
          <w:tcPr>
            <w:tcW w:w="971" w:type="dxa"/>
            <w:tcBorders>
              <w:top w:val="single" w:sz="4" w:space="0" w:color="auto"/>
              <w:left w:val="nil"/>
              <w:bottom w:val="single" w:sz="4" w:space="0" w:color="auto"/>
              <w:right w:val="single" w:sz="4" w:space="0" w:color="auto"/>
            </w:tcBorders>
          </w:tcPr>
          <w:p w14:paraId="2D84E25B" w14:textId="77777777" w:rsidR="00AB5B4D" w:rsidRPr="00D45794" w:rsidRDefault="00AB5B4D" w:rsidP="00AB5B4D">
            <w:pPr>
              <w:jc w:val="center"/>
              <w:rPr>
                <w:rFonts w:asciiTheme="minorHAnsi" w:hAnsiTheme="minorHAnsi" w:cstheme="minorHAnsi"/>
                <w:color w:val="000000"/>
                <w:sz w:val="22"/>
                <w:szCs w:val="22"/>
              </w:rPr>
            </w:pPr>
          </w:p>
        </w:tc>
      </w:tr>
      <w:tr w:rsidR="00AB5B4D" w:rsidRPr="00D45794" w14:paraId="400E48EE" w14:textId="77777777" w:rsidTr="00384BDB">
        <w:trPr>
          <w:trHeight w:val="79"/>
        </w:trPr>
        <w:tc>
          <w:tcPr>
            <w:tcW w:w="8592"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53AE7D8B" w14:textId="77777777" w:rsidR="00AB5B4D" w:rsidRPr="00D45794" w:rsidRDefault="00AB5B4D" w:rsidP="00AB5B4D">
            <w:pPr>
              <w:jc w:val="right"/>
              <w:rPr>
                <w:rFonts w:asciiTheme="minorHAnsi" w:hAnsiTheme="minorHAnsi" w:cstheme="minorHAnsi"/>
                <w:color w:val="000000"/>
                <w:sz w:val="22"/>
                <w:szCs w:val="22"/>
              </w:rPr>
            </w:pPr>
            <w:r w:rsidRPr="00D45794">
              <w:rPr>
                <w:rFonts w:asciiTheme="minorHAnsi" w:hAnsiTheme="minorHAnsi" w:cstheme="minorHAnsi"/>
                <w:color w:val="000000"/>
                <w:sz w:val="22"/>
                <w:szCs w:val="22"/>
              </w:rPr>
              <w:t>GST</w:t>
            </w:r>
          </w:p>
        </w:tc>
        <w:tc>
          <w:tcPr>
            <w:tcW w:w="971" w:type="dxa"/>
            <w:tcBorders>
              <w:top w:val="single" w:sz="4" w:space="0" w:color="auto"/>
              <w:left w:val="nil"/>
              <w:bottom w:val="single" w:sz="4" w:space="0" w:color="auto"/>
              <w:right w:val="single" w:sz="4" w:space="0" w:color="auto"/>
            </w:tcBorders>
          </w:tcPr>
          <w:p w14:paraId="68131B61" w14:textId="77777777" w:rsidR="00AB5B4D" w:rsidRPr="00D45794" w:rsidRDefault="00AB5B4D" w:rsidP="00AB5B4D">
            <w:pPr>
              <w:jc w:val="center"/>
              <w:rPr>
                <w:rFonts w:asciiTheme="minorHAnsi" w:hAnsiTheme="minorHAnsi" w:cstheme="minorHAnsi"/>
                <w:color w:val="000000"/>
                <w:sz w:val="22"/>
                <w:szCs w:val="22"/>
              </w:rPr>
            </w:pPr>
          </w:p>
        </w:tc>
      </w:tr>
      <w:tr w:rsidR="00AB5B4D" w:rsidRPr="00D45794" w14:paraId="51FB63FC" w14:textId="77777777" w:rsidTr="003C4AD5">
        <w:trPr>
          <w:trHeight w:val="80"/>
        </w:trPr>
        <w:tc>
          <w:tcPr>
            <w:tcW w:w="8592"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7F10B37D" w14:textId="77777777" w:rsidR="00AB5B4D" w:rsidRPr="00D45794" w:rsidRDefault="00AB5B4D" w:rsidP="00AB5B4D">
            <w:pPr>
              <w:jc w:val="right"/>
              <w:rPr>
                <w:rFonts w:asciiTheme="minorHAnsi" w:hAnsiTheme="minorHAnsi" w:cstheme="minorHAnsi"/>
                <w:color w:val="000000"/>
                <w:sz w:val="22"/>
                <w:szCs w:val="22"/>
              </w:rPr>
            </w:pPr>
            <w:r w:rsidRPr="00D45794">
              <w:rPr>
                <w:rFonts w:asciiTheme="minorHAnsi" w:hAnsiTheme="minorHAnsi" w:cstheme="minorHAnsi"/>
                <w:color w:val="000000"/>
                <w:sz w:val="22"/>
                <w:szCs w:val="22"/>
              </w:rPr>
              <w:t>Total including GST</w:t>
            </w:r>
          </w:p>
        </w:tc>
        <w:tc>
          <w:tcPr>
            <w:tcW w:w="971" w:type="dxa"/>
            <w:tcBorders>
              <w:top w:val="single" w:sz="4" w:space="0" w:color="auto"/>
              <w:left w:val="nil"/>
              <w:bottom w:val="single" w:sz="4" w:space="0" w:color="auto"/>
              <w:right w:val="single" w:sz="4" w:space="0" w:color="auto"/>
            </w:tcBorders>
          </w:tcPr>
          <w:p w14:paraId="3EC2CB3B" w14:textId="77777777" w:rsidR="00AB5B4D" w:rsidRPr="00D45794" w:rsidRDefault="00AB5B4D" w:rsidP="00AB5B4D">
            <w:pPr>
              <w:jc w:val="center"/>
              <w:rPr>
                <w:rFonts w:asciiTheme="minorHAnsi" w:hAnsiTheme="minorHAnsi" w:cstheme="minorHAnsi"/>
                <w:color w:val="000000"/>
                <w:sz w:val="22"/>
                <w:szCs w:val="22"/>
              </w:rPr>
            </w:pPr>
          </w:p>
        </w:tc>
      </w:tr>
    </w:tbl>
    <w:p w14:paraId="34379450" w14:textId="77777777" w:rsidR="0031400C" w:rsidRDefault="0031400C" w:rsidP="0031400C">
      <w:pPr>
        <w:pStyle w:val="ListParagraph"/>
        <w:ind w:left="360"/>
        <w:jc w:val="both"/>
        <w:rPr>
          <w:rFonts w:asciiTheme="minorHAnsi" w:eastAsia="Arial" w:hAnsiTheme="minorHAnsi" w:cstheme="minorHAnsi"/>
          <w:spacing w:val="3"/>
          <w:szCs w:val="24"/>
        </w:rPr>
      </w:pPr>
    </w:p>
    <w:p w14:paraId="53418BC4" w14:textId="77777777" w:rsidR="001C276D" w:rsidRPr="00D45794" w:rsidRDefault="001C276D" w:rsidP="00061F44">
      <w:pPr>
        <w:pStyle w:val="ListParagraph"/>
        <w:numPr>
          <w:ilvl w:val="0"/>
          <w:numId w:val="10"/>
        </w:numPr>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Taxes like GST shall be clearly mentioned. If nothing is mentioned, these charges shall be deemed included.</w:t>
      </w:r>
    </w:p>
    <w:p w14:paraId="149BBBB7" w14:textId="79AC8F73"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If the supplier does not have a particular item offered in the tender or a different make is being proposed by him, the same should be highlighted / mentioned </w:t>
      </w:r>
      <w:r w:rsidR="00025BA8">
        <w:rPr>
          <w:rFonts w:asciiTheme="minorHAnsi" w:eastAsia="Arial" w:hAnsiTheme="minorHAnsi" w:cstheme="minorHAnsi"/>
          <w:spacing w:val="3"/>
          <w:szCs w:val="24"/>
        </w:rPr>
        <w:t>e</w:t>
      </w:r>
      <w:r w:rsidRPr="00D45794">
        <w:rPr>
          <w:rFonts w:asciiTheme="minorHAnsi" w:eastAsia="Arial" w:hAnsiTheme="minorHAnsi" w:cstheme="minorHAnsi"/>
          <w:spacing w:val="3"/>
          <w:szCs w:val="24"/>
        </w:rPr>
        <w:t>specially by him.</w:t>
      </w:r>
    </w:p>
    <w:p w14:paraId="357D2955"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The prices should be including all (Packing, forwarding, Transit Insurance, Transportation Loading/unloading, and Installation etc.). Loading/unloading upto 50 </w:t>
      </w:r>
      <w:r w:rsidR="00AD1888" w:rsidRPr="00D45794">
        <w:rPr>
          <w:rFonts w:asciiTheme="minorHAnsi" w:eastAsia="Arial" w:hAnsiTheme="minorHAnsi" w:cstheme="minorHAnsi"/>
          <w:spacing w:val="3"/>
          <w:szCs w:val="24"/>
        </w:rPr>
        <w:t>Mtr</w:t>
      </w:r>
      <w:r w:rsidRPr="00D45794">
        <w:rPr>
          <w:rFonts w:asciiTheme="minorHAnsi" w:eastAsia="Arial" w:hAnsiTheme="minorHAnsi" w:cstheme="minorHAnsi"/>
          <w:spacing w:val="3"/>
          <w:szCs w:val="24"/>
        </w:rPr>
        <w:t>. shall be done by the supplier.</w:t>
      </w:r>
    </w:p>
    <w:p w14:paraId="1DA77128"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Bid should be submitted for F.O.R delivery at the destination i.e. The LNM Institute of Information Technology, Gram – Rupa Ki Nangal, Post – Sumel, Via – Jamdoli, Jaipur- 302031</w:t>
      </w:r>
    </w:p>
    <w:p w14:paraId="3BACC5C0" w14:textId="77777777" w:rsidR="00D7517C" w:rsidRPr="00D45794" w:rsidRDefault="00D7517C" w:rsidP="00061F44">
      <w:pPr>
        <w:pStyle w:val="ListParagraph"/>
        <w:numPr>
          <w:ilvl w:val="0"/>
          <w:numId w:val="10"/>
        </w:numPr>
        <w:spacing w:before="240" w:after="240"/>
        <w:ind w:left="360"/>
        <w:jc w:val="both"/>
        <w:rPr>
          <w:rFonts w:asciiTheme="minorHAnsi" w:eastAsia="Arial" w:hAnsiTheme="minorHAnsi" w:cstheme="minorHAnsi"/>
          <w:b/>
          <w:spacing w:val="3"/>
          <w:szCs w:val="24"/>
        </w:rPr>
      </w:pPr>
      <w:r w:rsidRPr="00D45794">
        <w:rPr>
          <w:rFonts w:asciiTheme="minorHAnsi" w:eastAsia="Arial" w:hAnsiTheme="minorHAnsi" w:cstheme="minorHAnsi"/>
          <w:b/>
          <w:spacing w:val="3"/>
          <w:szCs w:val="24"/>
        </w:rPr>
        <w:t>Bid should be valid for a minimum period of 30 days. The Change in prices shall not be accepted within the validity period.</w:t>
      </w:r>
    </w:p>
    <w:p w14:paraId="6E2B35C2"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 LNMIIT reserves the right to reject any quotation(s) without assigning any reasons.</w:t>
      </w:r>
    </w:p>
    <w:p w14:paraId="0ABA399B" w14:textId="77777777" w:rsidR="001C276D" w:rsidRPr="0031400C"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Payment terms</w:t>
      </w:r>
      <w:r w:rsidR="0031400C" w:rsidRPr="0031400C">
        <w:rPr>
          <w:rFonts w:ascii="Tahoma" w:eastAsia="Arial" w:hAnsi="Tahoma" w:cs="Tahoma"/>
          <w:spacing w:val="3"/>
          <w:sz w:val="18"/>
          <w:szCs w:val="24"/>
        </w:rPr>
        <w:t xml:space="preserve"> </w:t>
      </w:r>
      <w:r w:rsidR="0031400C" w:rsidRPr="00CD55CF">
        <w:rPr>
          <w:rFonts w:ascii="Tahoma" w:eastAsia="Arial" w:hAnsi="Tahoma" w:cs="Tahoma"/>
          <w:spacing w:val="3"/>
          <w:sz w:val="18"/>
          <w:szCs w:val="24"/>
        </w:rPr>
        <w:t>shall be decided mutually.</w:t>
      </w:r>
    </w:p>
    <w:p w14:paraId="2540B8F7"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There should not be any conflict of interest (Declaration to be submitted by the Vendor).</w:t>
      </w:r>
    </w:p>
    <w:p w14:paraId="3F04A469" w14:textId="76F98B81"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Bid should be on</w:t>
      </w:r>
      <w:r w:rsidR="00025BA8">
        <w:rPr>
          <w:rFonts w:asciiTheme="minorHAnsi" w:eastAsia="Arial" w:hAnsiTheme="minorHAnsi" w:cstheme="minorHAnsi"/>
          <w:spacing w:val="3"/>
          <w:szCs w:val="24"/>
        </w:rPr>
        <w:t xml:space="preserve"> the</w:t>
      </w:r>
      <w:r w:rsidRPr="00D45794">
        <w:rPr>
          <w:rFonts w:asciiTheme="minorHAnsi" w:eastAsia="Arial" w:hAnsiTheme="minorHAnsi" w:cstheme="minorHAnsi"/>
          <w:spacing w:val="3"/>
          <w:szCs w:val="24"/>
        </w:rPr>
        <w:t xml:space="preserve"> company’s letterhead and should submit their bid in the LNMIIT format only</w:t>
      </w:r>
    </w:p>
    <w:p w14:paraId="30243154" w14:textId="05CD123E" w:rsidR="001C276D" w:rsidRPr="00D45794" w:rsidRDefault="00025BA8" w:rsidP="00061F44">
      <w:pPr>
        <w:pStyle w:val="ListParagraph"/>
        <w:numPr>
          <w:ilvl w:val="0"/>
          <w:numId w:val="10"/>
        </w:numPr>
        <w:spacing w:before="240" w:after="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Item/Service not supplied</w:t>
      </w:r>
      <w:r w:rsidR="001C276D" w:rsidRPr="00D45794">
        <w:rPr>
          <w:rFonts w:asciiTheme="minorHAnsi" w:eastAsia="Arial" w:hAnsiTheme="minorHAnsi" w:cstheme="minorHAnsi"/>
          <w:spacing w:val="3"/>
          <w:szCs w:val="24"/>
        </w:rPr>
        <w:t xml:space="preserve"> by the supplier/service provide</w:t>
      </w:r>
      <w:r>
        <w:rPr>
          <w:rFonts w:asciiTheme="minorHAnsi" w:eastAsia="Arial" w:hAnsiTheme="minorHAnsi" w:cstheme="minorHAnsi"/>
          <w:spacing w:val="3"/>
          <w:szCs w:val="24"/>
        </w:rPr>
        <w:t xml:space="preserve">r </w:t>
      </w:r>
      <w:r w:rsidR="001C276D" w:rsidRPr="00D45794">
        <w:rPr>
          <w:rFonts w:asciiTheme="minorHAnsi" w:eastAsia="Arial" w:hAnsiTheme="minorHAnsi" w:cstheme="minorHAnsi"/>
          <w:spacing w:val="3"/>
          <w:szCs w:val="24"/>
        </w:rPr>
        <w:t>should be mention</w:t>
      </w:r>
      <w:r>
        <w:rPr>
          <w:rFonts w:asciiTheme="minorHAnsi" w:eastAsia="Arial" w:hAnsiTheme="minorHAnsi" w:cstheme="minorHAnsi"/>
          <w:spacing w:val="3"/>
          <w:szCs w:val="24"/>
        </w:rPr>
        <w:t>ed</w:t>
      </w:r>
      <w:r w:rsidR="001C276D" w:rsidRPr="00D45794">
        <w:rPr>
          <w:rFonts w:asciiTheme="minorHAnsi" w:eastAsia="Arial" w:hAnsiTheme="minorHAnsi" w:cstheme="minorHAnsi"/>
          <w:spacing w:val="3"/>
          <w:szCs w:val="24"/>
        </w:rPr>
        <w:t xml:space="preserve"> separately.</w:t>
      </w:r>
    </w:p>
    <w:p w14:paraId="77852D8B" w14:textId="30B76AB2" w:rsidR="001C276D" w:rsidRPr="00D45794" w:rsidRDefault="001C276D" w:rsidP="00061F44">
      <w:pPr>
        <w:pStyle w:val="ListParagraph"/>
        <w:numPr>
          <w:ilvl w:val="0"/>
          <w:numId w:val="10"/>
        </w:numPr>
        <w:spacing w:before="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Vendor should provide </w:t>
      </w:r>
      <w:r w:rsidR="00025BA8">
        <w:rPr>
          <w:rFonts w:asciiTheme="minorHAnsi" w:eastAsia="Arial" w:hAnsiTheme="minorHAnsi" w:cstheme="minorHAnsi"/>
          <w:spacing w:val="3"/>
          <w:szCs w:val="24"/>
        </w:rPr>
        <w:t xml:space="preserve">the </w:t>
      </w:r>
      <w:r w:rsidRPr="00D45794">
        <w:rPr>
          <w:rFonts w:asciiTheme="minorHAnsi" w:eastAsia="Arial" w:hAnsiTheme="minorHAnsi" w:cstheme="minorHAnsi"/>
          <w:spacing w:val="3"/>
          <w:szCs w:val="24"/>
        </w:rPr>
        <w:t>photocopy of the cheque/cancelled cheque while presenting the Invoice to LNMIIT.</w:t>
      </w:r>
    </w:p>
    <w:p w14:paraId="4B311905" w14:textId="3EDC029A" w:rsidR="00C667DC" w:rsidRPr="00D45794" w:rsidRDefault="00025BA8" w:rsidP="00C667DC">
      <w:pPr>
        <w:pStyle w:val="ListParagraph"/>
        <w:numPr>
          <w:ilvl w:val="0"/>
          <w:numId w:val="10"/>
        </w:numPr>
        <w:spacing w:before="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 xml:space="preserve">The </w:t>
      </w:r>
      <w:r w:rsidR="00C667DC" w:rsidRPr="00D45794">
        <w:rPr>
          <w:rFonts w:asciiTheme="minorHAnsi" w:eastAsia="Arial" w:hAnsiTheme="minorHAnsi" w:cstheme="minorHAnsi"/>
          <w:spacing w:val="3"/>
          <w:szCs w:val="24"/>
        </w:rPr>
        <w:t xml:space="preserve">Pre-bid meeting and pre-bid site visit </w:t>
      </w:r>
      <w:r>
        <w:rPr>
          <w:rFonts w:asciiTheme="minorHAnsi" w:eastAsia="Arial" w:hAnsiTheme="minorHAnsi" w:cstheme="minorHAnsi"/>
          <w:spacing w:val="3"/>
          <w:szCs w:val="24"/>
        </w:rPr>
        <w:t xml:space="preserve">can be done </w:t>
      </w:r>
      <w:r w:rsidR="00C667DC" w:rsidRPr="00D45794">
        <w:rPr>
          <w:rFonts w:asciiTheme="minorHAnsi" w:eastAsia="Arial" w:hAnsiTheme="minorHAnsi" w:cstheme="minorHAnsi"/>
          <w:spacing w:val="3"/>
          <w:szCs w:val="24"/>
        </w:rPr>
        <w:t xml:space="preserve">before quoting the rate in the tender to clear up any confusion regarding project details, </w:t>
      </w:r>
      <w:r>
        <w:rPr>
          <w:rFonts w:asciiTheme="minorHAnsi" w:eastAsia="Arial" w:hAnsiTheme="minorHAnsi" w:cstheme="minorHAnsi"/>
          <w:spacing w:val="3"/>
          <w:szCs w:val="24"/>
        </w:rPr>
        <w:t xml:space="preserve">the </w:t>
      </w:r>
      <w:r w:rsidR="00C667DC" w:rsidRPr="00D45794">
        <w:rPr>
          <w:rFonts w:asciiTheme="minorHAnsi" w:eastAsia="Arial" w:hAnsiTheme="minorHAnsi" w:cstheme="minorHAnsi"/>
          <w:spacing w:val="3"/>
          <w:szCs w:val="24"/>
        </w:rPr>
        <w:t xml:space="preserve">scope of work, and </w:t>
      </w:r>
      <w:r>
        <w:rPr>
          <w:rFonts w:asciiTheme="minorHAnsi" w:eastAsia="Arial" w:hAnsiTheme="minorHAnsi" w:cstheme="minorHAnsi"/>
          <w:spacing w:val="3"/>
          <w:szCs w:val="24"/>
        </w:rPr>
        <w:t xml:space="preserve">the </w:t>
      </w:r>
      <w:r w:rsidR="00C667DC" w:rsidRPr="00D45794">
        <w:rPr>
          <w:rFonts w:asciiTheme="minorHAnsi" w:eastAsia="Arial" w:hAnsiTheme="minorHAnsi" w:cstheme="minorHAnsi"/>
          <w:spacing w:val="3"/>
          <w:szCs w:val="24"/>
        </w:rPr>
        <w:t xml:space="preserve">solicitation of documents. </w:t>
      </w:r>
    </w:p>
    <w:p w14:paraId="3599A178" w14:textId="77777777" w:rsidR="00136B36" w:rsidRPr="00D45794" w:rsidRDefault="00136B36" w:rsidP="001C276D">
      <w:pPr>
        <w:rPr>
          <w:rFonts w:asciiTheme="minorHAnsi" w:eastAsia="Calibri" w:hAnsiTheme="minorHAnsi" w:cstheme="minorHAnsi"/>
          <w:i/>
          <w:szCs w:val="24"/>
        </w:rPr>
      </w:pPr>
    </w:p>
    <w:p w14:paraId="61D44B76" w14:textId="4389CBCC" w:rsidR="001C276D" w:rsidRPr="00D45794" w:rsidRDefault="001C276D" w:rsidP="001C276D">
      <w:pPr>
        <w:rPr>
          <w:rFonts w:asciiTheme="minorHAnsi" w:eastAsia="Calibri" w:hAnsiTheme="minorHAnsi" w:cstheme="minorHAnsi"/>
          <w:i/>
          <w:szCs w:val="24"/>
        </w:rPr>
      </w:pPr>
      <w:r w:rsidRPr="00D45794">
        <w:rPr>
          <w:rFonts w:asciiTheme="minorHAnsi" w:eastAsia="Calibri" w:hAnsiTheme="minorHAnsi" w:cstheme="minorHAnsi"/>
          <w:i/>
          <w:szCs w:val="24"/>
        </w:rPr>
        <w:t>All charges applicable shall be clearly mentioned with the offer. If nothing is mentioned in the offer, the quoted price shall be treated as final</w:t>
      </w:r>
      <w:r w:rsidR="00025BA8">
        <w:rPr>
          <w:rFonts w:asciiTheme="minorHAnsi" w:eastAsia="Calibri" w:hAnsiTheme="minorHAnsi" w:cstheme="minorHAnsi"/>
          <w:i/>
          <w:szCs w:val="24"/>
        </w:rPr>
        <w:t>,</w:t>
      </w:r>
      <w:r w:rsidRPr="00D45794">
        <w:rPr>
          <w:rFonts w:asciiTheme="minorHAnsi" w:eastAsia="Calibri" w:hAnsiTheme="minorHAnsi" w:cstheme="minorHAnsi"/>
          <w:i/>
          <w:szCs w:val="24"/>
        </w:rPr>
        <w:t xml:space="preserve"> and nothing extra shall be paid extra. </w:t>
      </w:r>
    </w:p>
    <w:p w14:paraId="285FEA06" w14:textId="77777777" w:rsidR="00663503" w:rsidRPr="00D45794" w:rsidRDefault="00663503" w:rsidP="001C276D">
      <w:pPr>
        <w:spacing w:before="240" w:after="240"/>
        <w:ind w:left="835" w:hanging="835"/>
        <w:rPr>
          <w:rFonts w:asciiTheme="minorHAnsi" w:eastAsia="Calibri" w:hAnsiTheme="minorHAnsi" w:cstheme="minorHAnsi"/>
          <w:i/>
          <w:szCs w:val="24"/>
        </w:rPr>
      </w:pPr>
    </w:p>
    <w:p w14:paraId="02A1C133" w14:textId="77777777" w:rsidR="001C276D" w:rsidRPr="00D45794" w:rsidRDefault="001C276D" w:rsidP="001C276D">
      <w:pPr>
        <w:spacing w:before="240" w:after="240"/>
        <w:ind w:left="835" w:hanging="835"/>
        <w:rPr>
          <w:rFonts w:asciiTheme="minorHAnsi" w:eastAsia="Calibri" w:hAnsiTheme="minorHAnsi" w:cstheme="minorHAnsi"/>
          <w:i/>
          <w:szCs w:val="24"/>
        </w:rPr>
      </w:pPr>
      <w:r w:rsidRPr="00D45794">
        <w:rPr>
          <w:rFonts w:asciiTheme="minorHAnsi" w:eastAsia="Calibri" w:hAnsiTheme="minorHAnsi" w:cstheme="minorHAnsi"/>
          <w:i/>
          <w:szCs w:val="24"/>
        </w:rPr>
        <w:t>Signature with seal</w:t>
      </w:r>
    </w:p>
    <w:sectPr w:rsidR="001C276D" w:rsidRPr="00D45794" w:rsidSect="005D51B7">
      <w:pgSz w:w="12240" w:h="15840"/>
      <w:pgMar w:top="1152" w:right="1440"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8452BD"/>
    <w:multiLevelType w:val="hybridMultilevel"/>
    <w:tmpl w:val="246A42D8"/>
    <w:lvl w:ilvl="0" w:tplc="83A4CF3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4" w15:restartNumberingAfterBreak="0">
    <w:nsid w:val="133639EB"/>
    <w:multiLevelType w:val="hybridMultilevel"/>
    <w:tmpl w:val="A93006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5D6888"/>
    <w:multiLevelType w:val="hybridMultilevel"/>
    <w:tmpl w:val="E3B07F0C"/>
    <w:lvl w:ilvl="0" w:tplc="04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1"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3"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5CF14B3"/>
    <w:multiLevelType w:val="hybridMultilevel"/>
    <w:tmpl w:val="CB4220B2"/>
    <w:lvl w:ilvl="0" w:tplc="04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1" w15:restartNumberingAfterBreak="0">
    <w:nsid w:val="45CA0C48"/>
    <w:multiLevelType w:val="hybridMultilevel"/>
    <w:tmpl w:val="E3827D6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72C17EB"/>
    <w:multiLevelType w:val="hybridMultilevel"/>
    <w:tmpl w:val="068EB5D6"/>
    <w:lvl w:ilvl="0" w:tplc="B6D0D34E">
      <w:start w:val="1"/>
      <w:numFmt w:val="lowerLetter"/>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4"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9"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6B057243"/>
    <w:multiLevelType w:val="multilevel"/>
    <w:tmpl w:val="C1464D82"/>
    <w:lvl w:ilvl="0">
      <w:start w:val="1"/>
      <w:numFmt w:val="decimal"/>
      <w:lvlText w:val="%1."/>
      <w:lvlJc w:val="left"/>
      <w:pPr>
        <w:ind w:left="720" w:hanging="360"/>
      </w:p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6"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9" w15:restartNumberingAfterBreak="0">
    <w:nsid w:val="77C335BF"/>
    <w:multiLevelType w:val="hybridMultilevel"/>
    <w:tmpl w:val="3FA8595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1"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D3531BF"/>
    <w:multiLevelType w:val="hybridMultilevel"/>
    <w:tmpl w:val="3B3013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5" w15:restartNumberingAfterBreak="0">
    <w:nsid w:val="7F455390"/>
    <w:multiLevelType w:val="hybridMultilevel"/>
    <w:tmpl w:val="BD90F89A"/>
    <w:lvl w:ilvl="0" w:tplc="04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44"/>
  </w:num>
  <w:num w:numId="2">
    <w:abstractNumId w:val="31"/>
  </w:num>
  <w:num w:numId="3">
    <w:abstractNumId w:val="26"/>
  </w:num>
  <w:num w:numId="4">
    <w:abstractNumId w:val="12"/>
  </w:num>
  <w:num w:numId="5">
    <w:abstractNumId w:val="38"/>
  </w:num>
  <w:num w:numId="6">
    <w:abstractNumId w:val="35"/>
  </w:num>
  <w:num w:numId="7">
    <w:abstractNumId w:val="10"/>
  </w:num>
  <w:num w:numId="8">
    <w:abstractNumId w:val="3"/>
  </w:num>
  <w:num w:numId="9">
    <w:abstractNumId w:val="30"/>
  </w:num>
  <w:num w:numId="10">
    <w:abstractNumId w:val="20"/>
  </w:num>
  <w:num w:numId="11">
    <w:abstractNumId w:val="28"/>
  </w:num>
  <w:num w:numId="1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num>
  <w:num w:numId="14">
    <w:abstractNumId w:val="25"/>
  </w:num>
  <w:num w:numId="15">
    <w:abstractNumId w:val="32"/>
  </w:num>
  <w:num w:numId="16">
    <w:abstractNumId w:val="27"/>
  </w:num>
  <w:num w:numId="17">
    <w:abstractNumId w:val="5"/>
  </w:num>
  <w:num w:numId="18">
    <w:abstractNumId w:val="40"/>
  </w:num>
  <w:num w:numId="19">
    <w:abstractNumId w:val="0"/>
  </w:num>
  <w:num w:numId="20">
    <w:abstractNumId w:val="22"/>
  </w:num>
  <w:num w:numId="21">
    <w:abstractNumId w:val="19"/>
  </w:num>
  <w:num w:numId="22">
    <w:abstractNumId w:val="36"/>
  </w:num>
  <w:num w:numId="23">
    <w:abstractNumId w:val="37"/>
  </w:num>
  <w:num w:numId="24">
    <w:abstractNumId w:val="18"/>
  </w:num>
  <w:num w:numId="25">
    <w:abstractNumId w:val="9"/>
  </w:num>
  <w:num w:numId="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num>
  <w:num w:numId="28">
    <w:abstractNumId w:val="29"/>
  </w:num>
  <w:num w:numId="29">
    <w:abstractNumId w:val="8"/>
  </w:num>
  <w:num w:numId="30">
    <w:abstractNumId w:val="34"/>
  </w:num>
  <w:num w:numId="31">
    <w:abstractNumId w:val="16"/>
  </w:num>
  <w:num w:numId="32">
    <w:abstractNumId w:val="15"/>
  </w:num>
  <w:num w:numId="33">
    <w:abstractNumId w:val="24"/>
  </w:num>
  <w:num w:numId="3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3"/>
  </w:num>
  <w:num w:numId="36">
    <w:abstractNumId w:val="17"/>
  </w:num>
  <w:num w:numId="37">
    <w:abstractNumId w:val="41"/>
  </w:num>
  <w:num w:numId="38">
    <w:abstractNumId w:val="42"/>
  </w:num>
  <w:num w:numId="39">
    <w:abstractNumId w:val="11"/>
  </w:num>
  <w:num w:numId="40">
    <w:abstractNumId w:val="6"/>
  </w:num>
  <w:num w:numId="41">
    <w:abstractNumId w:val="1"/>
  </w:num>
  <w:num w:numId="42">
    <w:abstractNumId w:val="23"/>
  </w:num>
  <w:num w:numId="43">
    <w:abstractNumId w:val="4"/>
  </w:num>
  <w:num w:numId="44">
    <w:abstractNumId w:val="33"/>
  </w:num>
  <w:num w:numId="45">
    <w:abstractNumId w:val="43"/>
  </w:num>
  <w:num w:numId="46">
    <w:abstractNumId w:val="21"/>
  </w:num>
  <w:num w:numId="47">
    <w:abstractNumId w:val="39"/>
  </w:num>
  <w:num w:numId="48">
    <w:abstractNumId w:val="45"/>
  </w:num>
  <w:num w:numId="49">
    <w:abstractNumId w:val="14"/>
  </w:num>
  <w:num w:numId="5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B41"/>
    <w:rsid w:val="00012DF7"/>
    <w:rsid w:val="0001335F"/>
    <w:rsid w:val="0001571A"/>
    <w:rsid w:val="00022B04"/>
    <w:rsid w:val="00025BA8"/>
    <w:rsid w:val="00033272"/>
    <w:rsid w:val="00035B58"/>
    <w:rsid w:val="00036AE6"/>
    <w:rsid w:val="000372F3"/>
    <w:rsid w:val="00051454"/>
    <w:rsid w:val="00055488"/>
    <w:rsid w:val="00061640"/>
    <w:rsid w:val="00061F44"/>
    <w:rsid w:val="0008077E"/>
    <w:rsid w:val="00084EF4"/>
    <w:rsid w:val="00085CA7"/>
    <w:rsid w:val="000A7E1D"/>
    <w:rsid w:val="000C4E7E"/>
    <w:rsid w:val="000C7C68"/>
    <w:rsid w:val="000E4391"/>
    <w:rsid w:val="000F051F"/>
    <w:rsid w:val="00116541"/>
    <w:rsid w:val="00135BD8"/>
    <w:rsid w:val="00136B36"/>
    <w:rsid w:val="001A3D07"/>
    <w:rsid w:val="001C276D"/>
    <w:rsid w:val="001F189A"/>
    <w:rsid w:val="001F6B9B"/>
    <w:rsid w:val="001F7A01"/>
    <w:rsid w:val="0020307A"/>
    <w:rsid w:val="002163D2"/>
    <w:rsid w:val="00232872"/>
    <w:rsid w:val="0025664B"/>
    <w:rsid w:val="00260A99"/>
    <w:rsid w:val="00270B4D"/>
    <w:rsid w:val="00282153"/>
    <w:rsid w:val="0029282B"/>
    <w:rsid w:val="002A7AD9"/>
    <w:rsid w:val="002D3883"/>
    <w:rsid w:val="002D746A"/>
    <w:rsid w:val="002F11AA"/>
    <w:rsid w:val="00301C63"/>
    <w:rsid w:val="003061C4"/>
    <w:rsid w:val="0031400C"/>
    <w:rsid w:val="003163A6"/>
    <w:rsid w:val="003251D6"/>
    <w:rsid w:val="0033454F"/>
    <w:rsid w:val="00362E06"/>
    <w:rsid w:val="00365324"/>
    <w:rsid w:val="00393F5E"/>
    <w:rsid w:val="0039754D"/>
    <w:rsid w:val="003B2A4C"/>
    <w:rsid w:val="003C1AFA"/>
    <w:rsid w:val="003C6FCC"/>
    <w:rsid w:val="003E38A7"/>
    <w:rsid w:val="003E3A0D"/>
    <w:rsid w:val="004104A1"/>
    <w:rsid w:val="00416367"/>
    <w:rsid w:val="00417087"/>
    <w:rsid w:val="00431922"/>
    <w:rsid w:val="00434429"/>
    <w:rsid w:val="00461303"/>
    <w:rsid w:val="004618C1"/>
    <w:rsid w:val="00463EE3"/>
    <w:rsid w:val="004A0893"/>
    <w:rsid w:val="004B70F6"/>
    <w:rsid w:val="004D0498"/>
    <w:rsid w:val="004E291D"/>
    <w:rsid w:val="004E5B91"/>
    <w:rsid w:val="004F0F1A"/>
    <w:rsid w:val="005058C7"/>
    <w:rsid w:val="00513D3F"/>
    <w:rsid w:val="00517CAE"/>
    <w:rsid w:val="00525F9A"/>
    <w:rsid w:val="00570C42"/>
    <w:rsid w:val="00582C3F"/>
    <w:rsid w:val="00586A75"/>
    <w:rsid w:val="00590944"/>
    <w:rsid w:val="005B0112"/>
    <w:rsid w:val="005B6718"/>
    <w:rsid w:val="005C42A1"/>
    <w:rsid w:val="005D00A5"/>
    <w:rsid w:val="005D07DE"/>
    <w:rsid w:val="005D4A65"/>
    <w:rsid w:val="005D51B7"/>
    <w:rsid w:val="005D51EB"/>
    <w:rsid w:val="005D5512"/>
    <w:rsid w:val="00600026"/>
    <w:rsid w:val="006022CD"/>
    <w:rsid w:val="0061405E"/>
    <w:rsid w:val="0062176E"/>
    <w:rsid w:val="00624A55"/>
    <w:rsid w:val="006318BD"/>
    <w:rsid w:val="00633A4B"/>
    <w:rsid w:val="00636A67"/>
    <w:rsid w:val="00637C83"/>
    <w:rsid w:val="00640C75"/>
    <w:rsid w:val="0064777E"/>
    <w:rsid w:val="00663503"/>
    <w:rsid w:val="0067062E"/>
    <w:rsid w:val="006717F7"/>
    <w:rsid w:val="00671DFA"/>
    <w:rsid w:val="00671FB9"/>
    <w:rsid w:val="006754D4"/>
    <w:rsid w:val="00695110"/>
    <w:rsid w:val="006A75EF"/>
    <w:rsid w:val="006D2543"/>
    <w:rsid w:val="0071036E"/>
    <w:rsid w:val="00724744"/>
    <w:rsid w:val="00726EF8"/>
    <w:rsid w:val="00753F39"/>
    <w:rsid w:val="00761473"/>
    <w:rsid w:val="00770533"/>
    <w:rsid w:val="00773AC9"/>
    <w:rsid w:val="007B09C3"/>
    <w:rsid w:val="007E1FF1"/>
    <w:rsid w:val="007E6C39"/>
    <w:rsid w:val="008048D1"/>
    <w:rsid w:val="00807A30"/>
    <w:rsid w:val="00811F6E"/>
    <w:rsid w:val="00812A53"/>
    <w:rsid w:val="00820A45"/>
    <w:rsid w:val="00834ED1"/>
    <w:rsid w:val="00836DCB"/>
    <w:rsid w:val="00837881"/>
    <w:rsid w:val="008555A8"/>
    <w:rsid w:val="0086173D"/>
    <w:rsid w:val="008644D9"/>
    <w:rsid w:val="00870229"/>
    <w:rsid w:val="0089049B"/>
    <w:rsid w:val="008A2469"/>
    <w:rsid w:val="008A6D49"/>
    <w:rsid w:val="008E2E6F"/>
    <w:rsid w:val="00915DE3"/>
    <w:rsid w:val="0092029F"/>
    <w:rsid w:val="00931B4B"/>
    <w:rsid w:val="009326E0"/>
    <w:rsid w:val="009536DE"/>
    <w:rsid w:val="00956C83"/>
    <w:rsid w:val="00984A02"/>
    <w:rsid w:val="00985703"/>
    <w:rsid w:val="009A6BF0"/>
    <w:rsid w:val="009B0DAC"/>
    <w:rsid w:val="009C425B"/>
    <w:rsid w:val="00A050E8"/>
    <w:rsid w:val="00A05D53"/>
    <w:rsid w:val="00A14ACE"/>
    <w:rsid w:val="00A20D65"/>
    <w:rsid w:val="00A35D02"/>
    <w:rsid w:val="00A4256A"/>
    <w:rsid w:val="00A42B7C"/>
    <w:rsid w:val="00A42FF1"/>
    <w:rsid w:val="00A45F3A"/>
    <w:rsid w:val="00A464E6"/>
    <w:rsid w:val="00A9479E"/>
    <w:rsid w:val="00A956DE"/>
    <w:rsid w:val="00AA2232"/>
    <w:rsid w:val="00AB4445"/>
    <w:rsid w:val="00AB5B4D"/>
    <w:rsid w:val="00AC0ED6"/>
    <w:rsid w:val="00AC10F2"/>
    <w:rsid w:val="00AD1888"/>
    <w:rsid w:val="00AF19E6"/>
    <w:rsid w:val="00B121A1"/>
    <w:rsid w:val="00B14CD3"/>
    <w:rsid w:val="00B22389"/>
    <w:rsid w:val="00B264A9"/>
    <w:rsid w:val="00B41A6F"/>
    <w:rsid w:val="00B50796"/>
    <w:rsid w:val="00B847A9"/>
    <w:rsid w:val="00BA651D"/>
    <w:rsid w:val="00BD33B5"/>
    <w:rsid w:val="00BE6D49"/>
    <w:rsid w:val="00C04D95"/>
    <w:rsid w:val="00C13C3F"/>
    <w:rsid w:val="00C23263"/>
    <w:rsid w:val="00C24DE7"/>
    <w:rsid w:val="00C33C3C"/>
    <w:rsid w:val="00C53125"/>
    <w:rsid w:val="00C62D83"/>
    <w:rsid w:val="00C667DC"/>
    <w:rsid w:val="00C7271E"/>
    <w:rsid w:val="00C9629A"/>
    <w:rsid w:val="00CA4079"/>
    <w:rsid w:val="00CA4BDF"/>
    <w:rsid w:val="00CA63CA"/>
    <w:rsid w:val="00CB3DB6"/>
    <w:rsid w:val="00CC498F"/>
    <w:rsid w:val="00CE127C"/>
    <w:rsid w:val="00CF0311"/>
    <w:rsid w:val="00D22363"/>
    <w:rsid w:val="00D22A11"/>
    <w:rsid w:val="00D27297"/>
    <w:rsid w:val="00D45794"/>
    <w:rsid w:val="00D677F3"/>
    <w:rsid w:val="00D7517C"/>
    <w:rsid w:val="00D755D6"/>
    <w:rsid w:val="00D76586"/>
    <w:rsid w:val="00D829F3"/>
    <w:rsid w:val="00D91EDB"/>
    <w:rsid w:val="00DA40DD"/>
    <w:rsid w:val="00DD0DFE"/>
    <w:rsid w:val="00E0056C"/>
    <w:rsid w:val="00E3178F"/>
    <w:rsid w:val="00E62DEA"/>
    <w:rsid w:val="00E634D5"/>
    <w:rsid w:val="00E91804"/>
    <w:rsid w:val="00E93B17"/>
    <w:rsid w:val="00EC03ED"/>
    <w:rsid w:val="00ED0363"/>
    <w:rsid w:val="00ED25B3"/>
    <w:rsid w:val="00ED355F"/>
    <w:rsid w:val="00ED618E"/>
    <w:rsid w:val="00EF3711"/>
    <w:rsid w:val="00F24B69"/>
    <w:rsid w:val="00F35F35"/>
    <w:rsid w:val="00F41CED"/>
    <w:rsid w:val="00F54A3C"/>
    <w:rsid w:val="00F63B01"/>
    <w:rsid w:val="00F676E1"/>
    <w:rsid w:val="00F72C9E"/>
    <w:rsid w:val="00F7525D"/>
    <w:rsid w:val="00F86EBB"/>
    <w:rsid w:val="00F87D1B"/>
    <w:rsid w:val="00FA505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80701"/>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customStyle="1" w:styleId="Default">
    <w:name w:val="Default"/>
    <w:rsid w:val="00931B4B"/>
    <w:pPr>
      <w:autoSpaceDE w:val="0"/>
      <w:autoSpaceDN w:val="0"/>
      <w:adjustRightInd w:val="0"/>
    </w:pPr>
    <w:rPr>
      <w:rFonts w:ascii="Cambria" w:eastAsiaTheme="minorHAnsi" w:hAnsi="Cambria" w:cs="Cambri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airman.pcc@lnmiit.ac.in" TargetMode="External"/><Relationship Id="rId3" Type="http://schemas.openxmlformats.org/officeDocument/2006/relationships/styles" Target="styles.xml"/><Relationship Id="rId7" Type="http://schemas.openxmlformats.org/officeDocument/2006/relationships/hyperlink" Target="mailto:purchase.officer@lnmiit.ac.i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7528CE-36B1-4AAF-98AC-8485681E93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2153</Words>
  <Characters>12275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Microsoft account</cp:lastModifiedBy>
  <cp:revision>4</cp:revision>
  <cp:lastPrinted>2020-01-22T09:07:00Z</cp:lastPrinted>
  <dcterms:created xsi:type="dcterms:W3CDTF">2022-09-06T10:06:00Z</dcterms:created>
  <dcterms:modified xsi:type="dcterms:W3CDTF">2022-09-06T10:06:00Z</dcterms:modified>
</cp:coreProperties>
</file>