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D74BD4" w14:textId="77777777" w:rsidR="005D51B7" w:rsidRPr="001A2425" w:rsidRDefault="005D51B7" w:rsidP="00586BA0">
      <w:pPr>
        <w:pStyle w:val="NoSpacing"/>
        <w:jc w:val="center"/>
        <w:rPr>
          <w:rFonts w:asciiTheme="minorHAnsi" w:hAnsiTheme="minorHAnsi" w:cstheme="minorHAnsi"/>
          <w:b/>
          <w:sz w:val="36"/>
        </w:rPr>
      </w:pPr>
      <w:r w:rsidRPr="001A2425">
        <w:rPr>
          <w:rFonts w:asciiTheme="minorHAnsi" w:hAnsiTheme="minorHAnsi" w:cstheme="minorHAnsi"/>
          <w:b/>
          <w:sz w:val="36"/>
        </w:rPr>
        <w:t>The LNM Institute of Information Technology, Jaipur</w:t>
      </w:r>
    </w:p>
    <w:p w14:paraId="3E84E07A" w14:textId="77777777" w:rsidR="005D51B7" w:rsidRPr="001A2425" w:rsidRDefault="005D51B7" w:rsidP="005D51B7">
      <w:pPr>
        <w:jc w:val="center"/>
        <w:rPr>
          <w:rFonts w:asciiTheme="minorHAnsi" w:hAnsiTheme="minorHAnsi" w:cstheme="minorHAnsi"/>
          <w:b/>
          <w:sz w:val="24"/>
          <w:szCs w:val="24"/>
          <w:u w:val="single"/>
        </w:rPr>
      </w:pPr>
    </w:p>
    <w:p w14:paraId="0AA487B5" w14:textId="77777777" w:rsidR="005D51B7" w:rsidRPr="001A2425" w:rsidRDefault="005D51B7" w:rsidP="005D51B7">
      <w:pPr>
        <w:jc w:val="center"/>
        <w:rPr>
          <w:rFonts w:asciiTheme="minorHAnsi" w:hAnsiTheme="minorHAnsi" w:cstheme="minorHAnsi"/>
          <w:b/>
          <w:sz w:val="24"/>
          <w:szCs w:val="24"/>
          <w:u w:val="single"/>
        </w:rPr>
      </w:pPr>
      <w:r w:rsidRPr="001A2425">
        <w:rPr>
          <w:rFonts w:asciiTheme="minorHAnsi" w:hAnsiTheme="minorHAnsi" w:cstheme="minorHAnsi"/>
          <w:b/>
          <w:sz w:val="24"/>
          <w:szCs w:val="24"/>
          <w:u w:val="single"/>
        </w:rPr>
        <w:t>TENDER NOTICE</w:t>
      </w:r>
    </w:p>
    <w:p w14:paraId="64F6E6FF" w14:textId="77777777" w:rsidR="005D51B7" w:rsidRPr="001A2425" w:rsidRDefault="005D51B7" w:rsidP="005D51B7">
      <w:pPr>
        <w:jc w:val="center"/>
        <w:rPr>
          <w:rFonts w:asciiTheme="minorHAnsi" w:hAnsiTheme="minorHAnsi" w:cstheme="minorHAnsi"/>
          <w:b/>
          <w:sz w:val="24"/>
          <w:szCs w:val="24"/>
          <w:u w:val="single"/>
        </w:rPr>
      </w:pPr>
    </w:p>
    <w:p w14:paraId="6F089FF9" w14:textId="77777777" w:rsidR="006754D4" w:rsidRPr="001A2425" w:rsidRDefault="006754D4" w:rsidP="006754D4">
      <w:pPr>
        <w:jc w:val="both"/>
        <w:rPr>
          <w:rFonts w:asciiTheme="minorHAnsi" w:hAnsiTheme="minorHAnsi" w:cstheme="minorHAnsi"/>
          <w:sz w:val="24"/>
          <w:szCs w:val="24"/>
        </w:rPr>
      </w:pPr>
      <w:r w:rsidRPr="001A2425">
        <w:rPr>
          <w:rFonts w:asciiTheme="minorHAnsi" w:hAnsiTheme="minorHAnsi" w:cstheme="minorHAnsi"/>
          <w:sz w:val="24"/>
          <w:szCs w:val="24"/>
        </w:rPr>
        <w:t>The LNM Institute of Information Technology, Jaipur is a Deemed-to-be-University, set</w:t>
      </w:r>
      <w:r w:rsidR="001354AD" w:rsidRPr="001A2425">
        <w:rPr>
          <w:rFonts w:asciiTheme="minorHAnsi" w:hAnsiTheme="minorHAnsi" w:cstheme="minorHAnsi"/>
          <w:sz w:val="24"/>
          <w:szCs w:val="24"/>
        </w:rPr>
        <w:t xml:space="preserve"> </w:t>
      </w:r>
      <w:r w:rsidRPr="001A2425">
        <w:rPr>
          <w:rFonts w:asciiTheme="minorHAnsi" w:hAnsiTheme="minorHAnsi" w:cstheme="minorHAnsi"/>
          <w:sz w:val="24"/>
          <w:szCs w:val="24"/>
        </w:rPr>
        <w:t xml:space="preserve">up as a Non Profit Making institute engaged in imparting higher learning in Engineering, Technology and Science. We are located at Gram-Rupa Ki Nangal, Post-Sumel, Via-Jamdoli, Jaipur, Pin 302031 Rajasthan, under the joint venture of </w:t>
      </w:r>
      <w:r w:rsidR="001354AD" w:rsidRPr="001A2425">
        <w:rPr>
          <w:rFonts w:asciiTheme="minorHAnsi" w:hAnsiTheme="minorHAnsi" w:cstheme="minorHAnsi"/>
          <w:sz w:val="24"/>
          <w:szCs w:val="24"/>
        </w:rPr>
        <w:t xml:space="preserve">the </w:t>
      </w:r>
      <w:r w:rsidRPr="001A2425">
        <w:rPr>
          <w:rFonts w:asciiTheme="minorHAnsi" w:hAnsiTheme="minorHAnsi" w:cstheme="minorHAnsi"/>
          <w:sz w:val="24"/>
          <w:szCs w:val="24"/>
        </w:rPr>
        <w:t>Government of Rajasthan and Lakshmi &amp; Usha Mittal Foundation.</w:t>
      </w:r>
    </w:p>
    <w:p w14:paraId="38EDFD68" w14:textId="114500B5" w:rsidR="005D51B7" w:rsidRPr="001A2425" w:rsidRDefault="005D51B7" w:rsidP="005D51B7">
      <w:pPr>
        <w:spacing w:before="200"/>
        <w:jc w:val="both"/>
        <w:rPr>
          <w:rFonts w:asciiTheme="minorHAnsi" w:hAnsiTheme="minorHAnsi" w:cstheme="minorHAnsi"/>
          <w:sz w:val="24"/>
          <w:szCs w:val="24"/>
        </w:rPr>
      </w:pPr>
      <w:r w:rsidRPr="001A2425">
        <w:rPr>
          <w:rFonts w:asciiTheme="minorHAnsi" w:hAnsiTheme="minorHAnsi" w:cstheme="minorHAnsi"/>
          <w:sz w:val="24"/>
          <w:szCs w:val="24"/>
        </w:rPr>
        <w:t xml:space="preserve">The institute invites </w:t>
      </w:r>
      <w:r w:rsidR="001354AD" w:rsidRPr="001A2425">
        <w:rPr>
          <w:rFonts w:asciiTheme="minorHAnsi" w:hAnsiTheme="minorHAnsi" w:cstheme="minorHAnsi"/>
          <w:sz w:val="24"/>
          <w:szCs w:val="24"/>
        </w:rPr>
        <w:t>proposals</w:t>
      </w:r>
      <w:r w:rsidRPr="001A2425">
        <w:rPr>
          <w:rFonts w:asciiTheme="minorHAnsi" w:hAnsiTheme="minorHAnsi" w:cstheme="minorHAnsi"/>
          <w:sz w:val="24"/>
          <w:szCs w:val="24"/>
        </w:rPr>
        <w:t xml:space="preserve"> from competent vendors for “</w:t>
      </w:r>
      <w:r w:rsidR="001354AD" w:rsidRPr="001A2425">
        <w:rPr>
          <w:rFonts w:asciiTheme="minorHAnsi" w:hAnsiTheme="minorHAnsi" w:cstheme="minorHAnsi"/>
          <w:b/>
          <w:sz w:val="22"/>
          <w:szCs w:val="24"/>
        </w:rPr>
        <w:t xml:space="preserve">Supply of </w:t>
      </w:r>
      <w:r w:rsidR="00E01E57">
        <w:rPr>
          <w:rFonts w:asciiTheme="minorHAnsi" w:hAnsiTheme="minorHAnsi" w:cstheme="minorHAnsi"/>
          <w:b/>
          <w:sz w:val="22"/>
          <w:szCs w:val="24"/>
        </w:rPr>
        <w:t xml:space="preserve">NI DAQ with USB cable and </w:t>
      </w:r>
      <w:proofErr w:type="spellStart"/>
      <w:r w:rsidR="00E01E57">
        <w:rPr>
          <w:rFonts w:asciiTheme="minorHAnsi" w:hAnsiTheme="minorHAnsi" w:cstheme="minorHAnsi"/>
          <w:b/>
          <w:sz w:val="22"/>
          <w:szCs w:val="24"/>
        </w:rPr>
        <w:t>Flexlogger</w:t>
      </w:r>
      <w:proofErr w:type="spellEnd"/>
      <w:r w:rsidRPr="001A2425">
        <w:rPr>
          <w:rFonts w:asciiTheme="minorHAnsi" w:hAnsiTheme="minorHAnsi" w:cstheme="minorHAnsi"/>
          <w:b/>
          <w:sz w:val="24"/>
          <w:szCs w:val="24"/>
        </w:rPr>
        <w:t>”.</w:t>
      </w:r>
      <w:r w:rsidRPr="001A2425">
        <w:rPr>
          <w:rFonts w:asciiTheme="minorHAnsi" w:hAnsiTheme="minorHAnsi" w:cstheme="minorHAnsi"/>
          <w:sz w:val="24"/>
          <w:szCs w:val="24"/>
        </w:rPr>
        <w:t xml:space="preserve"> Bidders can submit their sealed offer/s at the following address by Email/Speed-Post/ Registered Post/ By-hand (but not by Courier)/ before 05:00 PM on </w:t>
      </w:r>
      <w:r w:rsidR="002318E2">
        <w:rPr>
          <w:rFonts w:asciiTheme="minorHAnsi" w:hAnsiTheme="minorHAnsi" w:cstheme="minorHAnsi"/>
          <w:sz w:val="24"/>
          <w:szCs w:val="24"/>
        </w:rPr>
        <w:t>30</w:t>
      </w:r>
      <w:r w:rsidR="00CF0311" w:rsidRPr="001A2425">
        <w:rPr>
          <w:rFonts w:asciiTheme="minorHAnsi" w:hAnsiTheme="minorHAnsi" w:cstheme="minorHAnsi"/>
          <w:sz w:val="24"/>
          <w:szCs w:val="24"/>
        </w:rPr>
        <w:t>.</w:t>
      </w:r>
      <w:r w:rsidR="00E01E57">
        <w:rPr>
          <w:rFonts w:asciiTheme="minorHAnsi" w:hAnsiTheme="minorHAnsi" w:cstheme="minorHAnsi"/>
          <w:sz w:val="24"/>
          <w:szCs w:val="24"/>
        </w:rPr>
        <w:t>10</w:t>
      </w:r>
      <w:r w:rsidR="00CF0311" w:rsidRPr="001A2425">
        <w:rPr>
          <w:rFonts w:asciiTheme="minorHAnsi" w:hAnsiTheme="minorHAnsi" w:cstheme="minorHAnsi"/>
          <w:sz w:val="24"/>
          <w:szCs w:val="24"/>
        </w:rPr>
        <w:t>.202</w:t>
      </w:r>
      <w:r w:rsidR="00671DFA" w:rsidRPr="001A2425">
        <w:rPr>
          <w:rFonts w:asciiTheme="minorHAnsi" w:hAnsiTheme="minorHAnsi" w:cstheme="minorHAnsi"/>
          <w:sz w:val="24"/>
          <w:szCs w:val="24"/>
        </w:rPr>
        <w:t>2</w:t>
      </w:r>
      <w:r w:rsidRPr="001A2425">
        <w:rPr>
          <w:rFonts w:asciiTheme="minorHAnsi" w:hAnsiTheme="minorHAnsi" w:cstheme="minorHAnsi"/>
          <w:sz w:val="24"/>
          <w:szCs w:val="24"/>
        </w:rPr>
        <w:t>.</w:t>
      </w:r>
    </w:p>
    <w:p w14:paraId="1D1F52A1" w14:textId="77777777" w:rsidR="005D51B7" w:rsidRPr="001A2425" w:rsidRDefault="005D51B7" w:rsidP="005D51B7">
      <w:pPr>
        <w:spacing w:before="200"/>
        <w:jc w:val="both"/>
        <w:rPr>
          <w:rFonts w:asciiTheme="minorHAnsi" w:hAnsiTheme="minorHAnsi" w:cstheme="minorHAnsi"/>
          <w:sz w:val="24"/>
          <w:szCs w:val="24"/>
        </w:rPr>
      </w:pPr>
      <w:r w:rsidRPr="001A2425">
        <w:rPr>
          <w:rFonts w:asciiTheme="minorHAnsi" w:hAnsiTheme="minorHAnsi" w:cstheme="minorHAnsi"/>
          <w:sz w:val="24"/>
          <w:szCs w:val="24"/>
        </w:rPr>
        <w:t xml:space="preserve">Bids shall be addressed to the undersigned and deposited in the tender box available at </w:t>
      </w:r>
      <w:r w:rsidR="00710F42">
        <w:rPr>
          <w:rFonts w:asciiTheme="minorHAnsi" w:hAnsiTheme="minorHAnsi" w:cstheme="minorHAnsi"/>
          <w:sz w:val="24"/>
          <w:szCs w:val="24"/>
        </w:rPr>
        <w:t xml:space="preserve">the </w:t>
      </w:r>
      <w:r w:rsidRPr="001A2425">
        <w:rPr>
          <w:rFonts w:asciiTheme="minorHAnsi" w:hAnsiTheme="minorHAnsi" w:cstheme="minorHAnsi"/>
          <w:sz w:val="24"/>
          <w:szCs w:val="24"/>
        </w:rPr>
        <w:t xml:space="preserve">main gate of </w:t>
      </w:r>
      <w:r w:rsidR="00710F42">
        <w:rPr>
          <w:rFonts w:asciiTheme="minorHAnsi" w:hAnsiTheme="minorHAnsi" w:cstheme="minorHAnsi"/>
          <w:sz w:val="24"/>
          <w:szCs w:val="24"/>
        </w:rPr>
        <w:t xml:space="preserve">the </w:t>
      </w:r>
      <w:r w:rsidRPr="001A2425">
        <w:rPr>
          <w:rFonts w:asciiTheme="minorHAnsi" w:hAnsiTheme="minorHAnsi" w:cstheme="minorHAnsi"/>
          <w:sz w:val="24"/>
          <w:szCs w:val="24"/>
        </w:rPr>
        <w:t>Institute after marking due entries.</w:t>
      </w:r>
    </w:p>
    <w:p w14:paraId="55B1A7C7" w14:textId="77777777" w:rsidR="005D51B7" w:rsidRPr="001A2425" w:rsidRDefault="005D51B7" w:rsidP="005D51B7">
      <w:pPr>
        <w:jc w:val="center"/>
        <w:rPr>
          <w:rFonts w:asciiTheme="minorHAnsi" w:hAnsiTheme="minorHAnsi" w:cstheme="minorHAnsi"/>
          <w:b/>
          <w:sz w:val="24"/>
          <w:szCs w:val="24"/>
        </w:rPr>
      </w:pPr>
    </w:p>
    <w:p w14:paraId="1B7E6D77" w14:textId="77777777" w:rsidR="005D51B7" w:rsidRPr="001A2425" w:rsidRDefault="005D51B7" w:rsidP="0089049B">
      <w:pPr>
        <w:jc w:val="center"/>
        <w:rPr>
          <w:rFonts w:asciiTheme="minorHAnsi" w:hAnsiTheme="minorHAnsi" w:cstheme="minorHAnsi"/>
          <w:b/>
          <w:sz w:val="28"/>
          <w:szCs w:val="24"/>
        </w:rPr>
      </w:pPr>
      <w:r w:rsidRPr="001A2425">
        <w:rPr>
          <w:rFonts w:asciiTheme="minorHAnsi" w:hAnsiTheme="minorHAnsi" w:cstheme="minorHAnsi"/>
          <w:b/>
          <w:sz w:val="28"/>
          <w:szCs w:val="24"/>
        </w:rPr>
        <w:t>Director</w:t>
      </w:r>
    </w:p>
    <w:p w14:paraId="5C3A1E7C" w14:textId="77777777" w:rsidR="005D51B7" w:rsidRPr="001A2425" w:rsidRDefault="005D51B7" w:rsidP="0089049B">
      <w:pPr>
        <w:jc w:val="center"/>
        <w:rPr>
          <w:rFonts w:asciiTheme="minorHAnsi" w:hAnsiTheme="minorHAnsi" w:cstheme="minorHAnsi"/>
          <w:b/>
          <w:sz w:val="24"/>
          <w:szCs w:val="24"/>
        </w:rPr>
      </w:pPr>
      <w:r w:rsidRPr="001A2425">
        <w:rPr>
          <w:rFonts w:asciiTheme="minorHAnsi" w:hAnsiTheme="minorHAnsi" w:cstheme="minorHAnsi"/>
          <w:b/>
          <w:sz w:val="24"/>
          <w:szCs w:val="24"/>
        </w:rPr>
        <w:t>The LNM Institute of Information Technology,</w:t>
      </w:r>
    </w:p>
    <w:p w14:paraId="3CB053FD" w14:textId="77777777" w:rsidR="005D51B7" w:rsidRPr="001A2425" w:rsidRDefault="005D51B7" w:rsidP="0089049B">
      <w:pPr>
        <w:jc w:val="center"/>
        <w:rPr>
          <w:rFonts w:asciiTheme="minorHAnsi" w:hAnsiTheme="minorHAnsi" w:cstheme="minorHAnsi"/>
          <w:sz w:val="24"/>
          <w:szCs w:val="24"/>
        </w:rPr>
      </w:pPr>
      <w:r w:rsidRPr="001A2425">
        <w:rPr>
          <w:rFonts w:asciiTheme="minorHAnsi" w:hAnsiTheme="minorHAnsi" w:cstheme="minorHAnsi"/>
          <w:sz w:val="24"/>
          <w:szCs w:val="24"/>
        </w:rPr>
        <w:t>Gram – Rupa Ki Nangal, Post – Sumel,</w:t>
      </w:r>
    </w:p>
    <w:p w14:paraId="5392DBB0" w14:textId="77777777" w:rsidR="005D51B7" w:rsidRPr="001A2425" w:rsidRDefault="005D51B7" w:rsidP="0089049B">
      <w:pPr>
        <w:jc w:val="center"/>
        <w:rPr>
          <w:rFonts w:asciiTheme="minorHAnsi" w:hAnsiTheme="minorHAnsi" w:cstheme="minorHAnsi"/>
          <w:sz w:val="24"/>
          <w:szCs w:val="24"/>
        </w:rPr>
      </w:pPr>
      <w:r w:rsidRPr="001A2425">
        <w:rPr>
          <w:rFonts w:asciiTheme="minorHAnsi" w:hAnsiTheme="minorHAnsi" w:cstheme="minorHAnsi"/>
          <w:sz w:val="24"/>
          <w:szCs w:val="24"/>
        </w:rPr>
        <w:t>Via – Jamdoli, Jaipur- 302031</w:t>
      </w:r>
    </w:p>
    <w:p w14:paraId="4402D36B" w14:textId="77777777" w:rsidR="005D51B7" w:rsidRPr="001A2425" w:rsidRDefault="005D51B7" w:rsidP="0089049B">
      <w:pPr>
        <w:jc w:val="center"/>
        <w:rPr>
          <w:rFonts w:asciiTheme="minorHAnsi" w:hAnsiTheme="minorHAnsi" w:cstheme="minorHAnsi"/>
          <w:b/>
          <w:sz w:val="24"/>
          <w:szCs w:val="24"/>
          <w:u w:val="single"/>
        </w:rPr>
      </w:pPr>
      <w:r w:rsidRPr="001A2425">
        <w:rPr>
          <w:rFonts w:asciiTheme="minorHAnsi" w:hAnsiTheme="minorHAnsi" w:cstheme="minorHAnsi"/>
          <w:sz w:val="24"/>
          <w:szCs w:val="24"/>
        </w:rPr>
        <w:t xml:space="preserve">Email: </w:t>
      </w:r>
      <w:hyperlink r:id="rId6" w:history="1">
        <w:r w:rsidRPr="001A2425">
          <w:rPr>
            <w:rFonts w:asciiTheme="minorHAnsi" w:hAnsiTheme="minorHAnsi" w:cstheme="minorHAnsi"/>
            <w:sz w:val="24"/>
            <w:szCs w:val="24"/>
            <w:u w:val="single"/>
          </w:rPr>
          <w:t>directoroffice@lnmiit.ac.in</w:t>
        </w:r>
      </w:hyperlink>
    </w:p>
    <w:p w14:paraId="3B75799A" w14:textId="77777777" w:rsidR="005D51B7" w:rsidRPr="001A2425" w:rsidRDefault="005D51B7" w:rsidP="005D51B7">
      <w:pPr>
        <w:rPr>
          <w:rFonts w:asciiTheme="minorHAnsi" w:hAnsiTheme="minorHAnsi" w:cstheme="minorHAnsi"/>
          <w:sz w:val="24"/>
          <w:szCs w:val="24"/>
        </w:rPr>
      </w:pPr>
    </w:p>
    <w:p w14:paraId="24C6D899" w14:textId="63AA3D7B" w:rsidR="00C13C3F" w:rsidRPr="001A2425" w:rsidRDefault="00C13C3F" w:rsidP="00D7517C">
      <w:pPr>
        <w:jc w:val="both"/>
        <w:rPr>
          <w:rFonts w:asciiTheme="minorHAnsi" w:hAnsiTheme="minorHAnsi" w:cstheme="minorHAnsi"/>
          <w:sz w:val="24"/>
          <w:szCs w:val="22"/>
        </w:rPr>
      </w:pPr>
      <w:r w:rsidRPr="001A2425">
        <w:rPr>
          <w:rFonts w:asciiTheme="minorHAnsi" w:hAnsiTheme="minorHAnsi" w:cstheme="minorHAnsi"/>
          <w:sz w:val="24"/>
          <w:szCs w:val="22"/>
        </w:rPr>
        <w:t xml:space="preserve">Bidders can also submit their </w:t>
      </w:r>
      <w:r w:rsidRPr="001A2425">
        <w:rPr>
          <w:rFonts w:asciiTheme="minorHAnsi" w:hAnsiTheme="minorHAnsi" w:cstheme="minorHAnsi"/>
          <w:b/>
          <w:sz w:val="24"/>
          <w:szCs w:val="22"/>
        </w:rPr>
        <w:t>offer/s via Email</w:t>
      </w:r>
      <w:r w:rsidR="001354AD" w:rsidRPr="001A2425">
        <w:rPr>
          <w:rFonts w:asciiTheme="minorHAnsi" w:hAnsiTheme="minorHAnsi" w:cstheme="minorHAnsi"/>
          <w:sz w:val="24"/>
          <w:szCs w:val="22"/>
        </w:rPr>
        <w:t xml:space="preserve"> with password-</w:t>
      </w:r>
      <w:r w:rsidRPr="001A2425">
        <w:rPr>
          <w:rFonts w:asciiTheme="minorHAnsi" w:hAnsiTheme="minorHAnsi" w:cstheme="minorHAnsi"/>
          <w:sz w:val="24"/>
          <w:szCs w:val="22"/>
        </w:rPr>
        <w:t xml:space="preserve">protected document/file at the </w:t>
      </w:r>
      <w:r w:rsidR="00710F42">
        <w:rPr>
          <w:rFonts w:asciiTheme="minorHAnsi" w:hAnsiTheme="minorHAnsi" w:cstheme="minorHAnsi"/>
          <w:sz w:val="24"/>
          <w:szCs w:val="22"/>
        </w:rPr>
        <w:t>below-mentioned</w:t>
      </w:r>
      <w:r w:rsidRPr="001A2425">
        <w:rPr>
          <w:rFonts w:asciiTheme="minorHAnsi" w:hAnsiTheme="minorHAnsi" w:cstheme="minorHAnsi"/>
          <w:sz w:val="24"/>
          <w:szCs w:val="22"/>
        </w:rPr>
        <w:t xml:space="preserve"> email IDs (E-mail must </w:t>
      </w:r>
      <w:r w:rsidR="001354AD" w:rsidRPr="001A2425">
        <w:rPr>
          <w:rFonts w:asciiTheme="minorHAnsi" w:hAnsiTheme="minorHAnsi" w:cstheme="minorHAnsi"/>
          <w:sz w:val="24"/>
          <w:szCs w:val="22"/>
        </w:rPr>
        <w:t xml:space="preserve">be </w:t>
      </w:r>
      <w:r w:rsidRPr="001A2425">
        <w:rPr>
          <w:rFonts w:asciiTheme="minorHAnsi" w:hAnsiTheme="minorHAnsi" w:cstheme="minorHAnsi"/>
          <w:sz w:val="24"/>
          <w:szCs w:val="22"/>
        </w:rPr>
        <w:t xml:space="preserve">sent on both mail </w:t>
      </w:r>
      <w:r w:rsidR="00710F42">
        <w:rPr>
          <w:rFonts w:asciiTheme="minorHAnsi" w:hAnsiTheme="minorHAnsi" w:cstheme="minorHAnsi"/>
          <w:sz w:val="24"/>
          <w:szCs w:val="22"/>
        </w:rPr>
        <w:t>IDs</w:t>
      </w:r>
      <w:r w:rsidRPr="001A2425">
        <w:rPr>
          <w:rFonts w:asciiTheme="minorHAnsi" w:hAnsiTheme="minorHAnsi" w:cstheme="minorHAnsi"/>
          <w:sz w:val="24"/>
          <w:szCs w:val="22"/>
        </w:rPr>
        <w:t xml:space="preserve">) before 05:00 PM on </w:t>
      </w:r>
      <w:r w:rsidR="00E01E57">
        <w:rPr>
          <w:rFonts w:asciiTheme="minorHAnsi" w:hAnsiTheme="minorHAnsi" w:cstheme="minorHAnsi"/>
          <w:sz w:val="24"/>
          <w:szCs w:val="22"/>
        </w:rPr>
        <w:t>3</w:t>
      </w:r>
      <w:r w:rsidR="002318E2">
        <w:rPr>
          <w:rFonts w:asciiTheme="minorHAnsi" w:hAnsiTheme="minorHAnsi" w:cstheme="minorHAnsi"/>
          <w:sz w:val="24"/>
          <w:szCs w:val="22"/>
        </w:rPr>
        <w:t>0</w:t>
      </w:r>
      <w:r w:rsidR="00E01E57">
        <w:rPr>
          <w:rFonts w:asciiTheme="minorHAnsi" w:hAnsiTheme="minorHAnsi" w:cstheme="minorHAnsi"/>
          <w:sz w:val="24"/>
          <w:szCs w:val="22"/>
        </w:rPr>
        <w:t>.10.2022</w:t>
      </w:r>
      <w:r w:rsidRPr="001A2425">
        <w:rPr>
          <w:rFonts w:asciiTheme="minorHAnsi" w:hAnsiTheme="minorHAnsi" w:cstheme="minorHAnsi"/>
          <w:sz w:val="24"/>
          <w:szCs w:val="22"/>
        </w:rPr>
        <w:t>.</w:t>
      </w:r>
    </w:p>
    <w:p w14:paraId="7B701C47" w14:textId="77777777" w:rsidR="00C13C3F" w:rsidRPr="001A2425" w:rsidRDefault="00C13C3F" w:rsidP="00D7517C">
      <w:pPr>
        <w:jc w:val="both"/>
        <w:rPr>
          <w:rFonts w:asciiTheme="minorHAnsi" w:hAnsiTheme="minorHAnsi" w:cstheme="minorHAnsi"/>
          <w:sz w:val="24"/>
          <w:szCs w:val="22"/>
        </w:rPr>
      </w:pPr>
    </w:p>
    <w:p w14:paraId="16F9C090" w14:textId="77777777" w:rsidR="00C13C3F" w:rsidRPr="001A2425" w:rsidRDefault="00C13C3F" w:rsidP="00D7517C">
      <w:pPr>
        <w:jc w:val="both"/>
        <w:rPr>
          <w:rFonts w:asciiTheme="minorHAnsi" w:hAnsiTheme="minorHAnsi" w:cstheme="minorHAnsi"/>
          <w:b/>
          <w:sz w:val="24"/>
          <w:szCs w:val="22"/>
        </w:rPr>
      </w:pPr>
      <w:r w:rsidRPr="001A2425">
        <w:rPr>
          <w:rFonts w:asciiTheme="minorHAnsi" w:hAnsiTheme="minorHAnsi" w:cstheme="minorHAnsi"/>
          <w:b/>
          <w:sz w:val="24"/>
          <w:szCs w:val="22"/>
        </w:rPr>
        <w:t xml:space="preserve">The Password protected document/file </w:t>
      </w:r>
      <w:r w:rsidR="00710F42">
        <w:rPr>
          <w:rFonts w:asciiTheme="minorHAnsi" w:hAnsiTheme="minorHAnsi" w:cstheme="minorHAnsi"/>
          <w:b/>
          <w:sz w:val="24"/>
          <w:szCs w:val="22"/>
        </w:rPr>
        <w:t xml:space="preserve">is </w:t>
      </w:r>
      <w:r w:rsidRPr="001A2425">
        <w:rPr>
          <w:rFonts w:asciiTheme="minorHAnsi" w:hAnsiTheme="minorHAnsi" w:cstheme="minorHAnsi"/>
          <w:b/>
          <w:sz w:val="24"/>
          <w:szCs w:val="22"/>
        </w:rPr>
        <w:t>to be sent to</w:t>
      </w:r>
      <w:r w:rsidR="001354AD" w:rsidRPr="001A2425">
        <w:rPr>
          <w:rFonts w:asciiTheme="minorHAnsi" w:hAnsiTheme="minorHAnsi" w:cstheme="minorHAnsi"/>
          <w:b/>
          <w:sz w:val="24"/>
          <w:szCs w:val="22"/>
        </w:rPr>
        <w:t xml:space="preserve"> the</w:t>
      </w:r>
      <w:r w:rsidRPr="001A2425">
        <w:rPr>
          <w:rFonts w:asciiTheme="minorHAnsi" w:hAnsiTheme="minorHAnsi" w:cstheme="minorHAnsi"/>
          <w:b/>
          <w:sz w:val="24"/>
          <w:szCs w:val="22"/>
        </w:rPr>
        <w:t xml:space="preserve"> purchase officer at the email id: </w:t>
      </w:r>
      <w:hyperlink r:id="rId7" w:history="1">
        <w:r w:rsidRPr="001A2425">
          <w:rPr>
            <w:rStyle w:val="Hyperlink"/>
            <w:rFonts w:asciiTheme="minorHAnsi" w:hAnsiTheme="minorHAnsi" w:cstheme="minorHAnsi"/>
            <w:b/>
            <w:sz w:val="24"/>
            <w:szCs w:val="22"/>
          </w:rPr>
          <w:t>purchase.officer@lnmiit.ac.in</w:t>
        </w:r>
      </w:hyperlink>
      <w:r w:rsidRPr="001A2425">
        <w:rPr>
          <w:rFonts w:asciiTheme="minorHAnsi" w:hAnsiTheme="minorHAnsi" w:cstheme="minorHAnsi"/>
          <w:b/>
          <w:sz w:val="24"/>
          <w:szCs w:val="22"/>
        </w:rPr>
        <w:t xml:space="preserve"> and </w:t>
      </w:r>
      <w:r w:rsidR="00710F42">
        <w:rPr>
          <w:rFonts w:asciiTheme="minorHAnsi" w:hAnsiTheme="minorHAnsi" w:cstheme="minorHAnsi"/>
          <w:b/>
          <w:sz w:val="24"/>
          <w:szCs w:val="22"/>
        </w:rPr>
        <w:t xml:space="preserve">the </w:t>
      </w:r>
      <w:r w:rsidRPr="001A2425">
        <w:rPr>
          <w:rFonts w:asciiTheme="minorHAnsi" w:hAnsiTheme="minorHAnsi" w:cstheme="minorHAnsi"/>
          <w:b/>
          <w:sz w:val="24"/>
          <w:szCs w:val="22"/>
        </w:rPr>
        <w:t xml:space="preserve">password should be sent to </w:t>
      </w:r>
      <w:r w:rsidR="001354AD" w:rsidRPr="001A2425">
        <w:rPr>
          <w:rFonts w:asciiTheme="minorHAnsi" w:hAnsiTheme="minorHAnsi" w:cstheme="minorHAnsi"/>
          <w:b/>
          <w:sz w:val="24"/>
          <w:szCs w:val="22"/>
        </w:rPr>
        <w:t xml:space="preserve">the </w:t>
      </w:r>
      <w:r w:rsidRPr="001A2425">
        <w:rPr>
          <w:rFonts w:asciiTheme="minorHAnsi" w:hAnsiTheme="minorHAnsi" w:cstheme="minorHAnsi"/>
          <w:b/>
          <w:sz w:val="24"/>
          <w:szCs w:val="22"/>
        </w:rPr>
        <w:t xml:space="preserve">Chairman-PCC at the email id: </w:t>
      </w:r>
      <w:hyperlink r:id="rId8" w:history="1">
        <w:r w:rsidRPr="001A2425">
          <w:rPr>
            <w:rStyle w:val="Hyperlink"/>
            <w:rFonts w:asciiTheme="minorHAnsi" w:hAnsiTheme="minorHAnsi" w:cstheme="minorHAnsi"/>
            <w:b/>
            <w:sz w:val="24"/>
            <w:szCs w:val="22"/>
          </w:rPr>
          <w:t>chairman.pcc@lnmiit.ac.in</w:t>
        </w:r>
      </w:hyperlink>
      <w:r w:rsidRPr="001A2425">
        <w:rPr>
          <w:rFonts w:asciiTheme="minorHAnsi" w:hAnsiTheme="minorHAnsi" w:cstheme="minorHAnsi"/>
          <w:b/>
          <w:sz w:val="24"/>
          <w:szCs w:val="22"/>
        </w:rPr>
        <w:t xml:space="preserve">.  </w:t>
      </w:r>
    </w:p>
    <w:p w14:paraId="065D1607" w14:textId="77777777" w:rsidR="00C13C3F" w:rsidRPr="001A2425" w:rsidRDefault="00C13C3F" w:rsidP="00C13C3F">
      <w:pPr>
        <w:spacing w:line="312" w:lineRule="auto"/>
        <w:rPr>
          <w:rFonts w:asciiTheme="minorHAnsi" w:hAnsiTheme="minorHAnsi" w:cstheme="minorHAnsi"/>
          <w:sz w:val="24"/>
          <w:szCs w:val="22"/>
        </w:rPr>
      </w:pPr>
    </w:p>
    <w:p w14:paraId="3C22C97C" w14:textId="77777777" w:rsidR="00C13C3F" w:rsidRPr="001A2425" w:rsidRDefault="002318E2" w:rsidP="00C13C3F">
      <w:pPr>
        <w:jc w:val="center"/>
        <w:rPr>
          <w:rFonts w:asciiTheme="minorHAnsi" w:hAnsiTheme="minorHAnsi" w:cstheme="minorHAnsi"/>
          <w:b/>
          <w:sz w:val="24"/>
          <w:szCs w:val="22"/>
        </w:rPr>
      </w:pPr>
      <w:hyperlink r:id="rId9" w:history="1">
        <w:r w:rsidR="00C13C3F" w:rsidRPr="001A2425">
          <w:rPr>
            <w:rStyle w:val="Hyperlink"/>
            <w:rFonts w:asciiTheme="minorHAnsi" w:hAnsiTheme="minorHAnsi" w:cstheme="minorHAnsi"/>
            <w:b/>
            <w:sz w:val="24"/>
            <w:szCs w:val="22"/>
          </w:rPr>
          <w:t>purchase.officer@lnmiit.ac.in</w:t>
        </w:r>
      </w:hyperlink>
    </w:p>
    <w:p w14:paraId="1D9863B4" w14:textId="77777777" w:rsidR="00C13C3F" w:rsidRPr="001A2425" w:rsidRDefault="002318E2" w:rsidP="00C13C3F">
      <w:pPr>
        <w:spacing w:line="312" w:lineRule="auto"/>
        <w:jc w:val="center"/>
        <w:rPr>
          <w:rFonts w:asciiTheme="minorHAnsi" w:hAnsiTheme="minorHAnsi" w:cstheme="minorHAnsi"/>
          <w:b/>
          <w:sz w:val="24"/>
          <w:szCs w:val="22"/>
        </w:rPr>
      </w:pPr>
      <w:hyperlink r:id="rId10" w:history="1">
        <w:r w:rsidR="00C13C3F" w:rsidRPr="001A2425">
          <w:rPr>
            <w:rStyle w:val="Hyperlink"/>
            <w:rFonts w:asciiTheme="minorHAnsi" w:hAnsiTheme="minorHAnsi" w:cstheme="minorHAnsi"/>
            <w:b/>
            <w:sz w:val="24"/>
            <w:szCs w:val="22"/>
          </w:rPr>
          <w:t>chairman.pcc@lnmiit.ac.in</w:t>
        </w:r>
      </w:hyperlink>
    </w:p>
    <w:p w14:paraId="7A35B911" w14:textId="77777777" w:rsidR="005D51B7" w:rsidRPr="001A2425" w:rsidRDefault="005D51B7" w:rsidP="005D51B7">
      <w:pPr>
        <w:jc w:val="both"/>
        <w:rPr>
          <w:rFonts w:asciiTheme="minorHAnsi" w:hAnsiTheme="minorHAnsi" w:cstheme="minorHAnsi"/>
          <w:b/>
          <w:sz w:val="24"/>
          <w:szCs w:val="24"/>
        </w:rPr>
      </w:pPr>
    </w:p>
    <w:p w14:paraId="7A09C8B8" w14:textId="77777777" w:rsidR="005D51B7" w:rsidRPr="001A2425" w:rsidRDefault="005D51B7" w:rsidP="005D51B7">
      <w:pPr>
        <w:rPr>
          <w:rFonts w:asciiTheme="minorHAnsi" w:hAnsiTheme="minorHAnsi" w:cstheme="minorHAnsi"/>
          <w:b/>
          <w:sz w:val="24"/>
          <w:szCs w:val="24"/>
        </w:rPr>
      </w:pPr>
      <w:r w:rsidRPr="001A2425">
        <w:rPr>
          <w:rFonts w:asciiTheme="minorHAnsi" w:hAnsiTheme="minorHAnsi" w:cstheme="minorHAnsi"/>
          <w:b/>
          <w:sz w:val="24"/>
          <w:szCs w:val="24"/>
        </w:rPr>
        <w:t>Bid Process:</w:t>
      </w:r>
    </w:p>
    <w:p w14:paraId="64662B4F" w14:textId="77495A51" w:rsidR="005D51B7" w:rsidRPr="001A2425" w:rsidRDefault="005D51B7" w:rsidP="00D7517C">
      <w:pPr>
        <w:spacing w:after="100" w:afterAutospacing="1"/>
        <w:jc w:val="both"/>
        <w:rPr>
          <w:rFonts w:asciiTheme="minorHAnsi" w:hAnsiTheme="minorHAnsi" w:cstheme="minorHAnsi"/>
          <w:sz w:val="24"/>
          <w:szCs w:val="24"/>
        </w:rPr>
      </w:pPr>
      <w:r w:rsidRPr="001A2425">
        <w:rPr>
          <w:rFonts w:asciiTheme="minorHAnsi" w:hAnsiTheme="minorHAnsi" w:cstheme="minorHAnsi"/>
          <w:sz w:val="24"/>
          <w:szCs w:val="24"/>
        </w:rPr>
        <w:t xml:space="preserve">Technical &amp; Commercial details on the company’s letterhead, duly signed and sealed by the authorized signatory are required to be submitted in two separate envelopes. Both envelopes should be duly marked as “Technical bid for </w:t>
      </w:r>
      <w:r w:rsidR="00E01E57" w:rsidRPr="001A2425">
        <w:rPr>
          <w:rFonts w:asciiTheme="minorHAnsi" w:hAnsiTheme="minorHAnsi" w:cstheme="minorHAnsi"/>
          <w:b/>
          <w:sz w:val="22"/>
          <w:szCs w:val="24"/>
        </w:rPr>
        <w:t xml:space="preserve">Supply of </w:t>
      </w:r>
      <w:r w:rsidR="00E01E57">
        <w:rPr>
          <w:rFonts w:asciiTheme="minorHAnsi" w:hAnsiTheme="minorHAnsi" w:cstheme="minorHAnsi"/>
          <w:b/>
          <w:sz w:val="22"/>
          <w:szCs w:val="24"/>
        </w:rPr>
        <w:t xml:space="preserve">NI DAQ with USB cable and </w:t>
      </w:r>
      <w:proofErr w:type="spellStart"/>
      <w:r w:rsidR="00E01E57">
        <w:rPr>
          <w:rFonts w:asciiTheme="minorHAnsi" w:hAnsiTheme="minorHAnsi" w:cstheme="minorHAnsi"/>
          <w:b/>
          <w:sz w:val="22"/>
          <w:szCs w:val="24"/>
        </w:rPr>
        <w:t>Flexlogger</w:t>
      </w:r>
      <w:proofErr w:type="spellEnd"/>
      <w:r w:rsidRPr="001A2425">
        <w:rPr>
          <w:rFonts w:asciiTheme="minorHAnsi" w:hAnsiTheme="minorHAnsi" w:cstheme="minorHAnsi"/>
          <w:sz w:val="24"/>
          <w:szCs w:val="24"/>
        </w:rPr>
        <w:t xml:space="preserve">” and “Commercial Bid for </w:t>
      </w:r>
      <w:r w:rsidR="00E01E57" w:rsidRPr="001A2425">
        <w:rPr>
          <w:rFonts w:asciiTheme="minorHAnsi" w:hAnsiTheme="minorHAnsi" w:cstheme="minorHAnsi"/>
          <w:b/>
          <w:sz w:val="22"/>
          <w:szCs w:val="24"/>
        </w:rPr>
        <w:t xml:space="preserve">Supply of </w:t>
      </w:r>
      <w:r w:rsidR="00E01E57">
        <w:rPr>
          <w:rFonts w:asciiTheme="minorHAnsi" w:hAnsiTheme="minorHAnsi" w:cstheme="minorHAnsi"/>
          <w:b/>
          <w:sz w:val="22"/>
          <w:szCs w:val="24"/>
        </w:rPr>
        <w:t xml:space="preserve">NI DAQ with USB cable and </w:t>
      </w:r>
      <w:proofErr w:type="spellStart"/>
      <w:r w:rsidR="00E01E57">
        <w:rPr>
          <w:rFonts w:asciiTheme="minorHAnsi" w:hAnsiTheme="minorHAnsi" w:cstheme="minorHAnsi"/>
          <w:b/>
          <w:sz w:val="22"/>
          <w:szCs w:val="24"/>
        </w:rPr>
        <w:t>Flexlogger</w:t>
      </w:r>
      <w:proofErr w:type="spellEnd"/>
      <w:r w:rsidRPr="001A2425">
        <w:rPr>
          <w:rFonts w:asciiTheme="minorHAnsi" w:hAnsiTheme="minorHAnsi" w:cstheme="minorHAnsi"/>
          <w:sz w:val="24"/>
          <w:szCs w:val="24"/>
        </w:rPr>
        <w:t xml:space="preserve">” respectively. Both Envelopes shall be enclosed in a single envelope bearing the heading “Bid for </w:t>
      </w:r>
      <w:r w:rsidR="00E01E57" w:rsidRPr="001A2425">
        <w:rPr>
          <w:rFonts w:asciiTheme="minorHAnsi" w:hAnsiTheme="minorHAnsi" w:cstheme="minorHAnsi"/>
          <w:b/>
          <w:sz w:val="22"/>
          <w:szCs w:val="24"/>
        </w:rPr>
        <w:t xml:space="preserve">Supply of </w:t>
      </w:r>
      <w:r w:rsidR="00E01E57">
        <w:rPr>
          <w:rFonts w:asciiTheme="minorHAnsi" w:hAnsiTheme="minorHAnsi" w:cstheme="minorHAnsi"/>
          <w:b/>
          <w:sz w:val="22"/>
          <w:szCs w:val="24"/>
        </w:rPr>
        <w:t xml:space="preserve">NI DAQ with USB cable and </w:t>
      </w:r>
      <w:proofErr w:type="spellStart"/>
      <w:r w:rsidR="00E01E57">
        <w:rPr>
          <w:rFonts w:asciiTheme="minorHAnsi" w:hAnsiTheme="minorHAnsi" w:cstheme="minorHAnsi"/>
          <w:b/>
          <w:sz w:val="22"/>
          <w:szCs w:val="24"/>
        </w:rPr>
        <w:t>Flexlogger</w:t>
      </w:r>
      <w:proofErr w:type="spellEnd"/>
      <w:r w:rsidRPr="001A2425">
        <w:rPr>
          <w:rFonts w:asciiTheme="minorHAnsi" w:hAnsiTheme="minorHAnsi" w:cstheme="minorHAnsi"/>
          <w:sz w:val="24"/>
          <w:szCs w:val="24"/>
        </w:rPr>
        <w:t>”. Bids are liable to be rejected if any or both of the technical or commercial offers are found in open condition or required information is not found with the offer.</w:t>
      </w:r>
      <w:r w:rsidR="00E01E57">
        <w:rPr>
          <w:rFonts w:asciiTheme="minorHAnsi" w:hAnsiTheme="minorHAnsi" w:cstheme="minorHAnsi"/>
          <w:sz w:val="24"/>
          <w:szCs w:val="24"/>
        </w:rPr>
        <w:t xml:space="preserve">  </w:t>
      </w:r>
    </w:p>
    <w:p w14:paraId="3E986844" w14:textId="77777777" w:rsidR="00CB3DB6" w:rsidRPr="001A2425" w:rsidRDefault="00CB3DB6" w:rsidP="005D51B7">
      <w:pPr>
        <w:spacing w:before="240"/>
        <w:rPr>
          <w:rFonts w:asciiTheme="minorHAnsi" w:hAnsiTheme="minorHAnsi" w:cstheme="minorHAnsi"/>
          <w:b/>
          <w:sz w:val="24"/>
          <w:szCs w:val="24"/>
          <w:u w:val="single"/>
        </w:rPr>
      </w:pPr>
    </w:p>
    <w:p w14:paraId="77E4C820" w14:textId="77777777" w:rsidR="00D91EDB" w:rsidRPr="001A2425" w:rsidRDefault="008E2E6F" w:rsidP="005D51B7">
      <w:pPr>
        <w:spacing w:before="240"/>
        <w:rPr>
          <w:rFonts w:asciiTheme="minorHAnsi" w:hAnsiTheme="minorHAnsi" w:cstheme="minorHAnsi"/>
          <w:b/>
          <w:sz w:val="24"/>
          <w:szCs w:val="24"/>
          <w:u w:val="single"/>
        </w:rPr>
      </w:pPr>
      <w:r w:rsidRPr="001A2425">
        <w:rPr>
          <w:rFonts w:asciiTheme="minorHAnsi" w:hAnsiTheme="minorHAnsi" w:cstheme="minorHAnsi"/>
          <w:b/>
          <w:sz w:val="24"/>
          <w:szCs w:val="24"/>
          <w:u w:val="single"/>
        </w:rPr>
        <w:lastRenderedPageBreak/>
        <w:t>Technical Bid:</w:t>
      </w:r>
      <w:r w:rsidR="004618C1" w:rsidRPr="001A2425">
        <w:rPr>
          <w:rFonts w:asciiTheme="minorHAnsi" w:hAnsiTheme="minorHAnsi" w:cstheme="minorHAnsi"/>
          <w:b/>
          <w:sz w:val="24"/>
          <w:szCs w:val="24"/>
          <w:u w:val="single"/>
        </w:rPr>
        <w:t xml:space="preserve"> </w:t>
      </w:r>
      <w:r w:rsidR="004618C1" w:rsidRPr="001A2425">
        <w:rPr>
          <w:rFonts w:asciiTheme="minorHAnsi" w:hAnsiTheme="minorHAnsi" w:cstheme="minorHAnsi"/>
          <w:i/>
          <w:sz w:val="24"/>
          <w:szCs w:val="24"/>
          <w:u w:val="single"/>
        </w:rPr>
        <w:t>(in separate sealed envelope)</w:t>
      </w:r>
    </w:p>
    <w:p w14:paraId="1EDE6226" w14:textId="77777777" w:rsidR="00726EF8" w:rsidRPr="001A2425" w:rsidRDefault="000E4391" w:rsidP="00B14CD3">
      <w:pPr>
        <w:rPr>
          <w:rFonts w:asciiTheme="minorHAnsi" w:eastAsia="Arial" w:hAnsiTheme="minorHAnsi" w:cstheme="minorHAnsi"/>
          <w:sz w:val="24"/>
          <w:szCs w:val="24"/>
        </w:rPr>
      </w:pPr>
      <w:r w:rsidRPr="001A2425">
        <w:rPr>
          <w:rFonts w:asciiTheme="minorHAnsi" w:eastAsia="Arial" w:hAnsiTheme="minorHAnsi" w:cstheme="minorHAnsi"/>
          <w:spacing w:val="5"/>
          <w:sz w:val="24"/>
          <w:szCs w:val="24"/>
        </w:rPr>
        <w:t>W</w:t>
      </w:r>
      <w:r w:rsidRPr="001A2425">
        <w:rPr>
          <w:rFonts w:asciiTheme="minorHAnsi" w:eastAsia="Arial" w:hAnsiTheme="minorHAnsi" w:cstheme="minorHAnsi"/>
          <w:spacing w:val="-3"/>
          <w:sz w:val="24"/>
          <w:szCs w:val="24"/>
        </w:rPr>
        <w:t>h</w:t>
      </w:r>
      <w:r w:rsidRPr="001A2425">
        <w:rPr>
          <w:rFonts w:asciiTheme="minorHAnsi" w:eastAsia="Arial" w:hAnsiTheme="minorHAnsi" w:cstheme="minorHAnsi"/>
          <w:spacing w:val="-1"/>
          <w:sz w:val="24"/>
          <w:szCs w:val="24"/>
        </w:rPr>
        <w:t>il</w:t>
      </w:r>
      <w:r w:rsidRPr="001A2425">
        <w:rPr>
          <w:rFonts w:asciiTheme="minorHAnsi" w:eastAsia="Arial" w:hAnsiTheme="minorHAnsi" w:cstheme="minorHAnsi"/>
          <w:sz w:val="24"/>
          <w:szCs w:val="24"/>
        </w:rPr>
        <w:t>e</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z w:val="24"/>
          <w:szCs w:val="24"/>
        </w:rPr>
        <w:t>su</w:t>
      </w:r>
      <w:r w:rsidRPr="001A2425">
        <w:rPr>
          <w:rFonts w:asciiTheme="minorHAnsi" w:eastAsia="Arial" w:hAnsiTheme="minorHAnsi" w:cstheme="minorHAnsi"/>
          <w:spacing w:val="-3"/>
          <w:sz w:val="24"/>
          <w:szCs w:val="24"/>
        </w:rPr>
        <w:t>b</w:t>
      </w:r>
      <w:r w:rsidRPr="001A2425">
        <w:rPr>
          <w:rFonts w:asciiTheme="minorHAnsi" w:eastAsia="Arial" w:hAnsiTheme="minorHAnsi" w:cstheme="minorHAnsi"/>
          <w:spacing w:val="1"/>
          <w:sz w:val="24"/>
          <w:szCs w:val="24"/>
        </w:rPr>
        <w:t>m</w:t>
      </w:r>
      <w:r w:rsidRPr="001A2425">
        <w:rPr>
          <w:rFonts w:asciiTheme="minorHAnsi" w:eastAsia="Arial" w:hAnsiTheme="minorHAnsi" w:cstheme="minorHAnsi"/>
          <w:spacing w:val="-1"/>
          <w:sz w:val="24"/>
          <w:szCs w:val="24"/>
        </w:rPr>
        <w:t>it</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z w:val="24"/>
          <w:szCs w:val="24"/>
        </w:rPr>
        <w:t>ng</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2"/>
          <w:sz w:val="24"/>
          <w:szCs w:val="24"/>
        </w:rPr>
        <w:t>q</w:t>
      </w:r>
      <w:r w:rsidRPr="001A2425">
        <w:rPr>
          <w:rFonts w:asciiTheme="minorHAnsi" w:eastAsia="Arial" w:hAnsiTheme="minorHAnsi" w:cstheme="minorHAnsi"/>
          <w:sz w:val="24"/>
          <w:szCs w:val="24"/>
        </w:rPr>
        <w:t>u</w:t>
      </w:r>
      <w:r w:rsidRPr="001A2425">
        <w:rPr>
          <w:rFonts w:asciiTheme="minorHAnsi" w:eastAsia="Arial" w:hAnsiTheme="minorHAnsi" w:cstheme="minorHAnsi"/>
          <w:spacing w:val="-1"/>
          <w:sz w:val="24"/>
          <w:szCs w:val="24"/>
        </w:rPr>
        <w:t>o</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pacing w:val="-3"/>
          <w:sz w:val="24"/>
          <w:szCs w:val="24"/>
        </w:rPr>
        <w:t>a</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pacing w:val="-3"/>
          <w:sz w:val="24"/>
          <w:szCs w:val="24"/>
        </w:rPr>
        <w:t>i</w:t>
      </w:r>
      <w:r w:rsidRPr="001A2425">
        <w:rPr>
          <w:rFonts w:asciiTheme="minorHAnsi" w:eastAsia="Arial" w:hAnsiTheme="minorHAnsi" w:cstheme="minorHAnsi"/>
          <w:sz w:val="24"/>
          <w:szCs w:val="24"/>
        </w:rPr>
        <w:t>o</w:t>
      </w:r>
      <w:r w:rsidRPr="001A2425">
        <w:rPr>
          <w:rFonts w:asciiTheme="minorHAnsi" w:eastAsia="Arial" w:hAnsiTheme="minorHAnsi" w:cstheme="minorHAnsi"/>
          <w:spacing w:val="-1"/>
          <w:sz w:val="24"/>
          <w:szCs w:val="24"/>
        </w:rPr>
        <w:t>n</w:t>
      </w:r>
      <w:r w:rsidRPr="001A2425">
        <w:rPr>
          <w:rFonts w:asciiTheme="minorHAnsi" w:eastAsia="Arial" w:hAnsiTheme="minorHAnsi" w:cstheme="minorHAnsi"/>
          <w:sz w:val="24"/>
          <w:szCs w:val="24"/>
        </w:rPr>
        <w:t>s</w:t>
      </w:r>
      <w:r w:rsidR="00753F39" w:rsidRPr="001A2425">
        <w:rPr>
          <w:rFonts w:asciiTheme="minorHAnsi" w:eastAsia="Arial" w:hAnsiTheme="minorHAnsi" w:cstheme="minorHAnsi"/>
          <w:sz w:val="24"/>
          <w:szCs w:val="24"/>
        </w:rPr>
        <w:t>,</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z w:val="24"/>
          <w:szCs w:val="24"/>
        </w:rPr>
        <w:t>he</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3"/>
          <w:sz w:val="24"/>
          <w:szCs w:val="24"/>
        </w:rPr>
        <w:t>f</w:t>
      </w:r>
      <w:r w:rsidRPr="001A2425">
        <w:rPr>
          <w:rFonts w:asciiTheme="minorHAnsi" w:eastAsia="Arial" w:hAnsiTheme="minorHAnsi" w:cstheme="minorHAnsi"/>
          <w:sz w:val="24"/>
          <w:szCs w:val="24"/>
        </w:rPr>
        <w:t>o</w:t>
      </w:r>
      <w:r w:rsidRPr="001A2425">
        <w:rPr>
          <w:rFonts w:asciiTheme="minorHAnsi" w:eastAsia="Arial" w:hAnsiTheme="minorHAnsi" w:cstheme="minorHAnsi"/>
          <w:spacing w:val="-1"/>
          <w:sz w:val="24"/>
          <w:szCs w:val="24"/>
        </w:rPr>
        <w:t>ll</w:t>
      </w:r>
      <w:r w:rsidRPr="001A2425">
        <w:rPr>
          <w:rFonts w:asciiTheme="minorHAnsi" w:eastAsia="Arial" w:hAnsiTheme="minorHAnsi" w:cstheme="minorHAnsi"/>
          <w:sz w:val="24"/>
          <w:szCs w:val="24"/>
        </w:rPr>
        <w:t>o</w:t>
      </w:r>
      <w:r w:rsidRPr="001A2425">
        <w:rPr>
          <w:rFonts w:asciiTheme="minorHAnsi" w:eastAsia="Arial" w:hAnsiTheme="minorHAnsi" w:cstheme="minorHAnsi"/>
          <w:spacing w:val="-4"/>
          <w:sz w:val="24"/>
          <w:szCs w:val="24"/>
        </w:rPr>
        <w:t>w</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z w:val="24"/>
          <w:szCs w:val="24"/>
        </w:rPr>
        <w:t>ng</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z w:val="24"/>
          <w:szCs w:val="24"/>
        </w:rPr>
        <w:t>proce</w:t>
      </w:r>
      <w:r w:rsidRPr="001A2425">
        <w:rPr>
          <w:rFonts w:asciiTheme="minorHAnsi" w:eastAsia="Arial" w:hAnsiTheme="minorHAnsi" w:cstheme="minorHAnsi"/>
          <w:spacing w:val="-3"/>
          <w:sz w:val="24"/>
          <w:szCs w:val="24"/>
        </w:rPr>
        <w:t>d</w:t>
      </w:r>
      <w:r w:rsidRPr="001A2425">
        <w:rPr>
          <w:rFonts w:asciiTheme="minorHAnsi" w:eastAsia="Arial" w:hAnsiTheme="minorHAnsi" w:cstheme="minorHAnsi"/>
          <w:sz w:val="24"/>
          <w:szCs w:val="24"/>
        </w:rPr>
        <w:t>ure</w:t>
      </w:r>
      <w:r w:rsidR="00753F39" w:rsidRPr="001A2425">
        <w:rPr>
          <w:rFonts w:asciiTheme="minorHAnsi" w:eastAsia="Arial" w:hAnsiTheme="minorHAnsi" w:cstheme="minorHAnsi"/>
          <w:sz w:val="24"/>
          <w:szCs w:val="24"/>
        </w:rPr>
        <w:t>/</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3"/>
          <w:sz w:val="24"/>
          <w:szCs w:val="24"/>
        </w:rPr>
        <w:t>f</w:t>
      </w:r>
      <w:r w:rsidRPr="001A2425">
        <w:rPr>
          <w:rFonts w:asciiTheme="minorHAnsi" w:eastAsia="Arial" w:hAnsiTheme="minorHAnsi" w:cstheme="minorHAnsi"/>
          <w:spacing w:val="-3"/>
          <w:sz w:val="24"/>
          <w:szCs w:val="24"/>
        </w:rPr>
        <w:t>o</w:t>
      </w:r>
      <w:r w:rsidRPr="001A2425">
        <w:rPr>
          <w:rFonts w:asciiTheme="minorHAnsi" w:eastAsia="Arial" w:hAnsiTheme="minorHAnsi" w:cstheme="minorHAnsi"/>
          <w:spacing w:val="-2"/>
          <w:sz w:val="24"/>
          <w:szCs w:val="24"/>
        </w:rPr>
        <w:t>r</w:t>
      </w:r>
      <w:r w:rsidRPr="001A2425">
        <w:rPr>
          <w:rFonts w:asciiTheme="minorHAnsi" w:eastAsia="Arial" w:hAnsiTheme="minorHAnsi" w:cstheme="minorHAnsi"/>
          <w:spacing w:val="1"/>
          <w:sz w:val="24"/>
          <w:szCs w:val="24"/>
        </w:rPr>
        <w:t>m</w:t>
      </w:r>
      <w:r w:rsidRPr="001A2425">
        <w:rPr>
          <w:rFonts w:asciiTheme="minorHAnsi" w:eastAsia="Arial" w:hAnsiTheme="minorHAnsi" w:cstheme="minorHAnsi"/>
          <w:sz w:val="24"/>
          <w:szCs w:val="24"/>
        </w:rPr>
        <w:t>a</w:t>
      </w:r>
      <w:r w:rsidRPr="001A2425">
        <w:rPr>
          <w:rFonts w:asciiTheme="minorHAnsi" w:eastAsia="Arial" w:hAnsiTheme="minorHAnsi" w:cstheme="minorHAnsi"/>
          <w:spacing w:val="-1"/>
          <w:sz w:val="24"/>
          <w:szCs w:val="24"/>
        </w:rPr>
        <w:t>li</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z w:val="24"/>
          <w:szCs w:val="24"/>
        </w:rPr>
        <w:t>es</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z w:val="24"/>
          <w:szCs w:val="24"/>
        </w:rPr>
        <w:t>a</w:t>
      </w:r>
      <w:r w:rsidRPr="001A2425">
        <w:rPr>
          <w:rFonts w:asciiTheme="minorHAnsi" w:eastAsia="Arial" w:hAnsiTheme="minorHAnsi" w:cstheme="minorHAnsi"/>
          <w:spacing w:val="-1"/>
          <w:sz w:val="24"/>
          <w:szCs w:val="24"/>
        </w:rPr>
        <w:t>n</w:t>
      </w:r>
      <w:r w:rsidRPr="001A2425">
        <w:rPr>
          <w:rFonts w:asciiTheme="minorHAnsi" w:eastAsia="Arial" w:hAnsiTheme="minorHAnsi" w:cstheme="minorHAnsi"/>
          <w:sz w:val="24"/>
          <w:szCs w:val="24"/>
        </w:rPr>
        <w:t>d</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z w:val="24"/>
          <w:szCs w:val="24"/>
        </w:rPr>
        <w:t>co</w:t>
      </w:r>
      <w:r w:rsidRPr="001A2425">
        <w:rPr>
          <w:rFonts w:asciiTheme="minorHAnsi" w:eastAsia="Arial" w:hAnsiTheme="minorHAnsi" w:cstheme="minorHAnsi"/>
          <w:spacing w:val="-1"/>
          <w:sz w:val="24"/>
          <w:szCs w:val="24"/>
        </w:rPr>
        <w:t>n</w:t>
      </w:r>
      <w:r w:rsidRPr="001A2425">
        <w:rPr>
          <w:rFonts w:asciiTheme="minorHAnsi" w:eastAsia="Arial" w:hAnsiTheme="minorHAnsi" w:cstheme="minorHAnsi"/>
          <w:spacing w:val="-3"/>
          <w:sz w:val="24"/>
          <w:szCs w:val="24"/>
        </w:rPr>
        <w:t>d</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pacing w:val="1"/>
          <w:sz w:val="24"/>
          <w:szCs w:val="24"/>
        </w:rPr>
        <w:t>t</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z w:val="24"/>
          <w:szCs w:val="24"/>
        </w:rPr>
        <w:t>o</w:t>
      </w:r>
      <w:r w:rsidRPr="001A2425">
        <w:rPr>
          <w:rFonts w:asciiTheme="minorHAnsi" w:eastAsia="Arial" w:hAnsiTheme="minorHAnsi" w:cstheme="minorHAnsi"/>
          <w:spacing w:val="-1"/>
          <w:sz w:val="24"/>
          <w:szCs w:val="24"/>
        </w:rPr>
        <w:t>n</w:t>
      </w:r>
      <w:r w:rsidRPr="001A2425">
        <w:rPr>
          <w:rFonts w:asciiTheme="minorHAnsi" w:eastAsia="Arial" w:hAnsiTheme="minorHAnsi" w:cstheme="minorHAnsi"/>
          <w:sz w:val="24"/>
          <w:szCs w:val="24"/>
        </w:rPr>
        <w:t>s</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1"/>
          <w:sz w:val="24"/>
          <w:szCs w:val="24"/>
        </w:rPr>
        <w:t>m</w:t>
      </w:r>
      <w:r w:rsidRPr="001A2425">
        <w:rPr>
          <w:rFonts w:asciiTheme="minorHAnsi" w:eastAsia="Arial" w:hAnsiTheme="minorHAnsi" w:cstheme="minorHAnsi"/>
          <w:sz w:val="24"/>
          <w:szCs w:val="24"/>
        </w:rPr>
        <w:t>ay</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pacing w:val="2"/>
          <w:sz w:val="24"/>
          <w:szCs w:val="24"/>
        </w:rPr>
        <w:t>k</w:t>
      </w:r>
      <w:r w:rsidRPr="001A2425">
        <w:rPr>
          <w:rFonts w:asciiTheme="minorHAnsi" w:eastAsia="Arial" w:hAnsiTheme="minorHAnsi" w:cstheme="minorHAnsi"/>
          <w:spacing w:val="-1"/>
          <w:sz w:val="24"/>
          <w:szCs w:val="24"/>
        </w:rPr>
        <w:t>i</w:t>
      </w:r>
      <w:r w:rsidRPr="001A2425">
        <w:rPr>
          <w:rFonts w:asciiTheme="minorHAnsi" w:eastAsia="Arial" w:hAnsiTheme="minorHAnsi" w:cstheme="minorHAnsi"/>
          <w:sz w:val="24"/>
          <w:szCs w:val="24"/>
        </w:rPr>
        <w:t>n</w:t>
      </w:r>
      <w:r w:rsidRPr="001A2425">
        <w:rPr>
          <w:rFonts w:asciiTheme="minorHAnsi" w:eastAsia="Arial" w:hAnsiTheme="minorHAnsi" w:cstheme="minorHAnsi"/>
          <w:spacing w:val="-1"/>
          <w:sz w:val="24"/>
          <w:szCs w:val="24"/>
        </w:rPr>
        <w:t>dl</w:t>
      </w:r>
      <w:r w:rsidRPr="001A2425">
        <w:rPr>
          <w:rFonts w:asciiTheme="minorHAnsi" w:eastAsia="Arial" w:hAnsiTheme="minorHAnsi" w:cstheme="minorHAnsi"/>
          <w:sz w:val="24"/>
          <w:szCs w:val="24"/>
        </w:rPr>
        <w:t>y</w:t>
      </w:r>
      <w:r w:rsidR="004F0F1A" w:rsidRPr="001A2425">
        <w:rPr>
          <w:rFonts w:asciiTheme="minorHAnsi" w:eastAsia="Arial" w:hAnsiTheme="minorHAnsi" w:cstheme="minorHAnsi"/>
          <w:sz w:val="24"/>
          <w:szCs w:val="24"/>
        </w:rPr>
        <w:t xml:space="preserve"> </w:t>
      </w:r>
      <w:r w:rsidRPr="001A2425">
        <w:rPr>
          <w:rFonts w:asciiTheme="minorHAnsi" w:eastAsia="Arial" w:hAnsiTheme="minorHAnsi" w:cstheme="minorHAnsi"/>
          <w:sz w:val="24"/>
          <w:szCs w:val="24"/>
        </w:rPr>
        <w:t>be a</w:t>
      </w:r>
      <w:r w:rsidRPr="001A2425">
        <w:rPr>
          <w:rFonts w:asciiTheme="minorHAnsi" w:eastAsia="Arial" w:hAnsiTheme="minorHAnsi" w:cstheme="minorHAnsi"/>
          <w:spacing w:val="-1"/>
          <w:sz w:val="24"/>
          <w:szCs w:val="24"/>
        </w:rPr>
        <w:t>d</w:t>
      </w:r>
      <w:r w:rsidRPr="001A2425">
        <w:rPr>
          <w:rFonts w:asciiTheme="minorHAnsi" w:eastAsia="Arial" w:hAnsiTheme="minorHAnsi" w:cstheme="minorHAnsi"/>
          <w:sz w:val="24"/>
          <w:szCs w:val="24"/>
        </w:rPr>
        <w:t>h</w:t>
      </w:r>
      <w:r w:rsidRPr="001A2425">
        <w:rPr>
          <w:rFonts w:asciiTheme="minorHAnsi" w:eastAsia="Arial" w:hAnsiTheme="minorHAnsi" w:cstheme="minorHAnsi"/>
          <w:spacing w:val="-1"/>
          <w:sz w:val="24"/>
          <w:szCs w:val="24"/>
        </w:rPr>
        <w:t>e</w:t>
      </w:r>
      <w:r w:rsidRPr="001A2425">
        <w:rPr>
          <w:rFonts w:asciiTheme="minorHAnsi" w:eastAsia="Arial" w:hAnsiTheme="minorHAnsi" w:cstheme="minorHAnsi"/>
          <w:spacing w:val="1"/>
          <w:sz w:val="24"/>
          <w:szCs w:val="24"/>
        </w:rPr>
        <w:t>r</w:t>
      </w:r>
      <w:r w:rsidRPr="001A2425">
        <w:rPr>
          <w:rFonts w:asciiTheme="minorHAnsi" w:eastAsia="Arial" w:hAnsiTheme="minorHAnsi" w:cstheme="minorHAnsi"/>
          <w:sz w:val="24"/>
          <w:szCs w:val="24"/>
        </w:rPr>
        <w:t>e</w:t>
      </w:r>
      <w:r w:rsidRPr="001A2425">
        <w:rPr>
          <w:rFonts w:asciiTheme="minorHAnsi" w:eastAsia="Arial" w:hAnsiTheme="minorHAnsi" w:cstheme="minorHAnsi"/>
          <w:spacing w:val="-1"/>
          <w:sz w:val="24"/>
          <w:szCs w:val="24"/>
        </w:rPr>
        <w:t>d</w:t>
      </w:r>
      <w:r w:rsidRPr="001A2425">
        <w:rPr>
          <w:rFonts w:asciiTheme="minorHAnsi" w:eastAsia="Arial" w:hAnsiTheme="minorHAnsi" w:cstheme="minorHAnsi"/>
          <w:sz w:val="24"/>
          <w:szCs w:val="24"/>
        </w:rPr>
        <w:t>.</w:t>
      </w:r>
    </w:p>
    <w:p w14:paraId="5467FC48" w14:textId="77777777" w:rsidR="00E0056C" w:rsidRPr="001A2425" w:rsidRDefault="00E0056C" w:rsidP="00C667DC">
      <w:pPr>
        <w:pStyle w:val="ListParagraph"/>
        <w:numPr>
          <w:ilvl w:val="0"/>
          <w:numId w:val="2"/>
        </w:numPr>
        <w:rPr>
          <w:rFonts w:asciiTheme="minorHAnsi" w:eastAsia="Arial" w:hAnsiTheme="minorHAnsi" w:cstheme="minorHAnsi"/>
          <w:spacing w:val="2"/>
          <w:sz w:val="24"/>
          <w:szCs w:val="24"/>
        </w:rPr>
      </w:pPr>
      <w:r w:rsidRPr="001A2425">
        <w:rPr>
          <w:rFonts w:asciiTheme="minorHAnsi" w:eastAsia="Arial" w:hAnsiTheme="minorHAnsi" w:cstheme="minorHAnsi"/>
          <w:spacing w:val="2"/>
          <w:sz w:val="24"/>
          <w:szCs w:val="24"/>
        </w:rPr>
        <w:t xml:space="preserve">Company profile or brief-note about the bidder's company, PAN number, </w:t>
      </w:r>
      <w:r w:rsidR="00AD1888" w:rsidRPr="001A2425">
        <w:rPr>
          <w:rFonts w:asciiTheme="minorHAnsi" w:eastAsia="Arial" w:hAnsiTheme="minorHAnsi" w:cstheme="minorHAnsi"/>
          <w:spacing w:val="2"/>
          <w:sz w:val="24"/>
          <w:szCs w:val="24"/>
        </w:rPr>
        <w:t>and GST</w:t>
      </w:r>
      <w:r w:rsidRPr="001A2425">
        <w:rPr>
          <w:rFonts w:asciiTheme="minorHAnsi" w:eastAsia="Arial" w:hAnsiTheme="minorHAnsi" w:cstheme="minorHAnsi"/>
          <w:spacing w:val="2"/>
          <w:sz w:val="24"/>
          <w:szCs w:val="24"/>
        </w:rPr>
        <w:t xml:space="preserve"> number should be submitted by the Vendor.</w:t>
      </w:r>
    </w:p>
    <w:p w14:paraId="34464401" w14:textId="77777777" w:rsidR="00E0056C" w:rsidRPr="001A2425" w:rsidRDefault="00E0056C" w:rsidP="00C667DC">
      <w:pPr>
        <w:pStyle w:val="ListParagraph"/>
        <w:numPr>
          <w:ilvl w:val="0"/>
          <w:numId w:val="2"/>
        </w:numPr>
        <w:rPr>
          <w:rFonts w:asciiTheme="minorHAnsi" w:eastAsia="Arial" w:hAnsiTheme="minorHAnsi" w:cstheme="minorHAnsi"/>
          <w:spacing w:val="2"/>
          <w:sz w:val="24"/>
          <w:szCs w:val="24"/>
        </w:rPr>
      </w:pPr>
      <w:r w:rsidRPr="001A2425">
        <w:rPr>
          <w:rFonts w:asciiTheme="minorHAnsi" w:eastAsia="Arial" w:hAnsiTheme="minorHAnsi" w:cstheme="minorHAnsi"/>
          <w:spacing w:val="2"/>
          <w:sz w:val="24"/>
          <w:szCs w:val="24"/>
        </w:rPr>
        <w:t>List of Directors/Partners/</w:t>
      </w:r>
      <w:r w:rsidR="00710F42">
        <w:rPr>
          <w:rFonts w:asciiTheme="minorHAnsi" w:eastAsia="Arial" w:hAnsiTheme="minorHAnsi" w:cstheme="minorHAnsi"/>
          <w:spacing w:val="2"/>
          <w:sz w:val="24"/>
          <w:szCs w:val="24"/>
        </w:rPr>
        <w:t>Proprietors</w:t>
      </w:r>
      <w:r w:rsidRPr="001A2425">
        <w:rPr>
          <w:rFonts w:asciiTheme="minorHAnsi" w:eastAsia="Arial" w:hAnsiTheme="minorHAnsi" w:cstheme="minorHAnsi"/>
          <w:spacing w:val="2"/>
          <w:sz w:val="24"/>
          <w:szCs w:val="24"/>
        </w:rPr>
        <w:t>/Members of the Firm to be attached.</w:t>
      </w:r>
    </w:p>
    <w:p w14:paraId="06AB98C8" w14:textId="77777777" w:rsidR="00E0056C" w:rsidRPr="001A2425" w:rsidRDefault="00E0056C" w:rsidP="00C667DC">
      <w:pPr>
        <w:pStyle w:val="ListParagraph"/>
        <w:numPr>
          <w:ilvl w:val="0"/>
          <w:numId w:val="2"/>
        </w:numPr>
        <w:jc w:val="both"/>
        <w:rPr>
          <w:rFonts w:asciiTheme="minorHAnsi" w:eastAsia="Arial" w:hAnsiTheme="minorHAnsi" w:cstheme="minorHAnsi"/>
          <w:spacing w:val="2"/>
          <w:sz w:val="24"/>
          <w:szCs w:val="24"/>
        </w:rPr>
      </w:pPr>
      <w:r w:rsidRPr="001A2425">
        <w:rPr>
          <w:rFonts w:asciiTheme="minorHAnsi" w:eastAsia="Arial" w:hAnsiTheme="minorHAnsi" w:cstheme="minorHAnsi"/>
          <w:spacing w:val="2"/>
          <w:sz w:val="24"/>
          <w:szCs w:val="24"/>
        </w:rPr>
        <w:t xml:space="preserve">Detail of other </w:t>
      </w:r>
      <w:r w:rsidR="00061640" w:rsidRPr="001A2425">
        <w:rPr>
          <w:rFonts w:asciiTheme="minorHAnsi" w:eastAsia="Arial" w:hAnsiTheme="minorHAnsi" w:cstheme="minorHAnsi"/>
          <w:spacing w:val="2"/>
          <w:sz w:val="24"/>
          <w:szCs w:val="24"/>
        </w:rPr>
        <w:t xml:space="preserve">associated/sister concerns </w:t>
      </w:r>
      <w:r w:rsidRPr="001A2425">
        <w:rPr>
          <w:rFonts w:asciiTheme="minorHAnsi" w:eastAsia="Arial" w:hAnsiTheme="minorHAnsi" w:cstheme="minorHAnsi"/>
          <w:spacing w:val="2"/>
          <w:sz w:val="24"/>
          <w:szCs w:val="24"/>
        </w:rPr>
        <w:t>(if any) of Directors/Partners/ Proprietor/ Members to be provided.</w:t>
      </w:r>
    </w:p>
    <w:p w14:paraId="0010EFE6" w14:textId="77777777" w:rsidR="00E0056C" w:rsidRPr="001A2425" w:rsidRDefault="00E0056C" w:rsidP="00C667DC">
      <w:pPr>
        <w:pStyle w:val="ListParagraph"/>
        <w:numPr>
          <w:ilvl w:val="0"/>
          <w:numId w:val="2"/>
        </w:numPr>
        <w:rPr>
          <w:rFonts w:asciiTheme="minorHAnsi" w:eastAsia="Arial" w:hAnsiTheme="minorHAnsi" w:cstheme="minorHAnsi"/>
          <w:spacing w:val="2"/>
          <w:sz w:val="24"/>
          <w:szCs w:val="24"/>
        </w:rPr>
      </w:pPr>
      <w:r w:rsidRPr="001A2425">
        <w:rPr>
          <w:rFonts w:asciiTheme="minorHAnsi" w:eastAsia="Arial" w:hAnsiTheme="minorHAnsi" w:cstheme="minorHAnsi"/>
          <w:spacing w:val="2"/>
          <w:sz w:val="24"/>
          <w:szCs w:val="24"/>
        </w:rPr>
        <w:t xml:space="preserve">Turn over for </w:t>
      </w:r>
      <w:r w:rsidR="00710F42">
        <w:rPr>
          <w:rFonts w:asciiTheme="minorHAnsi" w:eastAsia="Arial" w:hAnsiTheme="minorHAnsi" w:cstheme="minorHAnsi"/>
          <w:spacing w:val="2"/>
          <w:sz w:val="24"/>
          <w:szCs w:val="24"/>
        </w:rPr>
        <w:t xml:space="preserve">the </w:t>
      </w:r>
      <w:r w:rsidRPr="001A2425">
        <w:rPr>
          <w:rFonts w:asciiTheme="minorHAnsi" w:eastAsia="Arial" w:hAnsiTheme="minorHAnsi" w:cstheme="minorHAnsi"/>
          <w:spacing w:val="2"/>
          <w:sz w:val="24"/>
          <w:szCs w:val="24"/>
        </w:rPr>
        <w:t xml:space="preserve">last three years to be </w:t>
      </w:r>
      <w:r w:rsidR="00710F42">
        <w:rPr>
          <w:rFonts w:asciiTheme="minorHAnsi" w:eastAsia="Arial" w:hAnsiTheme="minorHAnsi" w:cstheme="minorHAnsi"/>
          <w:spacing w:val="2"/>
          <w:sz w:val="24"/>
          <w:szCs w:val="24"/>
        </w:rPr>
        <w:t>mentioned</w:t>
      </w:r>
      <w:r w:rsidRPr="001A2425">
        <w:rPr>
          <w:rFonts w:asciiTheme="minorHAnsi" w:eastAsia="Arial" w:hAnsiTheme="minorHAnsi" w:cstheme="minorHAnsi"/>
          <w:spacing w:val="2"/>
          <w:sz w:val="24"/>
          <w:szCs w:val="24"/>
        </w:rPr>
        <w:t>. (Copy to be enclosed)</w:t>
      </w:r>
    </w:p>
    <w:p w14:paraId="24D009B9" w14:textId="77777777" w:rsidR="00E0056C" w:rsidRPr="001A2425" w:rsidRDefault="00E0056C" w:rsidP="00C667DC">
      <w:pPr>
        <w:pStyle w:val="ListParagraph"/>
        <w:numPr>
          <w:ilvl w:val="0"/>
          <w:numId w:val="2"/>
        </w:numPr>
        <w:rPr>
          <w:rFonts w:asciiTheme="minorHAnsi" w:eastAsia="Arial" w:hAnsiTheme="minorHAnsi" w:cstheme="minorHAnsi"/>
          <w:spacing w:val="2"/>
          <w:sz w:val="24"/>
          <w:szCs w:val="24"/>
        </w:rPr>
      </w:pPr>
      <w:r w:rsidRPr="001A2425">
        <w:rPr>
          <w:rFonts w:asciiTheme="minorHAnsi" w:eastAsia="Arial" w:hAnsiTheme="minorHAnsi" w:cstheme="minorHAnsi"/>
          <w:spacing w:val="2"/>
          <w:sz w:val="24"/>
          <w:szCs w:val="24"/>
        </w:rPr>
        <w:t xml:space="preserve">List of </w:t>
      </w:r>
      <w:r w:rsidR="00710F42">
        <w:rPr>
          <w:rFonts w:asciiTheme="minorHAnsi" w:eastAsia="Arial" w:hAnsiTheme="minorHAnsi" w:cstheme="minorHAnsi"/>
          <w:spacing w:val="2"/>
          <w:sz w:val="24"/>
          <w:szCs w:val="24"/>
        </w:rPr>
        <w:t xml:space="preserve">the </w:t>
      </w:r>
      <w:r w:rsidRPr="001A2425">
        <w:rPr>
          <w:rFonts w:asciiTheme="minorHAnsi" w:eastAsia="Arial" w:hAnsiTheme="minorHAnsi" w:cstheme="minorHAnsi"/>
          <w:spacing w:val="2"/>
          <w:sz w:val="24"/>
          <w:szCs w:val="24"/>
        </w:rPr>
        <w:t>client to whom the vendor has delivered the goods or provided the services in past.</w:t>
      </w:r>
    </w:p>
    <w:p w14:paraId="5C11B667" w14:textId="77777777" w:rsidR="00663503" w:rsidRPr="001A2425" w:rsidRDefault="00E0056C" w:rsidP="00C667DC">
      <w:pPr>
        <w:pStyle w:val="ListParagraph"/>
        <w:numPr>
          <w:ilvl w:val="0"/>
          <w:numId w:val="2"/>
        </w:numPr>
        <w:spacing w:before="240" w:after="240"/>
        <w:rPr>
          <w:rFonts w:asciiTheme="minorHAnsi" w:eastAsia="Arial" w:hAnsiTheme="minorHAnsi" w:cstheme="minorHAnsi"/>
          <w:sz w:val="24"/>
          <w:szCs w:val="24"/>
        </w:rPr>
      </w:pPr>
      <w:r w:rsidRPr="001A2425">
        <w:rPr>
          <w:rFonts w:asciiTheme="minorHAnsi" w:eastAsia="Arial" w:hAnsiTheme="minorHAnsi" w:cstheme="minorHAnsi"/>
          <w:spacing w:val="2"/>
          <w:sz w:val="24"/>
          <w:szCs w:val="24"/>
        </w:rPr>
        <w:t>Specification</w:t>
      </w:r>
      <w:r w:rsidR="00710F42">
        <w:rPr>
          <w:rFonts w:asciiTheme="minorHAnsi" w:eastAsia="Arial" w:hAnsiTheme="minorHAnsi" w:cstheme="minorHAnsi"/>
          <w:spacing w:val="2"/>
          <w:sz w:val="24"/>
          <w:szCs w:val="24"/>
        </w:rPr>
        <w:t>, as mentioned below,</w:t>
      </w:r>
      <w:r w:rsidRPr="001A2425">
        <w:rPr>
          <w:rFonts w:asciiTheme="minorHAnsi" w:eastAsia="Arial" w:hAnsiTheme="minorHAnsi" w:cstheme="minorHAnsi"/>
          <w:spacing w:val="2"/>
          <w:sz w:val="24"/>
          <w:szCs w:val="24"/>
        </w:rPr>
        <w:t xml:space="preserve"> shall be provided as per the details given below:</w:t>
      </w:r>
    </w:p>
    <w:p w14:paraId="2E8F7DBD" w14:textId="77777777" w:rsidR="00663503" w:rsidRDefault="00663503" w:rsidP="00C667DC">
      <w:pPr>
        <w:spacing w:before="240"/>
        <w:rPr>
          <w:rFonts w:asciiTheme="minorHAnsi" w:eastAsia="Arial" w:hAnsiTheme="minorHAnsi" w:cstheme="minorHAnsi"/>
          <w:b/>
          <w:sz w:val="26"/>
          <w:szCs w:val="24"/>
          <w:u w:val="single"/>
        </w:rPr>
      </w:pPr>
      <w:r w:rsidRPr="001A2425">
        <w:rPr>
          <w:rFonts w:asciiTheme="minorHAnsi" w:eastAsia="Arial" w:hAnsiTheme="minorHAnsi" w:cstheme="minorHAnsi"/>
          <w:b/>
          <w:sz w:val="26"/>
          <w:szCs w:val="24"/>
          <w:u w:val="single"/>
        </w:rPr>
        <w:t>Technical data sheet</w:t>
      </w:r>
      <w:r w:rsidR="005A7445">
        <w:rPr>
          <w:rFonts w:asciiTheme="minorHAnsi" w:eastAsia="Arial" w:hAnsiTheme="minorHAnsi" w:cstheme="minorHAnsi"/>
          <w:b/>
          <w:sz w:val="26"/>
          <w:szCs w:val="24"/>
          <w:u w:val="single"/>
        </w:rPr>
        <w:t>/ Technical specification</w:t>
      </w:r>
    </w:p>
    <w:p w14:paraId="51D779DA" w14:textId="77777777" w:rsidR="005A7445" w:rsidRDefault="005A7445" w:rsidP="00C667DC">
      <w:pPr>
        <w:spacing w:before="240"/>
        <w:rPr>
          <w:rFonts w:asciiTheme="minorHAnsi" w:eastAsia="Arial" w:hAnsiTheme="minorHAnsi" w:cstheme="minorHAnsi"/>
          <w:b/>
          <w:sz w:val="26"/>
          <w:szCs w:val="24"/>
          <w:u w:val="single"/>
        </w:rPr>
      </w:pPr>
    </w:p>
    <w:tbl>
      <w:tblPr>
        <w:tblStyle w:val="TableGrid"/>
        <w:tblW w:w="0" w:type="auto"/>
        <w:tblLook w:val="04A0" w:firstRow="1" w:lastRow="0" w:firstColumn="1" w:lastColumn="0" w:noHBand="0" w:noVBand="1"/>
      </w:tblPr>
      <w:tblGrid>
        <w:gridCol w:w="7735"/>
        <w:gridCol w:w="1615"/>
      </w:tblGrid>
      <w:tr w:rsidR="005A7445" w14:paraId="53AF8C47" w14:textId="77777777" w:rsidTr="00B8258A">
        <w:tc>
          <w:tcPr>
            <w:tcW w:w="7735" w:type="dxa"/>
          </w:tcPr>
          <w:p w14:paraId="526A70E4" w14:textId="77777777" w:rsidR="005A7445" w:rsidRPr="005A7445" w:rsidRDefault="005A7445" w:rsidP="005A7445">
            <w:pPr>
              <w:spacing w:before="240"/>
              <w:rPr>
                <w:rFonts w:asciiTheme="minorHAnsi" w:hAnsiTheme="minorHAnsi" w:cstheme="minorHAnsi"/>
                <w:b/>
                <w:sz w:val="22"/>
                <w:szCs w:val="24"/>
                <w:u w:val="single"/>
              </w:rPr>
            </w:pPr>
            <w:r w:rsidRPr="005A7445">
              <w:rPr>
                <w:rFonts w:asciiTheme="minorHAnsi" w:hAnsiTheme="minorHAnsi" w:cstheme="minorHAnsi"/>
                <w:b/>
                <w:sz w:val="22"/>
                <w:szCs w:val="24"/>
                <w:u w:val="single"/>
              </w:rPr>
              <w:t>Item</w:t>
            </w:r>
          </w:p>
        </w:tc>
        <w:tc>
          <w:tcPr>
            <w:tcW w:w="1615" w:type="dxa"/>
          </w:tcPr>
          <w:p w14:paraId="5879CCB8" w14:textId="2E36FB1F" w:rsidR="005A7445" w:rsidRDefault="00B8258A" w:rsidP="00C667DC">
            <w:pPr>
              <w:spacing w:before="240"/>
              <w:rPr>
                <w:rFonts w:asciiTheme="minorHAnsi" w:eastAsia="Arial" w:hAnsiTheme="minorHAnsi" w:cstheme="minorHAnsi"/>
                <w:b/>
                <w:sz w:val="26"/>
                <w:szCs w:val="24"/>
                <w:u w:val="single"/>
              </w:rPr>
            </w:pPr>
            <w:r>
              <w:rPr>
                <w:rFonts w:asciiTheme="minorHAnsi" w:eastAsia="Arial" w:hAnsiTheme="minorHAnsi" w:cstheme="minorHAnsi"/>
                <w:b/>
                <w:sz w:val="26"/>
                <w:szCs w:val="24"/>
                <w:u w:val="single"/>
              </w:rPr>
              <w:t>Quantity</w:t>
            </w:r>
          </w:p>
        </w:tc>
      </w:tr>
      <w:tr w:rsidR="00B8258A" w14:paraId="15EFA8C1" w14:textId="77777777" w:rsidTr="00B8258A">
        <w:tc>
          <w:tcPr>
            <w:tcW w:w="7735" w:type="dxa"/>
          </w:tcPr>
          <w:p w14:paraId="47190702" w14:textId="77777777" w:rsidR="00B8258A" w:rsidRDefault="00B8258A" w:rsidP="00B8258A">
            <w:pPr>
              <w:adjustRightInd w:val="0"/>
              <w:rPr>
                <w:rStyle w:val="box-details-name"/>
                <w:rFonts w:eastAsiaTheme="minorEastAsia"/>
                <w:color w:val="000000" w:themeColor="text1"/>
              </w:rPr>
            </w:pPr>
            <w:r w:rsidRPr="003A78CB">
              <w:rPr>
                <w:b/>
                <w:bCs/>
                <w:color w:val="000000" w:themeColor="text1"/>
                <w:sz w:val="24"/>
                <w:szCs w:val="24"/>
                <w:shd w:val="clear" w:color="auto" w:fill="FFFFFF"/>
              </w:rPr>
              <w:t>USB Measurement Bundle with cDAQ-9171 and NI-9234</w:t>
            </w:r>
            <w:r>
              <w:rPr>
                <w:b/>
                <w:bCs/>
                <w:color w:val="000000" w:themeColor="text1"/>
                <w:sz w:val="24"/>
                <w:szCs w:val="24"/>
                <w:shd w:val="clear" w:color="auto" w:fill="FFFFFF"/>
              </w:rPr>
              <w:t xml:space="preserve"> (BNC connectors) </w:t>
            </w:r>
            <w:r w:rsidRPr="003A78CB">
              <w:rPr>
                <w:color w:val="000000" w:themeColor="text1"/>
                <w:sz w:val="24"/>
                <w:szCs w:val="24"/>
                <w:shd w:val="clear" w:color="auto" w:fill="FFFFFF"/>
              </w:rPr>
              <w:t>(Model no-</w:t>
            </w:r>
            <w:r w:rsidRPr="003A78CB">
              <w:rPr>
                <w:rStyle w:val="box-details-name"/>
                <w:rFonts w:eastAsiaTheme="minorEastAsia"/>
                <w:color w:val="000000" w:themeColor="text1"/>
              </w:rPr>
              <w:t>cDAQ-SV1101 Bundle)</w:t>
            </w:r>
          </w:p>
          <w:p w14:paraId="10A56D0B" w14:textId="0537C1F8" w:rsidR="00B8258A" w:rsidRPr="005A7445" w:rsidRDefault="00B8258A" w:rsidP="00B8258A">
            <w:pPr>
              <w:adjustRightInd w:val="0"/>
              <w:rPr>
                <w:rFonts w:asciiTheme="minorHAnsi" w:eastAsia="Arial" w:hAnsiTheme="minorHAnsi" w:cstheme="minorHAnsi"/>
                <w:b/>
                <w:sz w:val="26"/>
                <w:szCs w:val="24"/>
                <w:u w:val="single"/>
              </w:rPr>
            </w:pPr>
            <w:r w:rsidRPr="003A78CB">
              <w:rPr>
                <w:color w:val="000000" w:themeColor="text1"/>
                <w:sz w:val="24"/>
                <w:szCs w:val="24"/>
                <w:shd w:val="clear" w:color="auto" w:fill="FFFFFF"/>
              </w:rPr>
              <w:t>(Part Number: 865664-01)</w:t>
            </w:r>
          </w:p>
        </w:tc>
        <w:tc>
          <w:tcPr>
            <w:tcW w:w="1615" w:type="dxa"/>
          </w:tcPr>
          <w:p w14:paraId="3554EC07" w14:textId="2B5BD42D" w:rsidR="00B8258A" w:rsidRPr="00B8258A" w:rsidRDefault="00B8258A" w:rsidP="00B8258A">
            <w:pPr>
              <w:pStyle w:val="Default"/>
            </w:pPr>
            <w:r w:rsidRPr="00B8258A">
              <w:t>01</w:t>
            </w:r>
          </w:p>
        </w:tc>
      </w:tr>
      <w:tr w:rsidR="00B8258A" w14:paraId="01D498C1" w14:textId="77777777" w:rsidTr="00B8258A">
        <w:tc>
          <w:tcPr>
            <w:tcW w:w="7735" w:type="dxa"/>
          </w:tcPr>
          <w:p w14:paraId="2629B048" w14:textId="7405D3DE" w:rsidR="00B8258A" w:rsidRPr="005A7445" w:rsidRDefault="00B8258A" w:rsidP="00B8258A">
            <w:pPr>
              <w:spacing w:before="240"/>
              <w:rPr>
                <w:rFonts w:asciiTheme="minorHAnsi" w:hAnsiTheme="minorHAnsi" w:cstheme="minorHAnsi"/>
                <w:b/>
                <w:sz w:val="22"/>
                <w:szCs w:val="24"/>
                <w:u w:val="single"/>
              </w:rPr>
            </w:pPr>
            <w:r w:rsidRPr="009B29F6">
              <w:rPr>
                <w:rFonts w:ascii="Helvetica" w:hAnsi="Helvetica" w:cs="Helvetica"/>
                <w:b/>
                <w:bCs/>
                <w:color w:val="000000" w:themeColor="text1"/>
                <w:shd w:val="clear" w:color="auto" w:fill="FFFFFF"/>
              </w:rPr>
              <w:t>USB 2.0 Cable, 2 meter, Type A to Type B Jackscrew</w:t>
            </w:r>
          </w:p>
        </w:tc>
        <w:tc>
          <w:tcPr>
            <w:tcW w:w="1615" w:type="dxa"/>
          </w:tcPr>
          <w:p w14:paraId="285C8E87" w14:textId="591854DF" w:rsidR="00B8258A" w:rsidRPr="00B8258A" w:rsidRDefault="00B8258A" w:rsidP="00B8258A">
            <w:pPr>
              <w:autoSpaceDE w:val="0"/>
              <w:autoSpaceDN w:val="0"/>
              <w:adjustRightInd w:val="0"/>
              <w:rPr>
                <w:rFonts w:eastAsia="Arial"/>
                <w:sz w:val="24"/>
                <w:szCs w:val="24"/>
              </w:rPr>
            </w:pPr>
            <w:r w:rsidRPr="00B8258A">
              <w:rPr>
                <w:rFonts w:eastAsia="Arial"/>
                <w:sz w:val="24"/>
                <w:szCs w:val="24"/>
              </w:rPr>
              <w:t>01</w:t>
            </w:r>
          </w:p>
        </w:tc>
      </w:tr>
      <w:tr w:rsidR="00B8258A" w14:paraId="32AE5CDC" w14:textId="77777777" w:rsidTr="00B8258A">
        <w:tc>
          <w:tcPr>
            <w:tcW w:w="7735" w:type="dxa"/>
          </w:tcPr>
          <w:p w14:paraId="68F25B06" w14:textId="1E9DE4A9" w:rsidR="00B8258A" w:rsidRPr="005A7445" w:rsidRDefault="00B8258A" w:rsidP="00B8258A">
            <w:pPr>
              <w:spacing w:before="240"/>
              <w:rPr>
                <w:rFonts w:asciiTheme="minorHAnsi" w:hAnsiTheme="minorHAnsi" w:cstheme="minorHAnsi"/>
                <w:b/>
                <w:sz w:val="22"/>
                <w:szCs w:val="24"/>
                <w:u w:val="single"/>
              </w:rPr>
            </w:pPr>
            <w:proofErr w:type="spellStart"/>
            <w:r w:rsidRPr="009B29F6">
              <w:rPr>
                <w:rFonts w:ascii="Helvetica" w:hAnsi="Helvetica" w:cs="Helvetica"/>
                <w:b/>
                <w:bCs/>
                <w:color w:val="000000" w:themeColor="text1"/>
                <w:shd w:val="clear" w:color="auto" w:fill="FFFFFF"/>
              </w:rPr>
              <w:t>FlexLogger</w:t>
            </w:r>
            <w:proofErr w:type="spellEnd"/>
            <w:r w:rsidRPr="009B29F6">
              <w:rPr>
                <w:rFonts w:ascii="Helvetica" w:hAnsi="Helvetica" w:cs="Helvetica"/>
                <w:b/>
                <w:bCs/>
                <w:color w:val="000000" w:themeColor="text1"/>
                <w:shd w:val="clear" w:color="auto" w:fill="FFFFFF"/>
              </w:rPr>
              <w:t xml:space="preserve">, </w:t>
            </w:r>
            <w:r w:rsidRPr="003A78CB">
              <w:rPr>
                <w:rFonts w:ascii="Helvetica" w:hAnsi="Helvetica" w:cs="Helvetica"/>
                <w:color w:val="000000" w:themeColor="text1"/>
                <w:shd w:val="clear" w:color="auto" w:fill="FFFFFF"/>
              </w:rPr>
              <w:t>Subscription License, Download for windows, 1 year subscription</w:t>
            </w:r>
          </w:p>
        </w:tc>
        <w:tc>
          <w:tcPr>
            <w:tcW w:w="1615" w:type="dxa"/>
          </w:tcPr>
          <w:p w14:paraId="349AD371" w14:textId="71430D12" w:rsidR="00B8258A" w:rsidRPr="00B8258A" w:rsidRDefault="00B8258A" w:rsidP="00B8258A">
            <w:pPr>
              <w:autoSpaceDE w:val="0"/>
              <w:autoSpaceDN w:val="0"/>
              <w:adjustRightInd w:val="0"/>
              <w:rPr>
                <w:rFonts w:eastAsia="Arial"/>
                <w:sz w:val="24"/>
                <w:szCs w:val="24"/>
              </w:rPr>
            </w:pPr>
            <w:r w:rsidRPr="00B8258A">
              <w:rPr>
                <w:rFonts w:eastAsia="Arial"/>
                <w:sz w:val="24"/>
                <w:szCs w:val="24"/>
              </w:rPr>
              <w:t>01</w:t>
            </w:r>
          </w:p>
        </w:tc>
      </w:tr>
    </w:tbl>
    <w:p w14:paraId="53F4D112" w14:textId="77777777" w:rsidR="005A7445" w:rsidRPr="001A2425" w:rsidRDefault="005A7445" w:rsidP="00C667DC">
      <w:pPr>
        <w:spacing w:before="240"/>
        <w:rPr>
          <w:rFonts w:asciiTheme="minorHAnsi" w:eastAsia="Arial" w:hAnsiTheme="minorHAnsi" w:cstheme="minorHAnsi"/>
          <w:b/>
          <w:sz w:val="26"/>
          <w:szCs w:val="24"/>
          <w:u w:val="single"/>
        </w:rPr>
      </w:pPr>
    </w:p>
    <w:p w14:paraId="720578C7" w14:textId="77777777" w:rsidR="005A7445" w:rsidRDefault="005A7445" w:rsidP="00FF13C5">
      <w:pPr>
        <w:spacing w:before="100" w:beforeAutospacing="1" w:after="100" w:afterAutospacing="1"/>
        <w:jc w:val="both"/>
        <w:rPr>
          <w:rFonts w:asciiTheme="minorHAnsi" w:hAnsiTheme="minorHAnsi" w:cstheme="minorHAnsi"/>
          <w:b/>
          <w:bCs/>
          <w:color w:val="000000"/>
          <w:sz w:val="28"/>
          <w:szCs w:val="24"/>
          <w:u w:val="single"/>
        </w:rPr>
      </w:pPr>
    </w:p>
    <w:p w14:paraId="56F767F2" w14:textId="77777777" w:rsidR="005A7445" w:rsidRDefault="005A7445">
      <w:pPr>
        <w:rPr>
          <w:rFonts w:asciiTheme="minorHAnsi" w:hAnsiTheme="minorHAnsi" w:cstheme="minorHAnsi"/>
          <w:b/>
          <w:bCs/>
          <w:color w:val="000000"/>
          <w:sz w:val="28"/>
          <w:szCs w:val="24"/>
          <w:u w:val="single"/>
        </w:rPr>
      </w:pPr>
      <w:r>
        <w:rPr>
          <w:rFonts w:asciiTheme="minorHAnsi" w:hAnsiTheme="minorHAnsi" w:cstheme="minorHAnsi"/>
          <w:b/>
          <w:bCs/>
          <w:color w:val="000000"/>
          <w:sz w:val="28"/>
          <w:szCs w:val="24"/>
          <w:u w:val="single"/>
        </w:rPr>
        <w:br w:type="page"/>
      </w:r>
    </w:p>
    <w:p w14:paraId="6C5BA047" w14:textId="77777777" w:rsidR="00B961A7" w:rsidRPr="001A2425" w:rsidRDefault="00B961A7" w:rsidP="00B961A7">
      <w:pPr>
        <w:rPr>
          <w:rFonts w:asciiTheme="minorHAnsi" w:hAnsiTheme="minorHAnsi" w:cstheme="minorHAnsi"/>
          <w:b/>
          <w:sz w:val="24"/>
          <w:szCs w:val="24"/>
          <w:u w:val="single"/>
        </w:rPr>
      </w:pPr>
      <w:r w:rsidRPr="001A2425">
        <w:rPr>
          <w:rFonts w:asciiTheme="minorHAnsi" w:hAnsiTheme="minorHAnsi" w:cstheme="minorHAnsi"/>
          <w:b/>
          <w:sz w:val="24"/>
          <w:szCs w:val="24"/>
          <w:u w:val="single"/>
        </w:rPr>
        <w:lastRenderedPageBreak/>
        <w:t xml:space="preserve">Commercial Bid: </w:t>
      </w:r>
      <w:r w:rsidRPr="001A2425">
        <w:rPr>
          <w:rFonts w:asciiTheme="minorHAnsi" w:hAnsiTheme="minorHAnsi" w:cstheme="minorHAnsi"/>
          <w:i/>
          <w:sz w:val="24"/>
          <w:szCs w:val="24"/>
          <w:u w:val="single"/>
        </w:rPr>
        <w:t>(in separate sealed envelope)</w:t>
      </w:r>
    </w:p>
    <w:p w14:paraId="1220BD2E" w14:textId="77777777" w:rsidR="00B961A7" w:rsidRPr="001A2425" w:rsidRDefault="00B961A7" w:rsidP="00B961A7">
      <w:pPr>
        <w:rPr>
          <w:rFonts w:asciiTheme="minorHAnsi" w:hAnsiTheme="minorHAnsi" w:cstheme="minorHAnsi"/>
          <w:i/>
          <w:sz w:val="24"/>
          <w:szCs w:val="24"/>
          <w:u w:val="single"/>
        </w:rPr>
      </w:pPr>
    </w:p>
    <w:p w14:paraId="0D064B15" w14:textId="77777777" w:rsidR="00B0629D" w:rsidRPr="005A7445" w:rsidRDefault="00B961A7" w:rsidP="005A7445">
      <w:pPr>
        <w:jc w:val="center"/>
        <w:rPr>
          <w:rFonts w:asciiTheme="minorHAnsi" w:hAnsiTheme="minorHAnsi" w:cstheme="minorHAnsi"/>
          <w:b/>
          <w:sz w:val="32"/>
          <w:szCs w:val="24"/>
        </w:rPr>
      </w:pPr>
      <w:r w:rsidRPr="001A2425">
        <w:rPr>
          <w:rFonts w:asciiTheme="minorHAnsi" w:hAnsiTheme="minorHAnsi" w:cstheme="minorHAnsi"/>
          <w:b/>
          <w:sz w:val="32"/>
          <w:szCs w:val="24"/>
        </w:rPr>
        <w:t xml:space="preserve">Bid for </w:t>
      </w:r>
      <w:r w:rsidR="005A7445" w:rsidRPr="005A7445">
        <w:rPr>
          <w:rFonts w:asciiTheme="minorHAnsi" w:hAnsiTheme="minorHAnsi" w:cstheme="minorHAnsi"/>
          <w:b/>
          <w:sz w:val="32"/>
          <w:szCs w:val="24"/>
        </w:rPr>
        <w:t>Supply of Triaxial Accelerometer and Lightweight Cables</w:t>
      </w:r>
    </w:p>
    <w:tbl>
      <w:tblPr>
        <w:tblStyle w:val="TableGrid"/>
        <w:tblW w:w="0" w:type="auto"/>
        <w:tblLook w:val="04A0" w:firstRow="1" w:lastRow="0" w:firstColumn="1" w:lastColumn="0" w:noHBand="0" w:noVBand="1"/>
      </w:tblPr>
      <w:tblGrid>
        <w:gridCol w:w="799"/>
        <w:gridCol w:w="4500"/>
        <w:gridCol w:w="973"/>
        <w:gridCol w:w="981"/>
        <w:gridCol w:w="1011"/>
        <w:gridCol w:w="1086"/>
      </w:tblGrid>
      <w:tr w:rsidR="00B0629D" w:rsidRPr="001A2425" w14:paraId="55AC3FEF" w14:textId="77777777" w:rsidTr="00B0629D">
        <w:trPr>
          <w:tblHeader/>
        </w:trPr>
        <w:tc>
          <w:tcPr>
            <w:tcW w:w="799" w:type="dxa"/>
          </w:tcPr>
          <w:p w14:paraId="457B0F0A" w14:textId="77777777"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S.No.</w:t>
            </w:r>
          </w:p>
        </w:tc>
        <w:tc>
          <w:tcPr>
            <w:tcW w:w="4500" w:type="dxa"/>
          </w:tcPr>
          <w:p w14:paraId="1CFCC522" w14:textId="77777777"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Particulars</w:t>
            </w:r>
          </w:p>
        </w:tc>
        <w:tc>
          <w:tcPr>
            <w:tcW w:w="973" w:type="dxa"/>
          </w:tcPr>
          <w:p w14:paraId="28235C4E" w14:textId="77777777"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Qty.</w:t>
            </w:r>
          </w:p>
        </w:tc>
        <w:tc>
          <w:tcPr>
            <w:tcW w:w="981" w:type="dxa"/>
          </w:tcPr>
          <w:p w14:paraId="6F98E397" w14:textId="77777777"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Unit</w:t>
            </w:r>
          </w:p>
        </w:tc>
        <w:tc>
          <w:tcPr>
            <w:tcW w:w="1011" w:type="dxa"/>
          </w:tcPr>
          <w:p w14:paraId="57600E17" w14:textId="77777777"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Rate</w:t>
            </w:r>
          </w:p>
        </w:tc>
        <w:tc>
          <w:tcPr>
            <w:tcW w:w="1086" w:type="dxa"/>
          </w:tcPr>
          <w:p w14:paraId="1B097A79" w14:textId="77777777" w:rsidR="00B0629D" w:rsidRPr="001A2425" w:rsidRDefault="00B0629D" w:rsidP="00B0629D">
            <w:pPr>
              <w:jc w:val="center"/>
              <w:rPr>
                <w:rFonts w:asciiTheme="minorHAnsi" w:hAnsiTheme="minorHAnsi" w:cstheme="minorHAnsi"/>
                <w:b/>
                <w:sz w:val="22"/>
                <w:szCs w:val="24"/>
              </w:rPr>
            </w:pPr>
            <w:r w:rsidRPr="001A2425">
              <w:rPr>
                <w:rFonts w:asciiTheme="minorHAnsi" w:hAnsiTheme="minorHAnsi" w:cstheme="minorHAnsi"/>
                <w:b/>
                <w:sz w:val="22"/>
                <w:szCs w:val="24"/>
              </w:rPr>
              <w:t>Amount</w:t>
            </w:r>
          </w:p>
        </w:tc>
      </w:tr>
      <w:tr w:rsidR="00B8258A" w:rsidRPr="001A2425" w14:paraId="3D4D6026" w14:textId="77777777" w:rsidTr="00B0629D">
        <w:tc>
          <w:tcPr>
            <w:tcW w:w="799" w:type="dxa"/>
            <w:vAlign w:val="center"/>
          </w:tcPr>
          <w:p w14:paraId="4C1D94B5" w14:textId="77777777" w:rsidR="00B8258A" w:rsidRPr="001A2425" w:rsidRDefault="00B8258A" w:rsidP="00B8258A">
            <w:pPr>
              <w:jc w:val="center"/>
              <w:rPr>
                <w:rFonts w:asciiTheme="minorHAnsi" w:hAnsiTheme="minorHAnsi" w:cstheme="minorHAnsi"/>
                <w:b/>
                <w:bCs/>
                <w:sz w:val="22"/>
                <w:szCs w:val="22"/>
              </w:rPr>
            </w:pPr>
            <w:r>
              <w:rPr>
                <w:rFonts w:asciiTheme="minorHAnsi" w:hAnsiTheme="minorHAnsi" w:cstheme="minorHAnsi"/>
                <w:b/>
                <w:bCs/>
                <w:sz w:val="22"/>
                <w:szCs w:val="22"/>
              </w:rPr>
              <w:t>1.</w:t>
            </w:r>
          </w:p>
        </w:tc>
        <w:tc>
          <w:tcPr>
            <w:tcW w:w="4500" w:type="dxa"/>
          </w:tcPr>
          <w:p w14:paraId="562BA862" w14:textId="77777777" w:rsidR="00B8258A" w:rsidRDefault="00B8258A" w:rsidP="00B8258A">
            <w:pPr>
              <w:adjustRightInd w:val="0"/>
              <w:rPr>
                <w:rStyle w:val="box-details-name"/>
                <w:rFonts w:eastAsiaTheme="minorEastAsia"/>
                <w:color w:val="000000" w:themeColor="text1"/>
              </w:rPr>
            </w:pPr>
            <w:r w:rsidRPr="003A78CB">
              <w:rPr>
                <w:b/>
                <w:bCs/>
                <w:color w:val="000000" w:themeColor="text1"/>
                <w:sz w:val="24"/>
                <w:szCs w:val="24"/>
                <w:shd w:val="clear" w:color="auto" w:fill="FFFFFF"/>
              </w:rPr>
              <w:t>USB Measurement Bundle with cDAQ-9171 and NI-9234</w:t>
            </w:r>
            <w:r>
              <w:rPr>
                <w:b/>
                <w:bCs/>
                <w:color w:val="000000" w:themeColor="text1"/>
                <w:sz w:val="24"/>
                <w:szCs w:val="24"/>
                <w:shd w:val="clear" w:color="auto" w:fill="FFFFFF"/>
              </w:rPr>
              <w:t xml:space="preserve"> (BNC connectors) </w:t>
            </w:r>
            <w:r w:rsidRPr="003A78CB">
              <w:rPr>
                <w:color w:val="000000" w:themeColor="text1"/>
                <w:sz w:val="24"/>
                <w:szCs w:val="24"/>
                <w:shd w:val="clear" w:color="auto" w:fill="FFFFFF"/>
              </w:rPr>
              <w:t>(Model no-</w:t>
            </w:r>
            <w:r w:rsidRPr="003A78CB">
              <w:rPr>
                <w:rStyle w:val="box-details-name"/>
                <w:rFonts w:eastAsiaTheme="minorEastAsia"/>
                <w:color w:val="000000" w:themeColor="text1"/>
              </w:rPr>
              <w:t>cDAQ-SV1101 Bundle)</w:t>
            </w:r>
          </w:p>
          <w:p w14:paraId="25DEB846" w14:textId="63E7A778" w:rsidR="00B8258A" w:rsidRPr="00B8258A" w:rsidRDefault="00B8258A" w:rsidP="00B8258A">
            <w:pPr>
              <w:rPr>
                <w:rFonts w:asciiTheme="minorHAnsi" w:hAnsiTheme="minorHAnsi" w:cstheme="minorHAnsi"/>
                <w:b/>
                <w:bCs/>
                <w:sz w:val="22"/>
                <w:szCs w:val="22"/>
              </w:rPr>
            </w:pPr>
            <w:r w:rsidRPr="003A78CB">
              <w:rPr>
                <w:color w:val="000000" w:themeColor="text1"/>
                <w:sz w:val="24"/>
                <w:szCs w:val="24"/>
                <w:shd w:val="clear" w:color="auto" w:fill="FFFFFF"/>
              </w:rPr>
              <w:t>(Part Number: 865664-01)</w:t>
            </w:r>
          </w:p>
        </w:tc>
        <w:tc>
          <w:tcPr>
            <w:tcW w:w="973" w:type="dxa"/>
            <w:vAlign w:val="center"/>
          </w:tcPr>
          <w:p w14:paraId="6C502B12" w14:textId="77777777" w:rsidR="00B8258A" w:rsidRPr="001A2425" w:rsidRDefault="00B8258A" w:rsidP="00B8258A">
            <w:pPr>
              <w:jc w:val="center"/>
              <w:rPr>
                <w:rFonts w:asciiTheme="minorHAnsi" w:hAnsiTheme="minorHAnsi" w:cstheme="minorHAnsi"/>
                <w:sz w:val="22"/>
                <w:szCs w:val="22"/>
              </w:rPr>
            </w:pPr>
            <w:r>
              <w:rPr>
                <w:rFonts w:asciiTheme="minorHAnsi" w:hAnsiTheme="minorHAnsi" w:cstheme="minorHAnsi"/>
                <w:sz w:val="22"/>
                <w:szCs w:val="22"/>
              </w:rPr>
              <w:t>1</w:t>
            </w:r>
          </w:p>
        </w:tc>
        <w:tc>
          <w:tcPr>
            <w:tcW w:w="981" w:type="dxa"/>
            <w:vAlign w:val="center"/>
          </w:tcPr>
          <w:p w14:paraId="5A9142FB" w14:textId="77777777" w:rsidR="00B8258A" w:rsidRPr="001A2425" w:rsidRDefault="00B8258A" w:rsidP="00B8258A">
            <w:pPr>
              <w:jc w:val="center"/>
              <w:rPr>
                <w:rFonts w:asciiTheme="minorHAnsi" w:hAnsiTheme="minorHAnsi" w:cstheme="minorHAnsi"/>
                <w:sz w:val="28"/>
                <w:szCs w:val="28"/>
              </w:rPr>
            </w:pPr>
            <w:r>
              <w:rPr>
                <w:rFonts w:asciiTheme="minorHAnsi" w:hAnsiTheme="minorHAnsi" w:cstheme="minorHAnsi"/>
                <w:sz w:val="28"/>
                <w:szCs w:val="28"/>
              </w:rPr>
              <w:t>Nos.</w:t>
            </w:r>
          </w:p>
        </w:tc>
        <w:tc>
          <w:tcPr>
            <w:tcW w:w="1011" w:type="dxa"/>
          </w:tcPr>
          <w:p w14:paraId="11C37153" w14:textId="77777777" w:rsidR="00B8258A" w:rsidRPr="001A2425" w:rsidRDefault="00B8258A" w:rsidP="00B8258A">
            <w:pPr>
              <w:rPr>
                <w:rFonts w:asciiTheme="minorHAnsi" w:hAnsiTheme="minorHAnsi" w:cstheme="minorHAnsi"/>
                <w:b/>
                <w:sz w:val="22"/>
                <w:szCs w:val="24"/>
                <w:u w:val="single"/>
              </w:rPr>
            </w:pPr>
          </w:p>
        </w:tc>
        <w:tc>
          <w:tcPr>
            <w:tcW w:w="1086" w:type="dxa"/>
          </w:tcPr>
          <w:p w14:paraId="11DF4456" w14:textId="77777777" w:rsidR="00B8258A" w:rsidRPr="001A2425" w:rsidRDefault="00B8258A" w:rsidP="00B8258A">
            <w:pPr>
              <w:rPr>
                <w:rFonts w:asciiTheme="minorHAnsi" w:hAnsiTheme="minorHAnsi" w:cstheme="minorHAnsi"/>
                <w:b/>
                <w:sz w:val="22"/>
                <w:szCs w:val="24"/>
                <w:u w:val="single"/>
              </w:rPr>
            </w:pPr>
          </w:p>
        </w:tc>
      </w:tr>
      <w:tr w:rsidR="00B8258A" w:rsidRPr="001A2425" w14:paraId="08925CCE" w14:textId="77777777" w:rsidTr="00B0629D">
        <w:tc>
          <w:tcPr>
            <w:tcW w:w="799" w:type="dxa"/>
            <w:vAlign w:val="center"/>
          </w:tcPr>
          <w:p w14:paraId="1C42F98D" w14:textId="491A05C8" w:rsidR="00B8258A" w:rsidRDefault="00B8258A" w:rsidP="00B8258A">
            <w:pPr>
              <w:jc w:val="center"/>
              <w:rPr>
                <w:rFonts w:asciiTheme="minorHAnsi" w:hAnsiTheme="minorHAnsi" w:cstheme="minorHAnsi"/>
                <w:b/>
                <w:bCs/>
                <w:sz w:val="22"/>
                <w:szCs w:val="22"/>
              </w:rPr>
            </w:pPr>
            <w:r>
              <w:rPr>
                <w:rFonts w:asciiTheme="minorHAnsi" w:hAnsiTheme="minorHAnsi" w:cstheme="minorHAnsi"/>
                <w:b/>
                <w:bCs/>
                <w:sz w:val="22"/>
                <w:szCs w:val="22"/>
              </w:rPr>
              <w:t>2.</w:t>
            </w:r>
          </w:p>
        </w:tc>
        <w:tc>
          <w:tcPr>
            <w:tcW w:w="4500" w:type="dxa"/>
          </w:tcPr>
          <w:p w14:paraId="506C68DE" w14:textId="491087B3" w:rsidR="00B8258A" w:rsidRPr="004B7401" w:rsidRDefault="00B8258A" w:rsidP="00B8258A">
            <w:pPr>
              <w:rPr>
                <w:rFonts w:asciiTheme="minorHAnsi" w:hAnsiTheme="minorHAnsi" w:cstheme="minorHAnsi"/>
                <w:sz w:val="22"/>
                <w:szCs w:val="22"/>
              </w:rPr>
            </w:pPr>
            <w:r w:rsidRPr="009B29F6">
              <w:rPr>
                <w:rFonts w:ascii="Helvetica" w:hAnsi="Helvetica" w:cs="Helvetica"/>
                <w:b/>
                <w:bCs/>
                <w:color w:val="000000" w:themeColor="text1"/>
                <w:shd w:val="clear" w:color="auto" w:fill="FFFFFF"/>
              </w:rPr>
              <w:t>USB 2.0 Cable, 2 meter, Type A to Type B Jackscrew</w:t>
            </w:r>
          </w:p>
        </w:tc>
        <w:tc>
          <w:tcPr>
            <w:tcW w:w="973" w:type="dxa"/>
            <w:vAlign w:val="center"/>
          </w:tcPr>
          <w:p w14:paraId="69FFF3E6" w14:textId="11F4E529" w:rsidR="00B8258A" w:rsidRDefault="00B8258A" w:rsidP="00B8258A">
            <w:pPr>
              <w:jc w:val="center"/>
              <w:rPr>
                <w:rFonts w:asciiTheme="minorHAnsi" w:hAnsiTheme="minorHAnsi" w:cstheme="minorHAnsi"/>
                <w:sz w:val="22"/>
                <w:szCs w:val="22"/>
              </w:rPr>
            </w:pPr>
            <w:r>
              <w:rPr>
                <w:rFonts w:asciiTheme="minorHAnsi" w:hAnsiTheme="minorHAnsi" w:cstheme="minorHAnsi"/>
                <w:sz w:val="22"/>
                <w:szCs w:val="22"/>
              </w:rPr>
              <w:t>1</w:t>
            </w:r>
          </w:p>
        </w:tc>
        <w:tc>
          <w:tcPr>
            <w:tcW w:w="981" w:type="dxa"/>
            <w:vAlign w:val="center"/>
          </w:tcPr>
          <w:p w14:paraId="1B3CA3EF" w14:textId="7B0815CE" w:rsidR="00B8258A" w:rsidRDefault="00B8258A" w:rsidP="00B8258A">
            <w:pPr>
              <w:jc w:val="center"/>
              <w:rPr>
                <w:rFonts w:asciiTheme="minorHAnsi" w:hAnsiTheme="minorHAnsi" w:cstheme="minorHAnsi"/>
                <w:sz w:val="28"/>
                <w:szCs w:val="28"/>
              </w:rPr>
            </w:pPr>
            <w:r>
              <w:rPr>
                <w:rFonts w:asciiTheme="minorHAnsi" w:hAnsiTheme="minorHAnsi" w:cstheme="minorHAnsi"/>
                <w:sz w:val="28"/>
                <w:szCs w:val="28"/>
              </w:rPr>
              <w:t>Nos.</w:t>
            </w:r>
          </w:p>
        </w:tc>
        <w:tc>
          <w:tcPr>
            <w:tcW w:w="1011" w:type="dxa"/>
          </w:tcPr>
          <w:p w14:paraId="0069D874" w14:textId="77777777" w:rsidR="00B8258A" w:rsidRPr="001A2425" w:rsidRDefault="00B8258A" w:rsidP="00B8258A">
            <w:pPr>
              <w:rPr>
                <w:rFonts w:asciiTheme="minorHAnsi" w:hAnsiTheme="minorHAnsi" w:cstheme="minorHAnsi"/>
                <w:b/>
                <w:sz w:val="22"/>
                <w:szCs w:val="24"/>
                <w:u w:val="single"/>
              </w:rPr>
            </w:pPr>
          </w:p>
        </w:tc>
        <w:tc>
          <w:tcPr>
            <w:tcW w:w="1086" w:type="dxa"/>
          </w:tcPr>
          <w:p w14:paraId="77A17855" w14:textId="77777777" w:rsidR="00B8258A" w:rsidRPr="001A2425" w:rsidRDefault="00B8258A" w:rsidP="00B8258A">
            <w:pPr>
              <w:rPr>
                <w:rFonts w:asciiTheme="minorHAnsi" w:hAnsiTheme="minorHAnsi" w:cstheme="minorHAnsi"/>
                <w:b/>
                <w:sz w:val="22"/>
                <w:szCs w:val="24"/>
                <w:u w:val="single"/>
              </w:rPr>
            </w:pPr>
          </w:p>
        </w:tc>
      </w:tr>
      <w:tr w:rsidR="00B8258A" w:rsidRPr="001A2425" w14:paraId="6AD94681" w14:textId="77777777" w:rsidTr="00B0629D">
        <w:tc>
          <w:tcPr>
            <w:tcW w:w="799" w:type="dxa"/>
            <w:vAlign w:val="center"/>
          </w:tcPr>
          <w:p w14:paraId="5C6E6187" w14:textId="065C97CF" w:rsidR="00B8258A" w:rsidRDefault="00B8258A" w:rsidP="00B8258A">
            <w:pPr>
              <w:jc w:val="center"/>
              <w:rPr>
                <w:rFonts w:asciiTheme="minorHAnsi" w:hAnsiTheme="minorHAnsi" w:cstheme="minorHAnsi"/>
                <w:b/>
                <w:bCs/>
                <w:sz w:val="22"/>
                <w:szCs w:val="22"/>
              </w:rPr>
            </w:pPr>
            <w:r>
              <w:rPr>
                <w:rFonts w:asciiTheme="minorHAnsi" w:hAnsiTheme="minorHAnsi" w:cstheme="minorHAnsi"/>
                <w:b/>
                <w:bCs/>
                <w:sz w:val="22"/>
                <w:szCs w:val="22"/>
              </w:rPr>
              <w:t>3.</w:t>
            </w:r>
          </w:p>
        </w:tc>
        <w:tc>
          <w:tcPr>
            <w:tcW w:w="4500" w:type="dxa"/>
          </w:tcPr>
          <w:p w14:paraId="11A05C13" w14:textId="1A32C774" w:rsidR="00B8258A" w:rsidRPr="004B7401" w:rsidRDefault="00B8258A" w:rsidP="00B8258A">
            <w:pPr>
              <w:rPr>
                <w:rFonts w:asciiTheme="minorHAnsi" w:hAnsiTheme="minorHAnsi" w:cstheme="minorHAnsi"/>
                <w:sz w:val="22"/>
                <w:szCs w:val="22"/>
              </w:rPr>
            </w:pPr>
            <w:proofErr w:type="spellStart"/>
            <w:r w:rsidRPr="009B29F6">
              <w:rPr>
                <w:rFonts w:ascii="Helvetica" w:hAnsi="Helvetica" w:cs="Helvetica"/>
                <w:b/>
                <w:bCs/>
                <w:color w:val="000000" w:themeColor="text1"/>
                <w:shd w:val="clear" w:color="auto" w:fill="FFFFFF"/>
              </w:rPr>
              <w:t>FlexLogger</w:t>
            </w:r>
            <w:proofErr w:type="spellEnd"/>
            <w:r w:rsidRPr="009B29F6">
              <w:rPr>
                <w:rFonts w:ascii="Helvetica" w:hAnsi="Helvetica" w:cs="Helvetica"/>
                <w:b/>
                <w:bCs/>
                <w:color w:val="000000" w:themeColor="text1"/>
                <w:shd w:val="clear" w:color="auto" w:fill="FFFFFF"/>
              </w:rPr>
              <w:t xml:space="preserve">, </w:t>
            </w:r>
            <w:r w:rsidRPr="003A78CB">
              <w:rPr>
                <w:rFonts w:ascii="Helvetica" w:hAnsi="Helvetica" w:cs="Helvetica"/>
                <w:color w:val="000000" w:themeColor="text1"/>
                <w:shd w:val="clear" w:color="auto" w:fill="FFFFFF"/>
              </w:rPr>
              <w:t>Subscription License, Download for windows, 1 year subscription</w:t>
            </w:r>
          </w:p>
        </w:tc>
        <w:tc>
          <w:tcPr>
            <w:tcW w:w="973" w:type="dxa"/>
            <w:vAlign w:val="center"/>
          </w:tcPr>
          <w:p w14:paraId="4FF90B2F" w14:textId="77777777" w:rsidR="00B8258A" w:rsidRDefault="00B8258A" w:rsidP="00B8258A">
            <w:pPr>
              <w:jc w:val="center"/>
              <w:rPr>
                <w:rFonts w:asciiTheme="minorHAnsi" w:hAnsiTheme="minorHAnsi" w:cstheme="minorHAnsi"/>
                <w:sz w:val="22"/>
                <w:szCs w:val="22"/>
              </w:rPr>
            </w:pPr>
            <w:r>
              <w:rPr>
                <w:rFonts w:asciiTheme="minorHAnsi" w:hAnsiTheme="minorHAnsi" w:cstheme="minorHAnsi"/>
                <w:sz w:val="22"/>
                <w:szCs w:val="22"/>
              </w:rPr>
              <w:t>1</w:t>
            </w:r>
          </w:p>
        </w:tc>
        <w:tc>
          <w:tcPr>
            <w:tcW w:w="981" w:type="dxa"/>
            <w:vAlign w:val="center"/>
          </w:tcPr>
          <w:p w14:paraId="202EF274" w14:textId="77777777" w:rsidR="00B8258A" w:rsidRDefault="00B8258A" w:rsidP="00B8258A">
            <w:pPr>
              <w:jc w:val="center"/>
              <w:rPr>
                <w:rFonts w:asciiTheme="minorHAnsi" w:hAnsiTheme="minorHAnsi" w:cstheme="minorHAnsi"/>
                <w:sz w:val="28"/>
                <w:szCs w:val="28"/>
              </w:rPr>
            </w:pPr>
            <w:r>
              <w:rPr>
                <w:rFonts w:asciiTheme="minorHAnsi" w:hAnsiTheme="minorHAnsi" w:cstheme="minorHAnsi"/>
                <w:sz w:val="28"/>
                <w:szCs w:val="28"/>
              </w:rPr>
              <w:t>Nos.</w:t>
            </w:r>
          </w:p>
        </w:tc>
        <w:tc>
          <w:tcPr>
            <w:tcW w:w="1011" w:type="dxa"/>
          </w:tcPr>
          <w:p w14:paraId="44180097" w14:textId="77777777" w:rsidR="00B8258A" w:rsidRPr="001A2425" w:rsidRDefault="00B8258A" w:rsidP="00B8258A">
            <w:pPr>
              <w:rPr>
                <w:rFonts w:asciiTheme="minorHAnsi" w:hAnsiTheme="minorHAnsi" w:cstheme="minorHAnsi"/>
                <w:b/>
                <w:sz w:val="22"/>
                <w:szCs w:val="24"/>
                <w:u w:val="single"/>
              </w:rPr>
            </w:pPr>
          </w:p>
        </w:tc>
        <w:tc>
          <w:tcPr>
            <w:tcW w:w="1086" w:type="dxa"/>
          </w:tcPr>
          <w:p w14:paraId="67DB8063" w14:textId="77777777" w:rsidR="00B8258A" w:rsidRPr="001A2425" w:rsidRDefault="00B8258A" w:rsidP="00B8258A">
            <w:pPr>
              <w:rPr>
                <w:rFonts w:asciiTheme="minorHAnsi" w:hAnsiTheme="minorHAnsi" w:cstheme="minorHAnsi"/>
                <w:b/>
                <w:sz w:val="22"/>
                <w:szCs w:val="24"/>
                <w:u w:val="single"/>
              </w:rPr>
            </w:pPr>
          </w:p>
        </w:tc>
      </w:tr>
      <w:tr w:rsidR="00B8258A" w:rsidRPr="001A2425" w14:paraId="0FE3E7F0" w14:textId="77777777" w:rsidTr="00B0629D">
        <w:tc>
          <w:tcPr>
            <w:tcW w:w="8264" w:type="dxa"/>
            <w:gridSpan w:val="5"/>
            <w:vAlign w:val="center"/>
          </w:tcPr>
          <w:p w14:paraId="2C72BC53" w14:textId="77777777" w:rsidR="00B8258A" w:rsidRPr="001A2425" w:rsidRDefault="00B8258A" w:rsidP="00B8258A">
            <w:pPr>
              <w:jc w:val="right"/>
              <w:rPr>
                <w:rFonts w:asciiTheme="minorHAnsi" w:hAnsiTheme="minorHAnsi" w:cstheme="minorHAnsi"/>
                <w:color w:val="000000"/>
                <w:sz w:val="22"/>
                <w:szCs w:val="22"/>
              </w:rPr>
            </w:pPr>
            <w:r w:rsidRPr="001A2425">
              <w:rPr>
                <w:rFonts w:asciiTheme="minorHAnsi" w:hAnsiTheme="minorHAnsi" w:cstheme="minorHAnsi"/>
                <w:color w:val="000000"/>
                <w:sz w:val="22"/>
                <w:szCs w:val="22"/>
              </w:rPr>
              <w:t>Total</w:t>
            </w:r>
          </w:p>
        </w:tc>
        <w:tc>
          <w:tcPr>
            <w:tcW w:w="1086" w:type="dxa"/>
          </w:tcPr>
          <w:p w14:paraId="48AF8090" w14:textId="77777777" w:rsidR="00B8258A" w:rsidRPr="001A2425" w:rsidRDefault="00B8258A" w:rsidP="00B8258A">
            <w:pPr>
              <w:rPr>
                <w:rFonts w:asciiTheme="minorHAnsi" w:hAnsiTheme="minorHAnsi" w:cstheme="minorHAnsi"/>
                <w:b/>
                <w:sz w:val="22"/>
                <w:szCs w:val="24"/>
                <w:u w:val="single"/>
              </w:rPr>
            </w:pPr>
          </w:p>
        </w:tc>
      </w:tr>
      <w:tr w:rsidR="00B8258A" w:rsidRPr="001A2425" w14:paraId="44165988" w14:textId="77777777" w:rsidTr="00B0629D">
        <w:tc>
          <w:tcPr>
            <w:tcW w:w="8264" w:type="dxa"/>
            <w:gridSpan w:val="5"/>
            <w:vAlign w:val="center"/>
          </w:tcPr>
          <w:p w14:paraId="35458A93" w14:textId="4BC5A76B" w:rsidR="00B8258A" w:rsidRPr="001A2425" w:rsidRDefault="00B8258A" w:rsidP="002318E2">
            <w:pPr>
              <w:jc w:val="right"/>
              <w:rPr>
                <w:rFonts w:asciiTheme="minorHAnsi" w:hAnsiTheme="minorHAnsi" w:cstheme="minorHAnsi"/>
                <w:color w:val="000000"/>
                <w:sz w:val="22"/>
                <w:szCs w:val="22"/>
              </w:rPr>
            </w:pPr>
            <w:r w:rsidRPr="001A2425">
              <w:rPr>
                <w:rFonts w:asciiTheme="minorHAnsi" w:hAnsiTheme="minorHAnsi" w:cstheme="minorHAnsi"/>
                <w:color w:val="000000"/>
                <w:sz w:val="22"/>
                <w:szCs w:val="22"/>
              </w:rPr>
              <w:t>GST</w:t>
            </w:r>
            <w:r w:rsidR="002318E2">
              <w:rPr>
                <w:rFonts w:asciiTheme="minorHAnsi" w:hAnsiTheme="minorHAnsi" w:cstheme="minorHAnsi"/>
                <w:color w:val="000000"/>
                <w:sz w:val="22"/>
                <w:szCs w:val="22"/>
              </w:rPr>
              <w:t>______</w:t>
            </w:r>
          </w:p>
        </w:tc>
        <w:tc>
          <w:tcPr>
            <w:tcW w:w="1086" w:type="dxa"/>
          </w:tcPr>
          <w:p w14:paraId="47E1FF92" w14:textId="77777777" w:rsidR="00B8258A" w:rsidRPr="001A2425" w:rsidRDefault="00B8258A" w:rsidP="00B8258A">
            <w:pPr>
              <w:rPr>
                <w:rFonts w:asciiTheme="minorHAnsi" w:hAnsiTheme="minorHAnsi" w:cstheme="minorHAnsi"/>
                <w:b/>
                <w:sz w:val="22"/>
                <w:szCs w:val="24"/>
                <w:u w:val="single"/>
              </w:rPr>
            </w:pPr>
          </w:p>
        </w:tc>
      </w:tr>
      <w:tr w:rsidR="00B8258A" w:rsidRPr="001A2425" w14:paraId="511DAD3C" w14:textId="77777777" w:rsidTr="00B0629D">
        <w:tc>
          <w:tcPr>
            <w:tcW w:w="8264" w:type="dxa"/>
            <w:gridSpan w:val="5"/>
            <w:vAlign w:val="center"/>
          </w:tcPr>
          <w:p w14:paraId="287599EA" w14:textId="77777777" w:rsidR="00B8258A" w:rsidRPr="001A2425" w:rsidRDefault="00B8258A" w:rsidP="00B8258A">
            <w:pPr>
              <w:jc w:val="right"/>
              <w:rPr>
                <w:rFonts w:asciiTheme="minorHAnsi" w:hAnsiTheme="minorHAnsi" w:cstheme="minorHAnsi"/>
                <w:color w:val="000000"/>
                <w:sz w:val="22"/>
                <w:szCs w:val="22"/>
              </w:rPr>
            </w:pPr>
            <w:r w:rsidRPr="001A2425">
              <w:rPr>
                <w:rFonts w:asciiTheme="minorHAnsi" w:hAnsiTheme="minorHAnsi" w:cstheme="minorHAnsi"/>
                <w:color w:val="000000"/>
                <w:sz w:val="22"/>
                <w:szCs w:val="22"/>
              </w:rPr>
              <w:t>Total including GST</w:t>
            </w:r>
          </w:p>
        </w:tc>
        <w:tc>
          <w:tcPr>
            <w:tcW w:w="1086" w:type="dxa"/>
          </w:tcPr>
          <w:p w14:paraId="429E61E0" w14:textId="77777777" w:rsidR="00B8258A" w:rsidRPr="001A2425" w:rsidRDefault="00B8258A" w:rsidP="00B8258A">
            <w:pPr>
              <w:rPr>
                <w:rFonts w:asciiTheme="minorHAnsi" w:hAnsiTheme="minorHAnsi" w:cstheme="minorHAnsi"/>
                <w:b/>
                <w:sz w:val="22"/>
                <w:szCs w:val="24"/>
                <w:u w:val="single"/>
              </w:rPr>
            </w:pPr>
          </w:p>
        </w:tc>
      </w:tr>
    </w:tbl>
    <w:p w14:paraId="7A8BAEFC" w14:textId="77777777" w:rsidR="001354AD" w:rsidRPr="001A2425" w:rsidRDefault="001354AD" w:rsidP="001354AD">
      <w:pPr>
        <w:jc w:val="both"/>
        <w:rPr>
          <w:rFonts w:asciiTheme="minorHAnsi" w:eastAsia="Arial" w:hAnsiTheme="minorHAnsi" w:cstheme="minorHAnsi"/>
          <w:spacing w:val="3"/>
          <w:szCs w:val="24"/>
        </w:rPr>
      </w:pPr>
    </w:p>
    <w:p w14:paraId="5BC4F1BB" w14:textId="77777777" w:rsidR="001354AD" w:rsidRPr="001A2425" w:rsidRDefault="001354AD" w:rsidP="001354AD">
      <w:pPr>
        <w:pStyle w:val="ListParagraph"/>
        <w:ind w:left="360"/>
        <w:jc w:val="both"/>
        <w:rPr>
          <w:rFonts w:asciiTheme="minorHAnsi" w:eastAsia="Arial" w:hAnsiTheme="minorHAnsi" w:cstheme="minorHAnsi"/>
          <w:spacing w:val="3"/>
          <w:szCs w:val="24"/>
        </w:rPr>
      </w:pPr>
    </w:p>
    <w:p w14:paraId="2D7A7A43" w14:textId="77777777" w:rsidR="001C276D" w:rsidRPr="001A2425" w:rsidRDefault="001C276D" w:rsidP="00061F44">
      <w:pPr>
        <w:pStyle w:val="ListParagraph"/>
        <w:numPr>
          <w:ilvl w:val="0"/>
          <w:numId w:val="10"/>
        </w:numPr>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Taxes like GST shall be clearly mentioned. If nothing is mentioned, these charges shall be deemed included.</w:t>
      </w:r>
    </w:p>
    <w:p w14:paraId="4EB12253"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If the supplier does not have a particular item offered in the tender or a different make is being proposed by him, the same should be highlighted / mentioned specially by him.</w:t>
      </w:r>
    </w:p>
    <w:p w14:paraId="7C7E96A7"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 xml:space="preserve">The prices should be including all (Packing, forwarding, Transit Insurance, Transportation Loading/unloading, and Installation etc.). Loading/unloading upto 50 </w:t>
      </w:r>
      <w:r w:rsidR="00AD1888" w:rsidRPr="001A2425">
        <w:rPr>
          <w:rFonts w:asciiTheme="minorHAnsi" w:eastAsia="Arial" w:hAnsiTheme="minorHAnsi" w:cstheme="minorHAnsi"/>
          <w:spacing w:val="3"/>
          <w:szCs w:val="24"/>
        </w:rPr>
        <w:t>Mtr</w:t>
      </w:r>
      <w:r w:rsidRPr="001A2425">
        <w:rPr>
          <w:rFonts w:asciiTheme="minorHAnsi" w:eastAsia="Arial" w:hAnsiTheme="minorHAnsi" w:cstheme="minorHAnsi"/>
          <w:spacing w:val="3"/>
          <w:szCs w:val="24"/>
        </w:rPr>
        <w:t>. shall be done by the supplier.</w:t>
      </w:r>
    </w:p>
    <w:p w14:paraId="1F666FF8"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bookmarkStart w:id="0" w:name="_GoBack"/>
      <w:bookmarkEnd w:id="0"/>
    </w:p>
    <w:p w14:paraId="37E234C4" w14:textId="77777777" w:rsidR="00D7517C" w:rsidRPr="001A2425" w:rsidRDefault="00D7517C"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1A2425">
        <w:rPr>
          <w:rFonts w:asciiTheme="minorHAnsi" w:eastAsia="Arial" w:hAnsiTheme="minorHAnsi" w:cstheme="minorHAnsi"/>
          <w:b/>
          <w:spacing w:val="3"/>
          <w:szCs w:val="24"/>
        </w:rPr>
        <w:t>Bid should be valid for a minimum period of 30 days. The Change in prices shall not be accepted within the validity period.</w:t>
      </w:r>
    </w:p>
    <w:p w14:paraId="7C0F1B77"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The LNMIIT reserves the right to reject any quotation(s) without assigning any reasons.</w:t>
      </w:r>
    </w:p>
    <w:p w14:paraId="6A9DA362"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1A2425">
        <w:rPr>
          <w:rFonts w:asciiTheme="minorHAnsi" w:eastAsia="Arial" w:hAnsiTheme="minorHAnsi" w:cstheme="minorHAnsi"/>
          <w:spacing w:val="3"/>
          <w:szCs w:val="24"/>
        </w:rPr>
        <w:t>Payment terms</w:t>
      </w:r>
      <w:r w:rsidR="00D7517C" w:rsidRPr="001A2425">
        <w:rPr>
          <w:rFonts w:asciiTheme="minorHAnsi" w:eastAsia="Arial" w:hAnsiTheme="minorHAnsi" w:cstheme="minorHAnsi"/>
          <w:spacing w:val="3"/>
          <w:szCs w:val="24"/>
        </w:rPr>
        <w:t xml:space="preserve">: </w:t>
      </w:r>
      <w:r w:rsidR="00D7517C" w:rsidRPr="001A2425">
        <w:rPr>
          <w:rFonts w:asciiTheme="minorHAnsi" w:eastAsia="Arial" w:hAnsiTheme="minorHAnsi" w:cstheme="minorHAnsi"/>
          <w:b/>
          <w:spacing w:val="3"/>
          <w:szCs w:val="24"/>
        </w:rPr>
        <w:t>95% payment after completion of the work and 5% retention for one year.</w:t>
      </w:r>
    </w:p>
    <w:p w14:paraId="3C91C9E2"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There should not be any conflict of interest (Declaration to be submitted by the Vendor).</w:t>
      </w:r>
    </w:p>
    <w:p w14:paraId="3FFAB06E"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Bid should be on company’s letterhead and should submit their bid in the LNMIIT format only</w:t>
      </w:r>
    </w:p>
    <w:p w14:paraId="0F4F30D3" w14:textId="77777777" w:rsidR="001C276D" w:rsidRPr="001A2425"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Item/Service not supplying by the supplier/service provide should be mention separately.</w:t>
      </w:r>
    </w:p>
    <w:p w14:paraId="6C10BF5A" w14:textId="77777777" w:rsidR="001C276D" w:rsidRPr="001A2425" w:rsidRDefault="001C276D" w:rsidP="00061F44">
      <w:pPr>
        <w:pStyle w:val="ListParagraph"/>
        <w:numPr>
          <w:ilvl w:val="0"/>
          <w:numId w:val="10"/>
        </w:numPr>
        <w:spacing w:before="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Vendor should provide photocopy of the cheque/cancelled cheque while presenting the Invoice to LNMIIT.</w:t>
      </w:r>
    </w:p>
    <w:p w14:paraId="5989E272" w14:textId="76D836F1" w:rsidR="00C667DC" w:rsidRPr="001A2425" w:rsidRDefault="00C667DC" w:rsidP="00C667DC">
      <w:pPr>
        <w:pStyle w:val="ListParagraph"/>
        <w:numPr>
          <w:ilvl w:val="0"/>
          <w:numId w:val="10"/>
        </w:numPr>
        <w:spacing w:before="240"/>
        <w:ind w:left="360"/>
        <w:jc w:val="both"/>
        <w:rPr>
          <w:rFonts w:asciiTheme="minorHAnsi" w:eastAsia="Arial" w:hAnsiTheme="minorHAnsi" w:cstheme="minorHAnsi"/>
          <w:spacing w:val="3"/>
          <w:szCs w:val="24"/>
        </w:rPr>
      </w:pPr>
      <w:r w:rsidRPr="001A2425">
        <w:rPr>
          <w:rFonts w:asciiTheme="minorHAnsi" w:eastAsia="Arial" w:hAnsiTheme="minorHAnsi" w:cstheme="minorHAnsi"/>
          <w:spacing w:val="3"/>
          <w:szCs w:val="24"/>
        </w:rPr>
        <w:t xml:space="preserve">Pre-bid meeting and pre-bid site visit </w:t>
      </w:r>
      <w:r w:rsidR="002318E2">
        <w:rPr>
          <w:rFonts w:asciiTheme="minorHAnsi" w:eastAsia="Arial" w:hAnsiTheme="minorHAnsi" w:cstheme="minorHAnsi"/>
          <w:spacing w:val="3"/>
          <w:szCs w:val="24"/>
        </w:rPr>
        <w:t xml:space="preserve">can be done </w:t>
      </w:r>
      <w:r w:rsidRPr="001A2425">
        <w:rPr>
          <w:rFonts w:asciiTheme="minorHAnsi" w:eastAsia="Arial" w:hAnsiTheme="minorHAnsi" w:cstheme="minorHAnsi"/>
          <w:spacing w:val="3"/>
          <w:szCs w:val="24"/>
        </w:rPr>
        <w:t xml:space="preserve">before quoting the rate in the tender to clear up any confusion regarding project details, scope of work, and solicitation of documents. </w:t>
      </w:r>
    </w:p>
    <w:p w14:paraId="19C107E8" w14:textId="77777777" w:rsidR="00136B36" w:rsidRPr="001A2425" w:rsidRDefault="00136B36" w:rsidP="001C276D">
      <w:pPr>
        <w:rPr>
          <w:rFonts w:asciiTheme="minorHAnsi" w:eastAsia="Calibri" w:hAnsiTheme="minorHAnsi" w:cstheme="minorHAnsi"/>
          <w:i/>
          <w:szCs w:val="24"/>
        </w:rPr>
      </w:pPr>
    </w:p>
    <w:p w14:paraId="1D59169E" w14:textId="77777777" w:rsidR="001C276D" w:rsidRPr="001A2425" w:rsidRDefault="001C276D" w:rsidP="001C276D">
      <w:pPr>
        <w:rPr>
          <w:rFonts w:asciiTheme="minorHAnsi" w:eastAsia="Calibri" w:hAnsiTheme="minorHAnsi" w:cstheme="minorHAnsi"/>
          <w:i/>
          <w:szCs w:val="24"/>
        </w:rPr>
      </w:pPr>
      <w:r w:rsidRPr="001A2425">
        <w:rPr>
          <w:rFonts w:asciiTheme="minorHAnsi" w:eastAsia="Calibri" w:hAnsiTheme="minorHAnsi" w:cstheme="minorHAnsi"/>
          <w:i/>
          <w:szCs w:val="24"/>
        </w:rPr>
        <w:t xml:space="preserve">All charges applicable shall be clearly mentioned with the offer. If nothing is mentioned in the offer, the quoted price shall be treated as final and nothing extra shall be paid extra. </w:t>
      </w:r>
    </w:p>
    <w:p w14:paraId="7DC55BE0" w14:textId="77777777" w:rsidR="00663503" w:rsidRPr="001A2425" w:rsidRDefault="00663503" w:rsidP="001C276D">
      <w:pPr>
        <w:spacing w:before="240" w:after="240"/>
        <w:ind w:left="835" w:hanging="835"/>
        <w:rPr>
          <w:rFonts w:asciiTheme="minorHAnsi" w:eastAsia="Calibri" w:hAnsiTheme="minorHAnsi" w:cstheme="minorHAnsi"/>
          <w:i/>
          <w:szCs w:val="24"/>
        </w:rPr>
      </w:pPr>
    </w:p>
    <w:p w14:paraId="17628E39" w14:textId="77777777" w:rsidR="001C276D" w:rsidRPr="001A2425" w:rsidRDefault="001C276D" w:rsidP="001C276D">
      <w:pPr>
        <w:spacing w:before="240" w:after="240"/>
        <w:ind w:left="835" w:hanging="835"/>
        <w:rPr>
          <w:rFonts w:asciiTheme="minorHAnsi" w:eastAsia="Calibri" w:hAnsiTheme="minorHAnsi" w:cstheme="minorHAnsi"/>
          <w:i/>
          <w:szCs w:val="24"/>
        </w:rPr>
      </w:pPr>
      <w:r w:rsidRPr="001A2425">
        <w:rPr>
          <w:rFonts w:asciiTheme="minorHAnsi" w:eastAsia="Calibri" w:hAnsiTheme="minorHAnsi" w:cstheme="minorHAnsi"/>
          <w:i/>
          <w:szCs w:val="24"/>
        </w:rPr>
        <w:t>Signature with seal</w:t>
      </w:r>
    </w:p>
    <w:sectPr w:rsidR="001C276D" w:rsidRPr="001A2425"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7"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8"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6"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0"/>
  </w:num>
  <w:num w:numId="2">
    <w:abstractNumId w:val="22"/>
  </w:num>
  <w:num w:numId="3">
    <w:abstractNumId w:val="17"/>
  </w:num>
  <w:num w:numId="4">
    <w:abstractNumId w:val="7"/>
  </w:num>
  <w:num w:numId="5">
    <w:abstractNumId w:val="28"/>
  </w:num>
  <w:num w:numId="6">
    <w:abstractNumId w:val="25"/>
  </w:num>
  <w:num w:numId="7">
    <w:abstractNumId w:val="6"/>
  </w:num>
  <w:num w:numId="8">
    <w:abstractNumId w:val="2"/>
  </w:num>
  <w:num w:numId="9">
    <w:abstractNumId w:val="21"/>
  </w:num>
  <w:num w:numId="10">
    <w:abstractNumId w:val="13"/>
  </w:num>
  <w:num w:numId="11">
    <w:abstractNumId w:val="19"/>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16"/>
  </w:num>
  <w:num w:numId="15">
    <w:abstractNumId w:val="23"/>
  </w:num>
  <w:num w:numId="16">
    <w:abstractNumId w:val="18"/>
  </w:num>
  <w:num w:numId="17">
    <w:abstractNumId w:val="3"/>
  </w:num>
  <w:num w:numId="18">
    <w:abstractNumId w:val="29"/>
  </w:num>
  <w:num w:numId="19">
    <w:abstractNumId w:val="0"/>
  </w:num>
  <w:num w:numId="20">
    <w:abstractNumId w:val="14"/>
  </w:num>
  <w:num w:numId="21">
    <w:abstractNumId w:val="12"/>
  </w:num>
  <w:num w:numId="22">
    <w:abstractNumId w:val="26"/>
  </w:num>
  <w:num w:numId="23">
    <w:abstractNumId w:val="27"/>
  </w:num>
  <w:num w:numId="24">
    <w:abstractNumId w:val="11"/>
  </w:num>
  <w:num w:numId="25">
    <w:abstractNumId w:val="5"/>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0"/>
  </w:num>
  <w:num w:numId="29">
    <w:abstractNumId w:val="4"/>
  </w:num>
  <w:num w:numId="30">
    <w:abstractNumId w:val="24"/>
  </w:num>
  <w:num w:numId="31">
    <w:abstractNumId w:val="10"/>
  </w:num>
  <w:num w:numId="32">
    <w:abstractNumId w:val="9"/>
  </w:num>
  <w:num w:numId="33">
    <w:abstractNumId w:val="15"/>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335F"/>
    <w:rsid w:val="0001571A"/>
    <w:rsid w:val="00022B04"/>
    <w:rsid w:val="00031898"/>
    <w:rsid w:val="00033272"/>
    <w:rsid w:val="00036AE6"/>
    <w:rsid w:val="000372F3"/>
    <w:rsid w:val="00055488"/>
    <w:rsid w:val="00061640"/>
    <w:rsid w:val="00061F44"/>
    <w:rsid w:val="0008077E"/>
    <w:rsid w:val="00084EF4"/>
    <w:rsid w:val="00085CA7"/>
    <w:rsid w:val="000C4E7E"/>
    <w:rsid w:val="000C7C68"/>
    <w:rsid w:val="000E4391"/>
    <w:rsid w:val="000F051F"/>
    <w:rsid w:val="00116541"/>
    <w:rsid w:val="0012560D"/>
    <w:rsid w:val="001354AD"/>
    <w:rsid w:val="00136B36"/>
    <w:rsid w:val="001A2425"/>
    <w:rsid w:val="001A6E7E"/>
    <w:rsid w:val="001B6B8E"/>
    <w:rsid w:val="001C276D"/>
    <w:rsid w:val="001F189A"/>
    <w:rsid w:val="001F6B9B"/>
    <w:rsid w:val="001F7A01"/>
    <w:rsid w:val="0020307A"/>
    <w:rsid w:val="002163D2"/>
    <w:rsid w:val="002318E2"/>
    <w:rsid w:val="00232872"/>
    <w:rsid w:val="0025664B"/>
    <w:rsid w:val="00260A99"/>
    <w:rsid w:val="00270B4D"/>
    <w:rsid w:val="00282153"/>
    <w:rsid w:val="002A6FF8"/>
    <w:rsid w:val="002A7AD9"/>
    <w:rsid w:val="002D3883"/>
    <w:rsid w:val="002F11AA"/>
    <w:rsid w:val="00301C63"/>
    <w:rsid w:val="003061C4"/>
    <w:rsid w:val="003163A6"/>
    <w:rsid w:val="003251D6"/>
    <w:rsid w:val="0033454F"/>
    <w:rsid w:val="00362E06"/>
    <w:rsid w:val="00371C40"/>
    <w:rsid w:val="00393F5E"/>
    <w:rsid w:val="0039754D"/>
    <w:rsid w:val="003B2A4C"/>
    <w:rsid w:val="003C6FCC"/>
    <w:rsid w:val="003E3A0D"/>
    <w:rsid w:val="00416367"/>
    <w:rsid w:val="00417087"/>
    <w:rsid w:val="00431922"/>
    <w:rsid w:val="00434429"/>
    <w:rsid w:val="004618C1"/>
    <w:rsid w:val="00463EE3"/>
    <w:rsid w:val="004A0893"/>
    <w:rsid w:val="004B70F6"/>
    <w:rsid w:val="004B7401"/>
    <w:rsid w:val="004D0498"/>
    <w:rsid w:val="004E291D"/>
    <w:rsid w:val="004E5B91"/>
    <w:rsid w:val="004F0F1A"/>
    <w:rsid w:val="005058C7"/>
    <w:rsid w:val="00513D3F"/>
    <w:rsid w:val="00517CAE"/>
    <w:rsid w:val="00525F9A"/>
    <w:rsid w:val="00570C42"/>
    <w:rsid w:val="00582C3F"/>
    <w:rsid w:val="00586BA0"/>
    <w:rsid w:val="005A7445"/>
    <w:rsid w:val="005B0112"/>
    <w:rsid w:val="005B6718"/>
    <w:rsid w:val="005C42A1"/>
    <w:rsid w:val="005D07DE"/>
    <w:rsid w:val="005D4A65"/>
    <w:rsid w:val="005D51B7"/>
    <w:rsid w:val="005E6F28"/>
    <w:rsid w:val="006022CD"/>
    <w:rsid w:val="0061405E"/>
    <w:rsid w:val="0062176E"/>
    <w:rsid w:val="00624A55"/>
    <w:rsid w:val="00633A4B"/>
    <w:rsid w:val="00636A67"/>
    <w:rsid w:val="00637C83"/>
    <w:rsid w:val="00640C75"/>
    <w:rsid w:val="0064777E"/>
    <w:rsid w:val="00663503"/>
    <w:rsid w:val="00671DFA"/>
    <w:rsid w:val="00671FB9"/>
    <w:rsid w:val="006754D4"/>
    <w:rsid w:val="006906F8"/>
    <w:rsid w:val="00695110"/>
    <w:rsid w:val="006A75EF"/>
    <w:rsid w:val="006D2543"/>
    <w:rsid w:val="0071036E"/>
    <w:rsid w:val="00710F42"/>
    <w:rsid w:val="00726EF8"/>
    <w:rsid w:val="0075245C"/>
    <w:rsid w:val="00752B79"/>
    <w:rsid w:val="00753F39"/>
    <w:rsid w:val="00761473"/>
    <w:rsid w:val="00770533"/>
    <w:rsid w:val="00773AC9"/>
    <w:rsid w:val="007B09C3"/>
    <w:rsid w:val="007E1FF1"/>
    <w:rsid w:val="007E6C39"/>
    <w:rsid w:val="008048D1"/>
    <w:rsid w:val="00807A30"/>
    <w:rsid w:val="00812A53"/>
    <w:rsid w:val="00820A45"/>
    <w:rsid w:val="00834ED1"/>
    <w:rsid w:val="00837881"/>
    <w:rsid w:val="0086173D"/>
    <w:rsid w:val="008644D9"/>
    <w:rsid w:val="00870229"/>
    <w:rsid w:val="0089049B"/>
    <w:rsid w:val="008A6D49"/>
    <w:rsid w:val="008E2E6F"/>
    <w:rsid w:val="00915DE3"/>
    <w:rsid w:val="009326E0"/>
    <w:rsid w:val="00954188"/>
    <w:rsid w:val="00967CB8"/>
    <w:rsid w:val="00984A02"/>
    <w:rsid w:val="009B0DAC"/>
    <w:rsid w:val="009C425B"/>
    <w:rsid w:val="00A050E8"/>
    <w:rsid w:val="00A14ACE"/>
    <w:rsid w:val="00A20D65"/>
    <w:rsid w:val="00A35D02"/>
    <w:rsid w:val="00A4256A"/>
    <w:rsid w:val="00A42B7C"/>
    <w:rsid w:val="00A42FF1"/>
    <w:rsid w:val="00A45F3A"/>
    <w:rsid w:val="00A464E6"/>
    <w:rsid w:val="00A9479E"/>
    <w:rsid w:val="00A956DE"/>
    <w:rsid w:val="00AA2232"/>
    <w:rsid w:val="00AB4445"/>
    <w:rsid w:val="00AC0ED6"/>
    <w:rsid w:val="00AC10F2"/>
    <w:rsid w:val="00AD1888"/>
    <w:rsid w:val="00AF19E6"/>
    <w:rsid w:val="00B0629D"/>
    <w:rsid w:val="00B0670D"/>
    <w:rsid w:val="00B14CD3"/>
    <w:rsid w:val="00B22389"/>
    <w:rsid w:val="00B264A9"/>
    <w:rsid w:val="00B41A6F"/>
    <w:rsid w:val="00B50796"/>
    <w:rsid w:val="00B537EA"/>
    <w:rsid w:val="00B8258A"/>
    <w:rsid w:val="00B847A9"/>
    <w:rsid w:val="00B961A7"/>
    <w:rsid w:val="00BD33B5"/>
    <w:rsid w:val="00BE6D49"/>
    <w:rsid w:val="00C04D95"/>
    <w:rsid w:val="00C13C3F"/>
    <w:rsid w:val="00C23263"/>
    <w:rsid w:val="00C24DE7"/>
    <w:rsid w:val="00C33C3C"/>
    <w:rsid w:val="00C53125"/>
    <w:rsid w:val="00C62D83"/>
    <w:rsid w:val="00C667DC"/>
    <w:rsid w:val="00C7271E"/>
    <w:rsid w:val="00C7338A"/>
    <w:rsid w:val="00C95729"/>
    <w:rsid w:val="00C9629A"/>
    <w:rsid w:val="00CA4079"/>
    <w:rsid w:val="00CA4BDF"/>
    <w:rsid w:val="00CA63CA"/>
    <w:rsid w:val="00CB3DB6"/>
    <w:rsid w:val="00CC498F"/>
    <w:rsid w:val="00CE127C"/>
    <w:rsid w:val="00CF0311"/>
    <w:rsid w:val="00D172B2"/>
    <w:rsid w:val="00D22363"/>
    <w:rsid w:val="00D22A11"/>
    <w:rsid w:val="00D27297"/>
    <w:rsid w:val="00D677F3"/>
    <w:rsid w:val="00D7517C"/>
    <w:rsid w:val="00D755D6"/>
    <w:rsid w:val="00D76586"/>
    <w:rsid w:val="00D829F3"/>
    <w:rsid w:val="00D91EDB"/>
    <w:rsid w:val="00DA40DD"/>
    <w:rsid w:val="00DD0DFE"/>
    <w:rsid w:val="00E0056C"/>
    <w:rsid w:val="00E01E57"/>
    <w:rsid w:val="00E3178F"/>
    <w:rsid w:val="00E62DEA"/>
    <w:rsid w:val="00E91804"/>
    <w:rsid w:val="00E93B17"/>
    <w:rsid w:val="00EC03ED"/>
    <w:rsid w:val="00ED0363"/>
    <w:rsid w:val="00ED25B3"/>
    <w:rsid w:val="00ED355F"/>
    <w:rsid w:val="00EF3711"/>
    <w:rsid w:val="00F24B69"/>
    <w:rsid w:val="00F35F35"/>
    <w:rsid w:val="00F41CED"/>
    <w:rsid w:val="00F63B01"/>
    <w:rsid w:val="00F72C9E"/>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04D9B"/>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NoSpacing">
    <w:name w:val="No Spacing"/>
    <w:uiPriority w:val="1"/>
    <w:qFormat/>
    <w:rsid w:val="00954188"/>
  </w:style>
  <w:style w:type="paragraph" w:customStyle="1" w:styleId="Default">
    <w:name w:val="Default"/>
    <w:rsid w:val="00B0670D"/>
    <w:pPr>
      <w:autoSpaceDE w:val="0"/>
      <w:autoSpaceDN w:val="0"/>
      <w:adjustRightInd w:val="0"/>
    </w:pPr>
    <w:rPr>
      <w:color w:val="000000"/>
      <w:sz w:val="24"/>
      <w:szCs w:val="24"/>
    </w:rPr>
  </w:style>
  <w:style w:type="character" w:customStyle="1" w:styleId="box-details-name">
    <w:name w:val="box-details-name"/>
    <w:basedOn w:val="DefaultParagraphFont"/>
    <w:rsid w:val="00B825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762294398">
      <w:bodyDiv w:val="1"/>
      <w:marLeft w:val="0"/>
      <w:marRight w:val="0"/>
      <w:marTop w:val="0"/>
      <w:marBottom w:val="0"/>
      <w:divBdr>
        <w:top w:val="none" w:sz="0" w:space="0" w:color="auto"/>
        <w:left w:val="none" w:sz="0" w:space="0" w:color="auto"/>
        <w:bottom w:val="none" w:sz="0" w:space="0" w:color="auto"/>
        <w:right w:val="none" w:sz="0" w:space="0" w:color="auto"/>
      </w:divBdr>
    </w:div>
    <w:div w:id="1801067188">
      <w:bodyDiv w:val="1"/>
      <w:marLeft w:val="0"/>
      <w:marRight w:val="0"/>
      <w:marTop w:val="0"/>
      <w:marBottom w:val="0"/>
      <w:divBdr>
        <w:top w:val="none" w:sz="0" w:space="0" w:color="auto"/>
        <w:left w:val="none" w:sz="0" w:space="0" w:color="auto"/>
        <w:bottom w:val="none" w:sz="0" w:space="0" w:color="auto"/>
        <w:right w:val="none" w:sz="0" w:space="0" w:color="auto"/>
      </w:divBdr>
    </w:div>
    <w:div w:id="19231062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9A677-DF71-4A36-BF0A-0931A065B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876</Words>
  <Characters>4803</Characters>
  <Application>Microsoft Office Word</Application>
  <DocSecurity>0</DocSecurity>
  <Lines>137</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2</cp:revision>
  <cp:lastPrinted>2020-01-22T09:07:00Z</cp:lastPrinted>
  <dcterms:created xsi:type="dcterms:W3CDTF">2022-10-21T07:10:00Z</dcterms:created>
  <dcterms:modified xsi:type="dcterms:W3CDTF">2022-10-21T07:10:00Z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2f4c337ff7e1be50f3d76e48fdd197ccde8defdb0bfd4f5d6714344e5e899892</vt:lpwstr>
  </property>
</Properties>
</file>