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51B7" w:rsidRPr="00D45794"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rsidR="005D51B7" w:rsidRPr="00D45794" w:rsidRDefault="005D51B7" w:rsidP="005D51B7">
      <w:pPr>
        <w:jc w:val="center"/>
        <w:rPr>
          <w:rFonts w:asciiTheme="minorHAnsi" w:hAnsiTheme="minorHAnsi" w:cstheme="minorHAnsi"/>
          <w:b/>
          <w:sz w:val="24"/>
          <w:szCs w:val="24"/>
          <w:u w:val="single"/>
        </w:rPr>
      </w:pPr>
    </w:p>
    <w:p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TENDER NOTICE</w:t>
      </w:r>
    </w:p>
    <w:p w:rsidR="005D51B7" w:rsidRPr="00D45794" w:rsidRDefault="005D51B7" w:rsidP="005D51B7">
      <w:pPr>
        <w:jc w:val="center"/>
        <w:rPr>
          <w:rFonts w:asciiTheme="minorHAnsi" w:hAnsiTheme="minorHAnsi" w:cstheme="minorHAnsi"/>
          <w:b/>
          <w:sz w:val="24"/>
          <w:szCs w:val="24"/>
          <w:u w:val="single"/>
        </w:rPr>
      </w:pPr>
    </w:p>
    <w:p w:rsidR="006754D4" w:rsidRPr="00D45794" w:rsidRDefault="006754D4" w:rsidP="006754D4">
      <w:pPr>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setup as a Non Profit Making institute engaged in imparting higher learning in Engineering, Technology and Science. We are located at Gram-Rupa Ki Nangal, Post-Sumel, Via-Jamdoli, Jaipur, Pin 302031 Rajasthan, under the joint venture of Government of Rajasthan and Lakshmi &amp; Usha Mittal Foundation.</w:t>
      </w:r>
    </w:p>
    <w:p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The institute invites proposal from competent vendors for “</w:t>
      </w:r>
      <w:r w:rsidR="00AB6390">
        <w:rPr>
          <w:rFonts w:asciiTheme="minorHAnsi" w:hAnsiTheme="minorHAnsi" w:cstheme="minorHAnsi"/>
          <w:b/>
          <w:sz w:val="26"/>
          <w:szCs w:val="22"/>
        </w:rPr>
        <w:t>Consultancy service for multi-sensor interface with stm32h7 embedded platform</w:t>
      </w:r>
      <w:r w:rsidRPr="00D45794">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offer/s at the following address by Email/Speed-Post/ Registered Post/ By-hand (but not by Courier)/ before </w:t>
      </w:r>
      <w:r w:rsidR="00AB6390">
        <w:rPr>
          <w:rFonts w:asciiTheme="minorHAnsi" w:hAnsiTheme="minorHAnsi" w:cstheme="minorHAnsi"/>
          <w:b/>
          <w:bCs/>
          <w:sz w:val="24"/>
          <w:szCs w:val="24"/>
        </w:rPr>
        <w:t>05:00 PM by</w:t>
      </w:r>
      <w:r w:rsidRPr="00AB6390">
        <w:rPr>
          <w:rFonts w:asciiTheme="minorHAnsi" w:hAnsiTheme="minorHAnsi" w:cstheme="minorHAnsi"/>
          <w:b/>
          <w:bCs/>
          <w:sz w:val="24"/>
          <w:szCs w:val="24"/>
        </w:rPr>
        <w:t xml:space="preserve"> </w:t>
      </w:r>
      <w:r w:rsidR="00B87DA9">
        <w:rPr>
          <w:rFonts w:asciiTheme="minorHAnsi" w:hAnsiTheme="minorHAnsi" w:cstheme="minorHAnsi"/>
          <w:b/>
          <w:bCs/>
          <w:sz w:val="24"/>
          <w:szCs w:val="24"/>
        </w:rPr>
        <w:t>15</w:t>
      </w:r>
      <w:r w:rsidR="00B839AB">
        <w:rPr>
          <w:rFonts w:asciiTheme="minorHAnsi" w:hAnsiTheme="minorHAnsi" w:cstheme="minorHAnsi"/>
          <w:b/>
          <w:bCs/>
          <w:sz w:val="24"/>
          <w:szCs w:val="24"/>
        </w:rPr>
        <w:t>.</w:t>
      </w:r>
      <w:r w:rsidR="00B87DA9">
        <w:rPr>
          <w:rFonts w:asciiTheme="minorHAnsi" w:hAnsiTheme="minorHAnsi" w:cstheme="minorHAnsi"/>
          <w:b/>
          <w:bCs/>
          <w:sz w:val="24"/>
          <w:szCs w:val="24"/>
        </w:rPr>
        <w:t>11</w:t>
      </w:r>
      <w:r w:rsidR="00B839AB">
        <w:rPr>
          <w:rFonts w:asciiTheme="minorHAnsi" w:hAnsiTheme="minorHAnsi" w:cstheme="minorHAnsi"/>
          <w:b/>
          <w:bCs/>
          <w:sz w:val="24"/>
          <w:szCs w:val="24"/>
        </w:rPr>
        <w:t>.22</w:t>
      </w:r>
      <w:r w:rsidRPr="00D45794">
        <w:rPr>
          <w:rFonts w:asciiTheme="minorHAnsi" w:hAnsiTheme="minorHAnsi" w:cstheme="minorHAnsi"/>
          <w:sz w:val="24"/>
          <w:szCs w:val="24"/>
        </w:rPr>
        <w:t>.</w:t>
      </w:r>
    </w:p>
    <w:p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Bids shall be addressed to the undersigned and deposited in the tender box available at main gate of Institute after marking due entries.</w:t>
      </w:r>
    </w:p>
    <w:p w:rsidR="005D51B7" w:rsidRPr="00D45794" w:rsidRDefault="005D51B7" w:rsidP="005D51B7">
      <w:pPr>
        <w:jc w:val="center"/>
        <w:rPr>
          <w:rFonts w:asciiTheme="minorHAnsi" w:hAnsiTheme="minorHAnsi" w:cstheme="minorHAnsi"/>
          <w:b/>
          <w:sz w:val="24"/>
          <w:szCs w:val="24"/>
        </w:rPr>
      </w:pPr>
    </w:p>
    <w:p w:rsidR="005D51B7" w:rsidRPr="00D45794" w:rsidRDefault="005D51B7" w:rsidP="0089049B">
      <w:pPr>
        <w:jc w:val="center"/>
        <w:rPr>
          <w:rFonts w:asciiTheme="minorHAnsi" w:hAnsiTheme="minorHAnsi" w:cstheme="minorHAnsi"/>
          <w:b/>
          <w:sz w:val="28"/>
          <w:szCs w:val="24"/>
        </w:rPr>
      </w:pPr>
      <w:r w:rsidRPr="00D45794">
        <w:rPr>
          <w:rFonts w:asciiTheme="minorHAnsi" w:hAnsiTheme="minorHAnsi" w:cstheme="minorHAnsi"/>
          <w:b/>
          <w:sz w:val="28"/>
          <w:szCs w:val="24"/>
        </w:rPr>
        <w:t>Director</w:t>
      </w:r>
    </w:p>
    <w:p w:rsidR="005D51B7" w:rsidRPr="00D45794" w:rsidRDefault="005D51B7" w:rsidP="0089049B">
      <w:pPr>
        <w:jc w:val="center"/>
        <w:rPr>
          <w:rFonts w:asciiTheme="minorHAnsi" w:hAnsiTheme="minorHAnsi" w:cstheme="minorHAnsi"/>
          <w:b/>
          <w:sz w:val="24"/>
          <w:szCs w:val="24"/>
        </w:rPr>
      </w:pPr>
      <w:r w:rsidRPr="00D45794">
        <w:rPr>
          <w:rFonts w:asciiTheme="minorHAnsi" w:hAnsiTheme="minorHAnsi" w:cstheme="minorHAnsi"/>
          <w:b/>
          <w:sz w:val="24"/>
          <w:szCs w:val="24"/>
        </w:rPr>
        <w:t>The LNM Institute of Information Technology,</w:t>
      </w:r>
    </w:p>
    <w:p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Gram – Rupa Ki Nangal, Post – Sumel,</w:t>
      </w:r>
    </w:p>
    <w:p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Via – Jamdoli, Jaipur- 302031</w:t>
      </w:r>
    </w:p>
    <w:p w:rsidR="005D51B7" w:rsidRPr="00D45794" w:rsidRDefault="005D51B7" w:rsidP="0089049B">
      <w:pPr>
        <w:jc w:val="center"/>
        <w:rPr>
          <w:rFonts w:asciiTheme="minorHAnsi" w:hAnsiTheme="minorHAnsi" w:cstheme="minorHAnsi"/>
          <w:b/>
          <w:sz w:val="24"/>
          <w:szCs w:val="24"/>
          <w:u w:val="single"/>
        </w:rPr>
      </w:pPr>
      <w:r w:rsidRPr="00D45794">
        <w:rPr>
          <w:rFonts w:asciiTheme="minorHAnsi" w:hAnsiTheme="minorHAnsi" w:cstheme="minorHAnsi"/>
          <w:sz w:val="24"/>
          <w:szCs w:val="24"/>
        </w:rPr>
        <w:t xml:space="preserve">Email: </w:t>
      </w:r>
      <w:hyperlink r:id="rId6" w:history="1">
        <w:r w:rsidRPr="00D45794">
          <w:rPr>
            <w:rFonts w:asciiTheme="minorHAnsi" w:hAnsiTheme="minorHAnsi" w:cstheme="minorHAnsi"/>
            <w:sz w:val="24"/>
            <w:szCs w:val="24"/>
            <w:u w:val="single"/>
          </w:rPr>
          <w:t>directoroffice@lnmiit.ac.in</w:t>
        </w:r>
      </w:hyperlink>
    </w:p>
    <w:p w:rsidR="005D51B7" w:rsidRPr="00D45794" w:rsidRDefault="005D51B7" w:rsidP="005D51B7">
      <w:pPr>
        <w:rPr>
          <w:rFonts w:asciiTheme="minorHAnsi" w:hAnsiTheme="minorHAnsi" w:cstheme="minorHAnsi"/>
          <w:sz w:val="24"/>
          <w:szCs w:val="24"/>
        </w:rPr>
      </w:pPr>
    </w:p>
    <w:p w:rsidR="00C13C3F" w:rsidRPr="00D45794" w:rsidRDefault="00C13C3F" w:rsidP="00D7517C">
      <w:pPr>
        <w:jc w:val="both"/>
        <w:rPr>
          <w:rFonts w:asciiTheme="minorHAnsi" w:hAnsiTheme="minorHAnsi" w:cstheme="minorHAnsi"/>
          <w:sz w:val="24"/>
          <w:szCs w:val="22"/>
        </w:rPr>
      </w:pPr>
      <w:r w:rsidRPr="00D45794">
        <w:rPr>
          <w:rFonts w:asciiTheme="minorHAnsi" w:hAnsiTheme="minorHAnsi" w:cstheme="minorHAnsi"/>
          <w:sz w:val="24"/>
          <w:szCs w:val="22"/>
        </w:rPr>
        <w:t xml:space="preserve">Bidders can also submit their </w:t>
      </w:r>
      <w:r w:rsidRPr="00D45794">
        <w:rPr>
          <w:rFonts w:asciiTheme="minorHAnsi" w:hAnsiTheme="minorHAnsi" w:cstheme="minorHAnsi"/>
          <w:b/>
          <w:sz w:val="24"/>
          <w:szCs w:val="22"/>
        </w:rPr>
        <w:t>offer/s via Email</w:t>
      </w:r>
      <w:r w:rsidRPr="00D45794">
        <w:rPr>
          <w:rFonts w:asciiTheme="minorHAnsi" w:hAnsiTheme="minorHAnsi" w:cstheme="minorHAnsi"/>
          <w:sz w:val="24"/>
          <w:szCs w:val="22"/>
        </w:rPr>
        <w:t xml:space="preserve"> with password protected document/file at the below mentioned email IDs (E-mail must sent on </w:t>
      </w:r>
      <w:r w:rsidR="00CE3E9D">
        <w:rPr>
          <w:rFonts w:asciiTheme="minorHAnsi" w:hAnsiTheme="minorHAnsi" w:cstheme="minorHAnsi"/>
          <w:sz w:val="24"/>
          <w:szCs w:val="22"/>
        </w:rPr>
        <w:t>both mail ID) before 05:00 PM by</w:t>
      </w:r>
      <w:r w:rsidRPr="00D45794">
        <w:rPr>
          <w:rFonts w:asciiTheme="minorHAnsi" w:hAnsiTheme="minorHAnsi" w:cstheme="minorHAnsi"/>
          <w:sz w:val="24"/>
          <w:szCs w:val="22"/>
        </w:rPr>
        <w:t xml:space="preserve"> </w:t>
      </w:r>
      <w:r w:rsidR="00B87DA9">
        <w:rPr>
          <w:rFonts w:asciiTheme="minorHAnsi" w:hAnsiTheme="minorHAnsi" w:cstheme="minorHAnsi"/>
          <w:sz w:val="24"/>
          <w:szCs w:val="22"/>
        </w:rPr>
        <w:t>15</w:t>
      </w:r>
      <w:r w:rsidR="00AB6390">
        <w:rPr>
          <w:rFonts w:asciiTheme="minorHAnsi" w:hAnsiTheme="minorHAnsi" w:cstheme="minorHAnsi"/>
          <w:sz w:val="24"/>
          <w:szCs w:val="22"/>
        </w:rPr>
        <w:t>-</w:t>
      </w:r>
      <w:r w:rsidR="00B87DA9">
        <w:rPr>
          <w:rFonts w:asciiTheme="minorHAnsi" w:hAnsiTheme="minorHAnsi" w:cstheme="minorHAnsi"/>
          <w:sz w:val="24"/>
          <w:szCs w:val="22"/>
        </w:rPr>
        <w:t>11</w:t>
      </w:r>
      <w:bookmarkStart w:id="0" w:name="_GoBack"/>
      <w:bookmarkEnd w:id="0"/>
      <w:r w:rsidR="00AB6390">
        <w:rPr>
          <w:rFonts w:asciiTheme="minorHAnsi" w:hAnsiTheme="minorHAnsi" w:cstheme="minorHAnsi"/>
          <w:sz w:val="24"/>
          <w:szCs w:val="22"/>
        </w:rPr>
        <w:t>-22</w:t>
      </w:r>
      <w:r w:rsidRPr="00D45794">
        <w:rPr>
          <w:rFonts w:asciiTheme="minorHAnsi" w:hAnsiTheme="minorHAnsi" w:cstheme="minorHAnsi"/>
          <w:sz w:val="24"/>
          <w:szCs w:val="22"/>
        </w:rPr>
        <w:t>.</w:t>
      </w:r>
    </w:p>
    <w:p w:rsidR="00C13C3F" w:rsidRPr="00D45794" w:rsidRDefault="00C13C3F" w:rsidP="00D7517C">
      <w:pPr>
        <w:jc w:val="both"/>
        <w:rPr>
          <w:rFonts w:asciiTheme="minorHAnsi" w:hAnsiTheme="minorHAnsi" w:cstheme="minorHAnsi"/>
          <w:sz w:val="24"/>
          <w:szCs w:val="22"/>
        </w:rPr>
      </w:pPr>
    </w:p>
    <w:p w:rsidR="00C13C3F" w:rsidRPr="00D45794" w:rsidRDefault="00C13C3F" w:rsidP="00D7517C">
      <w:pPr>
        <w:jc w:val="both"/>
        <w:rPr>
          <w:rFonts w:asciiTheme="minorHAnsi" w:hAnsiTheme="minorHAnsi" w:cstheme="minorHAnsi"/>
          <w:b/>
          <w:sz w:val="24"/>
          <w:szCs w:val="22"/>
        </w:rPr>
      </w:pPr>
      <w:r w:rsidRPr="00D45794">
        <w:rPr>
          <w:rFonts w:asciiTheme="minorHAnsi" w:hAnsiTheme="minorHAnsi" w:cstheme="minorHAnsi"/>
          <w:b/>
          <w:sz w:val="24"/>
          <w:szCs w:val="22"/>
        </w:rPr>
        <w:t xml:space="preserve">The Password protected document/file to be sent to purchase officer at the email id: </w:t>
      </w:r>
      <w:hyperlink r:id="rId7" w:history="1">
        <w:r w:rsidRPr="00D45794">
          <w:rPr>
            <w:rStyle w:val="Hyperlink"/>
            <w:rFonts w:asciiTheme="minorHAnsi" w:hAnsiTheme="minorHAnsi" w:cstheme="minorHAnsi"/>
            <w:b/>
            <w:sz w:val="24"/>
            <w:szCs w:val="22"/>
          </w:rPr>
          <w:t>purchase.officer@lnmiit.ac.in</w:t>
        </w:r>
      </w:hyperlink>
      <w:r w:rsidR="00C43B17">
        <w:rPr>
          <w:rStyle w:val="Hyperlink"/>
          <w:rFonts w:asciiTheme="minorHAnsi" w:hAnsiTheme="minorHAnsi" w:cstheme="minorHAnsi"/>
          <w:b/>
          <w:sz w:val="24"/>
          <w:szCs w:val="22"/>
        </w:rPr>
        <w:t>, quote@lnmiit.ac.in</w:t>
      </w:r>
      <w:r w:rsidRPr="00D45794">
        <w:rPr>
          <w:rFonts w:asciiTheme="minorHAnsi" w:hAnsiTheme="minorHAnsi" w:cstheme="minorHAnsi"/>
          <w:b/>
          <w:sz w:val="24"/>
          <w:szCs w:val="22"/>
        </w:rPr>
        <w:t xml:space="preserve"> and password should be sent to Chairman-PCC at the email id: </w:t>
      </w:r>
      <w:hyperlink r:id="rId8" w:history="1">
        <w:r w:rsidRPr="00D45794">
          <w:rPr>
            <w:rStyle w:val="Hyperlink"/>
            <w:rFonts w:asciiTheme="minorHAnsi" w:hAnsiTheme="minorHAnsi" w:cstheme="minorHAnsi"/>
            <w:b/>
            <w:sz w:val="24"/>
            <w:szCs w:val="22"/>
          </w:rPr>
          <w:t>chairman.pcc@lnmiit.ac.in</w:t>
        </w:r>
      </w:hyperlink>
      <w:r w:rsidRPr="00D45794">
        <w:rPr>
          <w:rFonts w:asciiTheme="minorHAnsi" w:hAnsiTheme="minorHAnsi" w:cstheme="minorHAnsi"/>
          <w:b/>
          <w:sz w:val="24"/>
          <w:szCs w:val="22"/>
        </w:rPr>
        <w:t xml:space="preserve"> .  </w:t>
      </w:r>
    </w:p>
    <w:p w:rsidR="00C13C3F" w:rsidRPr="00D45794" w:rsidRDefault="00C13C3F" w:rsidP="00C13C3F">
      <w:pPr>
        <w:spacing w:line="312" w:lineRule="auto"/>
        <w:rPr>
          <w:rFonts w:asciiTheme="minorHAnsi" w:hAnsiTheme="minorHAnsi" w:cstheme="minorHAnsi"/>
          <w:sz w:val="24"/>
          <w:szCs w:val="22"/>
        </w:rPr>
      </w:pPr>
    </w:p>
    <w:p w:rsidR="00C13C3F" w:rsidRPr="00D45794" w:rsidRDefault="00B87DA9" w:rsidP="00C13C3F">
      <w:pPr>
        <w:jc w:val="center"/>
        <w:rPr>
          <w:rFonts w:asciiTheme="minorHAnsi" w:hAnsiTheme="minorHAnsi" w:cstheme="minorHAnsi"/>
          <w:b/>
          <w:sz w:val="24"/>
          <w:szCs w:val="22"/>
        </w:rPr>
      </w:pPr>
      <w:hyperlink r:id="rId9" w:history="1">
        <w:r w:rsidR="00C13C3F" w:rsidRPr="00D45794">
          <w:rPr>
            <w:rStyle w:val="Hyperlink"/>
            <w:rFonts w:asciiTheme="minorHAnsi" w:hAnsiTheme="minorHAnsi" w:cstheme="minorHAnsi"/>
            <w:b/>
            <w:sz w:val="24"/>
            <w:szCs w:val="22"/>
          </w:rPr>
          <w:t>purchase.officer@lnmiit.ac.in</w:t>
        </w:r>
      </w:hyperlink>
      <w:r w:rsidR="00C43B17">
        <w:rPr>
          <w:rStyle w:val="Hyperlink"/>
          <w:rFonts w:asciiTheme="minorHAnsi" w:hAnsiTheme="minorHAnsi" w:cstheme="minorHAnsi"/>
          <w:b/>
          <w:sz w:val="24"/>
          <w:szCs w:val="22"/>
        </w:rPr>
        <w:t>, quote@lnmiit.ac.in</w:t>
      </w:r>
    </w:p>
    <w:p w:rsidR="00C13C3F" w:rsidRPr="00D45794" w:rsidRDefault="00B87DA9" w:rsidP="00C13C3F">
      <w:pPr>
        <w:spacing w:line="312" w:lineRule="auto"/>
        <w:jc w:val="center"/>
        <w:rPr>
          <w:rFonts w:asciiTheme="minorHAnsi" w:hAnsiTheme="minorHAnsi" w:cstheme="minorHAnsi"/>
          <w:b/>
          <w:sz w:val="24"/>
          <w:szCs w:val="22"/>
        </w:rPr>
      </w:pPr>
      <w:hyperlink r:id="rId10" w:history="1">
        <w:r w:rsidR="00C13C3F" w:rsidRPr="00D45794">
          <w:rPr>
            <w:rStyle w:val="Hyperlink"/>
            <w:rFonts w:asciiTheme="minorHAnsi" w:hAnsiTheme="minorHAnsi" w:cstheme="minorHAnsi"/>
            <w:b/>
            <w:sz w:val="24"/>
            <w:szCs w:val="22"/>
          </w:rPr>
          <w:t>chairman.pcc@lnmiit.ac.in</w:t>
        </w:r>
      </w:hyperlink>
    </w:p>
    <w:p w:rsidR="005D51B7" w:rsidRPr="00D45794" w:rsidRDefault="005D51B7" w:rsidP="005D51B7">
      <w:pPr>
        <w:rPr>
          <w:rFonts w:asciiTheme="minorHAnsi" w:hAnsiTheme="minorHAnsi" w:cstheme="minorHAnsi"/>
          <w:b/>
          <w:sz w:val="24"/>
          <w:szCs w:val="24"/>
        </w:rPr>
      </w:pPr>
      <w:r w:rsidRPr="00D45794">
        <w:rPr>
          <w:rFonts w:asciiTheme="minorHAnsi" w:hAnsiTheme="minorHAnsi" w:cstheme="minorHAnsi"/>
          <w:b/>
          <w:sz w:val="24"/>
          <w:szCs w:val="24"/>
        </w:rPr>
        <w:t>Bid Process:</w:t>
      </w:r>
    </w:p>
    <w:p w:rsidR="005D51B7" w:rsidRDefault="005D51B7" w:rsidP="00D7517C">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Both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 for </w:t>
      </w:r>
      <w:r w:rsidR="00365324" w:rsidRPr="00D45794">
        <w:rPr>
          <w:rFonts w:asciiTheme="minorHAnsi" w:hAnsiTheme="minorHAnsi" w:cstheme="minorHAnsi"/>
          <w:sz w:val="24"/>
          <w:szCs w:val="24"/>
        </w:rPr>
        <w:t>“</w:t>
      </w:r>
      <w:r w:rsidR="00CE3E9D">
        <w:rPr>
          <w:rFonts w:asciiTheme="minorHAnsi" w:hAnsiTheme="minorHAnsi" w:cstheme="minorHAnsi"/>
          <w:b/>
          <w:sz w:val="26"/>
          <w:szCs w:val="22"/>
        </w:rPr>
        <w:t>Consultancy service for multi-sensor interface with stm32h7 embedded platform</w:t>
      </w:r>
      <w:r w:rsidRPr="00D45794">
        <w:rPr>
          <w:rFonts w:asciiTheme="minorHAnsi" w:hAnsiTheme="minorHAnsi" w:cstheme="minorHAnsi"/>
          <w:sz w:val="24"/>
          <w:szCs w:val="24"/>
        </w:rPr>
        <w:t>”</w:t>
      </w:r>
      <w:r w:rsidR="00CE3E9D">
        <w:rPr>
          <w:rFonts w:asciiTheme="minorHAnsi" w:hAnsiTheme="minorHAnsi" w:cstheme="minorHAnsi"/>
          <w:sz w:val="24"/>
          <w:szCs w:val="24"/>
        </w:rPr>
        <w:t>”</w:t>
      </w:r>
      <w:r w:rsidRPr="00D45794">
        <w:rPr>
          <w:rFonts w:asciiTheme="minorHAnsi" w:hAnsiTheme="minorHAnsi" w:cstheme="minorHAnsi"/>
          <w:sz w:val="24"/>
          <w:szCs w:val="24"/>
        </w:rPr>
        <w:t xml:space="preserve"> and “Commercial Bid for </w:t>
      </w:r>
      <w:r w:rsidR="00365324" w:rsidRPr="00D45794">
        <w:rPr>
          <w:rFonts w:asciiTheme="minorHAnsi" w:hAnsiTheme="minorHAnsi" w:cstheme="minorHAnsi"/>
          <w:sz w:val="24"/>
          <w:szCs w:val="24"/>
        </w:rPr>
        <w:t>“</w:t>
      </w:r>
      <w:r w:rsidR="00CE3E9D">
        <w:rPr>
          <w:rFonts w:asciiTheme="minorHAnsi" w:hAnsiTheme="minorHAnsi" w:cstheme="minorHAnsi"/>
          <w:b/>
          <w:sz w:val="26"/>
          <w:szCs w:val="22"/>
        </w:rPr>
        <w:t>Consultancy service for multi-sensor interface with stm32h7 embedded platform</w:t>
      </w:r>
      <w:r w:rsidR="00D45794" w:rsidRPr="00D45794">
        <w:rPr>
          <w:rFonts w:asciiTheme="minorHAnsi" w:hAnsiTheme="minorHAnsi" w:cstheme="minorHAnsi"/>
          <w:b/>
          <w:sz w:val="26"/>
          <w:szCs w:val="22"/>
        </w:rPr>
        <w:t>”</w:t>
      </w:r>
      <w:r w:rsidR="00CE3E9D">
        <w:rPr>
          <w:rFonts w:asciiTheme="minorHAnsi" w:hAnsiTheme="minorHAnsi" w:cstheme="minorHAnsi"/>
          <w:b/>
          <w:sz w:val="26"/>
          <w:szCs w:val="22"/>
        </w:rPr>
        <w:t>”</w:t>
      </w:r>
      <w:r w:rsidR="00E634D5"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D45794" w:rsidRPr="00D45794">
        <w:rPr>
          <w:rFonts w:asciiTheme="minorHAnsi" w:hAnsiTheme="minorHAnsi" w:cstheme="minorHAnsi"/>
          <w:sz w:val="24"/>
          <w:szCs w:val="24"/>
        </w:rPr>
        <w:t>“</w:t>
      </w:r>
      <w:r w:rsidR="00CE3E9D">
        <w:rPr>
          <w:rFonts w:asciiTheme="minorHAnsi" w:hAnsiTheme="minorHAnsi" w:cstheme="minorHAnsi"/>
          <w:b/>
          <w:sz w:val="26"/>
          <w:szCs w:val="22"/>
        </w:rPr>
        <w:t>Consultancy service for multi-sensor interface with stm32h7 embedded platform”</w:t>
      </w:r>
      <w:r w:rsidR="00D45794" w:rsidRPr="00D45794">
        <w:rPr>
          <w:rFonts w:asciiTheme="minorHAnsi" w:hAnsiTheme="minorHAnsi" w:cstheme="minorHAnsi"/>
          <w:b/>
          <w:sz w:val="26"/>
          <w:szCs w:val="22"/>
        </w:rPr>
        <w:t>”</w:t>
      </w:r>
      <w:r w:rsidRPr="00D45794">
        <w:rPr>
          <w:rFonts w:asciiTheme="minorHAnsi" w:hAnsiTheme="minorHAnsi" w:cstheme="minorHAnsi"/>
          <w:sz w:val="24"/>
          <w:szCs w:val="24"/>
        </w:rPr>
        <w:t>. Bids are liable to be rejected if any or both of the technical or commercial offers are found in open condition or required information is not found with the offer.</w:t>
      </w:r>
    </w:p>
    <w:p w:rsidR="0031400C" w:rsidRPr="00D45794" w:rsidRDefault="0031400C" w:rsidP="00D7517C">
      <w:pPr>
        <w:spacing w:after="100" w:afterAutospacing="1"/>
        <w:jc w:val="both"/>
        <w:rPr>
          <w:rFonts w:asciiTheme="minorHAnsi" w:hAnsiTheme="minorHAnsi" w:cstheme="minorHAnsi"/>
          <w:sz w:val="24"/>
          <w:szCs w:val="24"/>
        </w:rPr>
      </w:pPr>
      <w:r>
        <w:rPr>
          <w:rFonts w:asciiTheme="minorHAnsi" w:hAnsiTheme="minorHAnsi" w:cstheme="minorHAnsi"/>
          <w:sz w:val="24"/>
          <w:szCs w:val="24"/>
        </w:rPr>
        <w:t>Bids can be sent via email as per process mentioned above.</w:t>
      </w:r>
    </w:p>
    <w:p w:rsidR="00D91EDB" w:rsidRPr="00D45794" w:rsidRDefault="008E2E6F" w:rsidP="005D51B7">
      <w:pPr>
        <w:spacing w:before="240"/>
        <w:rPr>
          <w:rFonts w:asciiTheme="minorHAnsi" w:hAnsiTheme="minorHAnsi" w:cstheme="minorHAnsi"/>
          <w:b/>
          <w:sz w:val="24"/>
          <w:szCs w:val="24"/>
          <w:u w:val="single"/>
        </w:rPr>
      </w:pPr>
      <w:r w:rsidRPr="00D45794">
        <w:rPr>
          <w:rFonts w:asciiTheme="minorHAnsi" w:hAnsiTheme="minorHAnsi" w:cstheme="minorHAnsi"/>
          <w:b/>
          <w:sz w:val="24"/>
          <w:szCs w:val="24"/>
          <w:u w:val="single"/>
        </w:rPr>
        <w:lastRenderedPageBreak/>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(in separate sealed envelope)</w:t>
      </w:r>
    </w:p>
    <w:p w:rsidR="00726EF8" w:rsidRPr="00D45794"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Company profile or brief-note about the bidder's company, PAN number, </w:t>
      </w:r>
      <w:r w:rsidR="00AD1888" w:rsidRPr="00D45794">
        <w:rPr>
          <w:rFonts w:asciiTheme="minorHAnsi" w:eastAsia="Arial" w:hAnsiTheme="minorHAnsi" w:cstheme="minorHAnsi"/>
          <w:spacing w:val="2"/>
          <w:sz w:val="24"/>
          <w:szCs w:val="24"/>
        </w:rPr>
        <w:t>and GST</w:t>
      </w:r>
      <w:r w:rsidRPr="00D45794">
        <w:rPr>
          <w:rFonts w:asciiTheme="minorHAnsi" w:eastAsia="Arial" w:hAnsiTheme="minorHAnsi" w:cstheme="minorHAnsi"/>
          <w:spacing w:val="2"/>
          <w:sz w:val="24"/>
          <w:szCs w:val="24"/>
        </w:rPr>
        <w:t xml:space="preserve"> number should be submitted by the Vendor.</w:t>
      </w:r>
    </w:p>
    <w:p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List of Directors/Partners/Proprietor/Members of the Firm to be attached.</w:t>
      </w:r>
    </w:p>
    <w:p w:rsidR="00E0056C" w:rsidRPr="00D45794" w:rsidRDefault="00E0056C" w:rsidP="00C667DC">
      <w:pPr>
        <w:pStyle w:val="ListParagraph"/>
        <w:numPr>
          <w:ilvl w:val="0"/>
          <w:numId w:val="2"/>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Detail of other </w:t>
      </w:r>
      <w:r w:rsidR="00061640" w:rsidRPr="00D45794">
        <w:rPr>
          <w:rFonts w:asciiTheme="minorHAnsi" w:eastAsia="Arial" w:hAnsiTheme="minorHAnsi" w:cstheme="minorHAnsi"/>
          <w:spacing w:val="2"/>
          <w:sz w:val="24"/>
          <w:szCs w:val="24"/>
        </w:rPr>
        <w:t xml:space="preserve">associated/sister concerns </w:t>
      </w:r>
      <w:r w:rsidRPr="00D45794">
        <w:rPr>
          <w:rFonts w:asciiTheme="minorHAnsi" w:eastAsia="Arial" w:hAnsiTheme="minorHAnsi" w:cstheme="minorHAnsi"/>
          <w:spacing w:val="2"/>
          <w:sz w:val="24"/>
          <w:szCs w:val="24"/>
        </w:rPr>
        <w:t>(if any) of Directors/Partners/ Proprietor/ Members to be provided.</w:t>
      </w:r>
    </w:p>
    <w:p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Turn over for last three years to be mention. (Copy to be enclosed)</w:t>
      </w:r>
    </w:p>
    <w:p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List of client to whom the vendor has delivered the goods or provided the services in past.</w:t>
      </w:r>
    </w:p>
    <w:p w:rsidR="00C33C3C" w:rsidRPr="00D45794" w:rsidRDefault="00E0056C" w:rsidP="00C667DC">
      <w:pPr>
        <w:pStyle w:val="ListParagraph"/>
        <w:numPr>
          <w:ilvl w:val="0"/>
          <w:numId w:val="2"/>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 as mentioned below shall be provided as per the details given below:</w:t>
      </w:r>
    </w:p>
    <w:p w:rsidR="00663503" w:rsidRPr="00D45794" w:rsidRDefault="00663503" w:rsidP="00C667DC">
      <w:pPr>
        <w:spacing w:before="240"/>
        <w:rPr>
          <w:rFonts w:asciiTheme="minorHAnsi" w:eastAsia="Arial" w:hAnsiTheme="minorHAnsi" w:cstheme="minorHAnsi"/>
          <w:b/>
          <w:sz w:val="26"/>
          <w:szCs w:val="24"/>
          <w:u w:val="single"/>
        </w:rPr>
      </w:pPr>
    </w:p>
    <w:p w:rsidR="00663503" w:rsidRDefault="00D45794" w:rsidP="00C667DC">
      <w:pPr>
        <w:spacing w:before="240"/>
        <w:rPr>
          <w:rFonts w:asciiTheme="minorHAnsi" w:eastAsia="Arial" w:hAnsiTheme="minorHAnsi" w:cstheme="minorHAnsi"/>
          <w:b/>
          <w:sz w:val="26"/>
          <w:szCs w:val="24"/>
          <w:u w:val="single"/>
        </w:rPr>
      </w:pPr>
      <w:r w:rsidRPr="00D45794">
        <w:rPr>
          <w:rFonts w:asciiTheme="minorHAnsi" w:eastAsia="Arial" w:hAnsiTheme="minorHAnsi" w:cstheme="minorHAnsi"/>
          <w:b/>
          <w:sz w:val="26"/>
          <w:szCs w:val="24"/>
          <w:u w:val="single"/>
        </w:rPr>
        <w:t xml:space="preserve">Scope of work, </w:t>
      </w:r>
      <w:r w:rsidR="00663503" w:rsidRPr="00D45794">
        <w:rPr>
          <w:rFonts w:asciiTheme="minorHAnsi" w:eastAsia="Arial" w:hAnsiTheme="minorHAnsi" w:cstheme="minorHAnsi"/>
          <w:b/>
          <w:sz w:val="26"/>
          <w:szCs w:val="24"/>
          <w:u w:val="single"/>
        </w:rPr>
        <w:t>Technical data sheet</w:t>
      </w:r>
      <w:r w:rsidR="001A3D07" w:rsidRPr="00D45794">
        <w:rPr>
          <w:rFonts w:asciiTheme="minorHAnsi" w:eastAsia="Arial" w:hAnsiTheme="minorHAnsi" w:cstheme="minorHAnsi"/>
          <w:b/>
          <w:sz w:val="26"/>
          <w:szCs w:val="24"/>
          <w:u w:val="single"/>
        </w:rPr>
        <w:t xml:space="preserve"> and Specification of the item</w:t>
      </w:r>
      <w:r w:rsidR="00956C83">
        <w:rPr>
          <w:rFonts w:asciiTheme="minorHAnsi" w:eastAsia="Arial" w:hAnsiTheme="minorHAnsi" w:cstheme="minorHAnsi"/>
          <w:b/>
          <w:sz w:val="26"/>
          <w:szCs w:val="24"/>
          <w:u w:val="single"/>
        </w:rPr>
        <w:t>/s</w:t>
      </w:r>
    </w:p>
    <w:p w:rsidR="00CE3E9D" w:rsidRDefault="00CE3E9D" w:rsidP="00C667DC">
      <w:pPr>
        <w:spacing w:before="240"/>
        <w:rPr>
          <w:rFonts w:asciiTheme="minorHAnsi" w:eastAsia="Arial" w:hAnsiTheme="minorHAnsi" w:cstheme="minorHAnsi"/>
          <w:b/>
          <w:sz w:val="26"/>
          <w:szCs w:val="24"/>
          <w:u w:val="single"/>
        </w:rPr>
      </w:pPr>
    </w:p>
    <w:p w:rsidR="00CE3E9D" w:rsidRDefault="00CE3E9D" w:rsidP="00C667DC">
      <w:pPr>
        <w:spacing w:before="240"/>
        <w:rPr>
          <w:rFonts w:asciiTheme="minorHAnsi" w:eastAsia="Arial" w:hAnsiTheme="minorHAnsi" w:cstheme="minorHAnsi"/>
          <w:bCs/>
          <w:sz w:val="26"/>
          <w:szCs w:val="24"/>
        </w:rPr>
      </w:pPr>
      <w:r>
        <w:rPr>
          <w:rFonts w:asciiTheme="minorHAnsi" w:eastAsia="Arial" w:hAnsiTheme="minorHAnsi" w:cstheme="minorHAnsi"/>
          <w:bCs/>
          <w:sz w:val="26"/>
          <w:szCs w:val="24"/>
        </w:rPr>
        <w:t>The consultancy must be able to provide following services –</w:t>
      </w:r>
    </w:p>
    <w:p w:rsidR="00CE3E9D" w:rsidRDefault="00CE3E9D" w:rsidP="00CE3E9D">
      <w:pPr>
        <w:pStyle w:val="ListParagraph"/>
        <w:numPr>
          <w:ilvl w:val="0"/>
          <w:numId w:val="41"/>
        </w:numPr>
        <w:spacing w:before="240"/>
        <w:rPr>
          <w:rFonts w:asciiTheme="minorHAnsi" w:eastAsia="Arial" w:hAnsiTheme="minorHAnsi" w:cstheme="minorHAnsi"/>
          <w:bCs/>
          <w:sz w:val="26"/>
          <w:szCs w:val="24"/>
        </w:rPr>
      </w:pPr>
      <w:proofErr w:type="spellStart"/>
      <w:r>
        <w:rPr>
          <w:rFonts w:asciiTheme="minorHAnsi" w:eastAsia="Arial" w:hAnsiTheme="minorHAnsi" w:cstheme="minorHAnsi"/>
          <w:bCs/>
          <w:sz w:val="26"/>
          <w:szCs w:val="24"/>
        </w:rPr>
        <w:t>spi</w:t>
      </w:r>
      <w:proofErr w:type="spellEnd"/>
      <w:r>
        <w:rPr>
          <w:rFonts w:asciiTheme="minorHAnsi" w:eastAsia="Arial" w:hAnsiTheme="minorHAnsi" w:cstheme="minorHAnsi"/>
          <w:bCs/>
          <w:sz w:val="26"/>
          <w:szCs w:val="24"/>
        </w:rPr>
        <w:t xml:space="preserve"> </w:t>
      </w:r>
      <w:proofErr w:type="spellStart"/>
      <w:r>
        <w:rPr>
          <w:rFonts w:asciiTheme="minorHAnsi" w:eastAsia="Arial" w:hAnsiTheme="minorHAnsi" w:cstheme="minorHAnsi"/>
          <w:bCs/>
          <w:sz w:val="26"/>
          <w:szCs w:val="24"/>
        </w:rPr>
        <w:t>dma</w:t>
      </w:r>
      <w:proofErr w:type="spellEnd"/>
      <w:r>
        <w:rPr>
          <w:rFonts w:asciiTheme="minorHAnsi" w:eastAsia="Arial" w:hAnsiTheme="minorHAnsi" w:cstheme="minorHAnsi"/>
          <w:bCs/>
          <w:sz w:val="26"/>
          <w:szCs w:val="24"/>
        </w:rPr>
        <w:t xml:space="preserve"> interfacing of multiple sensors</w:t>
      </w:r>
    </w:p>
    <w:p w:rsidR="00CE3E9D" w:rsidRDefault="00CE3E9D" w:rsidP="00CE3E9D">
      <w:pPr>
        <w:pStyle w:val="ListParagraph"/>
        <w:numPr>
          <w:ilvl w:val="0"/>
          <w:numId w:val="41"/>
        </w:numPr>
        <w:spacing w:before="240"/>
        <w:rPr>
          <w:rFonts w:asciiTheme="minorHAnsi" w:eastAsia="Arial" w:hAnsiTheme="minorHAnsi" w:cstheme="minorHAnsi"/>
          <w:bCs/>
          <w:sz w:val="26"/>
          <w:szCs w:val="24"/>
        </w:rPr>
      </w:pPr>
      <w:r>
        <w:rPr>
          <w:rFonts w:asciiTheme="minorHAnsi" w:eastAsia="Arial" w:hAnsiTheme="minorHAnsi" w:cstheme="minorHAnsi"/>
          <w:bCs/>
          <w:sz w:val="26"/>
          <w:szCs w:val="24"/>
        </w:rPr>
        <w:t>Expertise in multi-core programming</w:t>
      </w:r>
    </w:p>
    <w:p w:rsidR="00CE3E9D" w:rsidRPr="00CE3E9D" w:rsidRDefault="00CE3E9D" w:rsidP="00CE3E9D">
      <w:pPr>
        <w:pStyle w:val="ListParagraph"/>
        <w:numPr>
          <w:ilvl w:val="0"/>
          <w:numId w:val="41"/>
        </w:numPr>
        <w:spacing w:before="240"/>
        <w:rPr>
          <w:rFonts w:asciiTheme="minorHAnsi" w:eastAsia="Arial" w:hAnsiTheme="minorHAnsi" w:cstheme="minorHAnsi"/>
          <w:bCs/>
          <w:sz w:val="26"/>
          <w:szCs w:val="24"/>
        </w:rPr>
      </w:pPr>
      <w:r>
        <w:rPr>
          <w:rFonts w:asciiTheme="minorHAnsi" w:eastAsia="Arial" w:hAnsiTheme="minorHAnsi" w:cstheme="minorHAnsi"/>
          <w:bCs/>
          <w:sz w:val="26"/>
          <w:szCs w:val="24"/>
        </w:rPr>
        <w:t>Advanced filter design and implementation</w:t>
      </w:r>
    </w:p>
    <w:p w:rsidR="00D45794" w:rsidRPr="00D45794" w:rsidRDefault="00D45794">
      <w:pPr>
        <w:rPr>
          <w:rFonts w:asciiTheme="minorHAnsi" w:hAnsiTheme="minorHAnsi" w:cstheme="minorHAnsi"/>
          <w:b/>
          <w:sz w:val="24"/>
          <w:szCs w:val="24"/>
          <w:u w:val="single"/>
        </w:rPr>
      </w:pPr>
      <w:r w:rsidRPr="00D45794">
        <w:rPr>
          <w:rFonts w:asciiTheme="minorHAnsi" w:hAnsiTheme="minorHAnsi" w:cstheme="minorHAnsi"/>
          <w:b/>
          <w:sz w:val="24"/>
          <w:szCs w:val="24"/>
          <w:u w:val="single"/>
        </w:rPr>
        <w:br w:type="page"/>
      </w:r>
    </w:p>
    <w:p w:rsidR="00ED25B3" w:rsidRPr="00D45794" w:rsidRDefault="00773AC9" w:rsidP="001C276D">
      <w:pPr>
        <w:rPr>
          <w:rFonts w:asciiTheme="minorHAnsi" w:hAnsiTheme="minorHAnsi" w:cstheme="minorHAnsi"/>
          <w:i/>
          <w:sz w:val="24"/>
          <w:szCs w:val="24"/>
          <w:u w:val="single"/>
        </w:rPr>
      </w:pPr>
      <w:r w:rsidRPr="00D45794">
        <w:rPr>
          <w:rFonts w:asciiTheme="minorHAnsi" w:hAnsiTheme="minorHAnsi" w:cstheme="minorHAnsi"/>
          <w:b/>
          <w:sz w:val="24"/>
          <w:szCs w:val="24"/>
          <w:u w:val="single"/>
        </w:rPr>
        <w:lastRenderedPageBreak/>
        <w:t>Commercial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w:t>
      </w:r>
      <w:r w:rsidR="003251D6" w:rsidRPr="00D45794">
        <w:rPr>
          <w:rFonts w:asciiTheme="minorHAnsi" w:hAnsiTheme="minorHAnsi" w:cstheme="minorHAnsi"/>
          <w:i/>
          <w:sz w:val="24"/>
          <w:szCs w:val="24"/>
          <w:u w:val="single"/>
        </w:rPr>
        <w:t>in separate sealed envelope)</w:t>
      </w:r>
    </w:p>
    <w:p w:rsidR="00CB3DB6" w:rsidRPr="00D45794" w:rsidRDefault="00CB3DB6" w:rsidP="001C276D">
      <w:pPr>
        <w:rPr>
          <w:rFonts w:asciiTheme="minorHAnsi" w:hAnsiTheme="minorHAnsi" w:cstheme="minorHAnsi"/>
          <w:i/>
          <w:sz w:val="24"/>
          <w:szCs w:val="24"/>
          <w:u w:val="single"/>
        </w:rPr>
      </w:pPr>
    </w:p>
    <w:p w:rsidR="00CB3DB6" w:rsidRPr="00D45794" w:rsidRDefault="00CB3DB6" w:rsidP="00CB3DB6">
      <w:pPr>
        <w:jc w:val="center"/>
        <w:rPr>
          <w:rFonts w:asciiTheme="minorHAnsi" w:hAnsiTheme="minorHAnsi" w:cstheme="minorHAnsi"/>
          <w:b/>
          <w:sz w:val="22"/>
          <w:szCs w:val="24"/>
          <w:u w:val="single"/>
        </w:rPr>
      </w:pPr>
      <w:r w:rsidRPr="00D45794">
        <w:rPr>
          <w:rFonts w:asciiTheme="minorHAnsi" w:hAnsiTheme="minorHAnsi" w:cstheme="minorHAnsi"/>
          <w:b/>
          <w:sz w:val="22"/>
          <w:szCs w:val="24"/>
          <w:u w:val="single"/>
        </w:rPr>
        <w:t xml:space="preserve">Bid for </w:t>
      </w:r>
      <w:r w:rsidR="00D45794" w:rsidRPr="00D45794">
        <w:rPr>
          <w:rFonts w:asciiTheme="minorHAnsi" w:hAnsiTheme="minorHAnsi" w:cstheme="minorHAnsi"/>
          <w:sz w:val="24"/>
          <w:szCs w:val="24"/>
        </w:rPr>
        <w:t>“</w:t>
      </w:r>
      <w:r w:rsidR="00CE3E9D">
        <w:rPr>
          <w:rFonts w:asciiTheme="minorHAnsi" w:hAnsiTheme="minorHAnsi" w:cstheme="minorHAnsi"/>
          <w:b/>
          <w:sz w:val="26"/>
          <w:szCs w:val="22"/>
        </w:rPr>
        <w:t>Consultancy service for multi-sensor interface with stm32h7 embedded platform</w:t>
      </w:r>
      <w:r w:rsidR="00D45794" w:rsidRPr="00D45794">
        <w:rPr>
          <w:rFonts w:asciiTheme="minorHAnsi" w:hAnsiTheme="minorHAnsi" w:cstheme="minorHAnsi"/>
          <w:sz w:val="24"/>
          <w:szCs w:val="24"/>
        </w:rPr>
        <w:t>”</w:t>
      </w:r>
    </w:p>
    <w:p w:rsidR="003C6FCC" w:rsidRPr="00D45794" w:rsidRDefault="003C6FCC" w:rsidP="00AB5B4D">
      <w:pPr>
        <w:tabs>
          <w:tab w:val="left" w:pos="1203"/>
        </w:tabs>
        <w:rPr>
          <w:rFonts w:asciiTheme="minorHAnsi" w:hAnsiTheme="minorHAnsi" w:cstheme="minorHAnsi"/>
          <w:b/>
          <w:sz w:val="22"/>
          <w:szCs w:val="24"/>
          <w:u w:val="single"/>
        </w:rPr>
      </w:pPr>
    </w:p>
    <w:tbl>
      <w:tblPr>
        <w:tblW w:w="9563" w:type="dxa"/>
        <w:tblLook w:val="04A0" w:firstRow="1" w:lastRow="0" w:firstColumn="1" w:lastColumn="0" w:noHBand="0" w:noVBand="1"/>
      </w:tblPr>
      <w:tblGrid>
        <w:gridCol w:w="703"/>
        <w:gridCol w:w="5764"/>
        <w:gridCol w:w="785"/>
        <w:gridCol w:w="703"/>
        <w:gridCol w:w="637"/>
        <w:gridCol w:w="971"/>
      </w:tblGrid>
      <w:tr w:rsidR="00E03AF4" w:rsidRPr="00D45794" w:rsidTr="00A52488">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3AF4" w:rsidRPr="00D45794" w:rsidRDefault="00E03AF4"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S.No.</w:t>
            </w:r>
          </w:p>
        </w:tc>
        <w:tc>
          <w:tcPr>
            <w:tcW w:w="5764" w:type="dxa"/>
            <w:tcBorders>
              <w:top w:val="single" w:sz="4" w:space="0" w:color="auto"/>
              <w:left w:val="nil"/>
              <w:bottom w:val="single" w:sz="4" w:space="0" w:color="auto"/>
              <w:right w:val="single" w:sz="4" w:space="0" w:color="auto"/>
            </w:tcBorders>
            <w:shd w:val="clear" w:color="auto" w:fill="auto"/>
            <w:noWrap/>
            <w:vAlign w:val="center"/>
            <w:hideMark/>
          </w:tcPr>
          <w:p w:rsidR="00E03AF4" w:rsidRPr="00D45794" w:rsidRDefault="00E03AF4"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Description</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rsidR="00E03AF4" w:rsidRPr="00D45794" w:rsidRDefault="00E03AF4"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Qty.</w:t>
            </w:r>
          </w:p>
        </w:tc>
        <w:tc>
          <w:tcPr>
            <w:tcW w:w="703" w:type="dxa"/>
            <w:tcBorders>
              <w:top w:val="single" w:sz="4" w:space="0" w:color="auto"/>
              <w:left w:val="nil"/>
              <w:bottom w:val="single" w:sz="4" w:space="0" w:color="auto"/>
              <w:right w:val="single" w:sz="4" w:space="0" w:color="auto"/>
            </w:tcBorders>
            <w:vAlign w:val="center"/>
          </w:tcPr>
          <w:p w:rsidR="00E03AF4" w:rsidRPr="00D45794" w:rsidRDefault="00E03AF4"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UOM</w:t>
            </w:r>
          </w:p>
        </w:tc>
        <w:tc>
          <w:tcPr>
            <w:tcW w:w="637" w:type="dxa"/>
            <w:tcBorders>
              <w:top w:val="single" w:sz="4" w:space="0" w:color="auto"/>
              <w:left w:val="nil"/>
              <w:bottom w:val="single" w:sz="4" w:space="0" w:color="auto"/>
              <w:right w:val="single" w:sz="4" w:space="0" w:color="auto"/>
            </w:tcBorders>
            <w:vAlign w:val="center"/>
          </w:tcPr>
          <w:p w:rsidR="00E03AF4" w:rsidRPr="00D45794" w:rsidRDefault="00E03AF4"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Rate</w:t>
            </w:r>
          </w:p>
        </w:tc>
        <w:tc>
          <w:tcPr>
            <w:tcW w:w="971" w:type="dxa"/>
            <w:tcBorders>
              <w:top w:val="single" w:sz="4" w:space="0" w:color="auto"/>
              <w:left w:val="nil"/>
              <w:bottom w:val="single" w:sz="4" w:space="0" w:color="auto"/>
              <w:right w:val="single" w:sz="4" w:space="0" w:color="auto"/>
            </w:tcBorders>
            <w:vAlign w:val="center"/>
          </w:tcPr>
          <w:p w:rsidR="00E03AF4" w:rsidRPr="00D45794" w:rsidRDefault="00E03AF4"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Amount</w:t>
            </w:r>
          </w:p>
        </w:tc>
      </w:tr>
      <w:tr w:rsidR="00E03AF4" w:rsidRPr="00D45794" w:rsidTr="009F5EFB">
        <w:trPr>
          <w:trHeight w:val="395"/>
        </w:trPr>
        <w:tc>
          <w:tcPr>
            <w:tcW w:w="703" w:type="dxa"/>
            <w:tcBorders>
              <w:top w:val="nil"/>
              <w:left w:val="single" w:sz="4" w:space="0" w:color="auto"/>
              <w:bottom w:val="single" w:sz="4" w:space="0" w:color="auto"/>
              <w:right w:val="single" w:sz="4" w:space="0" w:color="auto"/>
            </w:tcBorders>
            <w:shd w:val="clear" w:color="auto" w:fill="auto"/>
            <w:noWrap/>
            <w:hideMark/>
          </w:tcPr>
          <w:p w:rsidR="00E03AF4" w:rsidRPr="00D45794" w:rsidRDefault="00E03AF4" w:rsidP="00AB5B4D">
            <w:pPr>
              <w:rPr>
                <w:rFonts w:asciiTheme="minorHAnsi" w:eastAsia="Arial" w:hAnsiTheme="minorHAnsi" w:cstheme="minorHAnsi"/>
              </w:rPr>
            </w:pPr>
            <w:r w:rsidRPr="00D45794">
              <w:rPr>
                <w:rFonts w:asciiTheme="minorHAnsi" w:eastAsia="Arial" w:hAnsiTheme="minorHAnsi" w:cstheme="minorHAnsi"/>
              </w:rPr>
              <w:t>1</w:t>
            </w:r>
          </w:p>
        </w:tc>
        <w:tc>
          <w:tcPr>
            <w:tcW w:w="5764" w:type="dxa"/>
            <w:tcBorders>
              <w:top w:val="nil"/>
              <w:left w:val="nil"/>
              <w:bottom w:val="single" w:sz="4" w:space="0" w:color="auto"/>
              <w:right w:val="single" w:sz="4" w:space="0" w:color="auto"/>
            </w:tcBorders>
            <w:shd w:val="clear" w:color="000000" w:fill="FFFFFF"/>
            <w:noWrap/>
            <w:vAlign w:val="center"/>
          </w:tcPr>
          <w:p w:rsidR="00E03AF4" w:rsidRPr="00E03AF4" w:rsidRDefault="00E03AF4" w:rsidP="00E03AF4">
            <w:pPr>
              <w:jc w:val="both"/>
              <w:rPr>
                <w:rFonts w:asciiTheme="minorHAnsi" w:hAnsiTheme="minorHAnsi" w:cstheme="minorHAnsi"/>
                <w:color w:val="000000"/>
              </w:rPr>
            </w:pPr>
            <w:r w:rsidRPr="00E03AF4">
              <w:rPr>
                <w:rFonts w:asciiTheme="minorHAnsi" w:hAnsiTheme="minorHAnsi" w:cstheme="minorHAnsi"/>
                <w:sz w:val="26"/>
                <w:szCs w:val="22"/>
              </w:rPr>
              <w:t>Consultancy service for multi-sensor interface with stm32h7 embedded platform</w:t>
            </w:r>
          </w:p>
        </w:tc>
        <w:tc>
          <w:tcPr>
            <w:tcW w:w="785" w:type="dxa"/>
            <w:tcBorders>
              <w:top w:val="nil"/>
              <w:left w:val="nil"/>
              <w:bottom w:val="single" w:sz="4" w:space="0" w:color="auto"/>
              <w:right w:val="single" w:sz="4" w:space="0" w:color="auto"/>
            </w:tcBorders>
            <w:shd w:val="clear" w:color="000000" w:fill="FFFFFF"/>
            <w:noWrap/>
            <w:vAlign w:val="center"/>
          </w:tcPr>
          <w:p w:rsidR="00E03AF4" w:rsidRPr="00D45794" w:rsidRDefault="00E03AF4" w:rsidP="00AB5B4D">
            <w:pPr>
              <w:jc w:val="center"/>
              <w:rPr>
                <w:rFonts w:asciiTheme="minorHAnsi" w:hAnsiTheme="minorHAnsi" w:cstheme="minorHAnsi"/>
                <w:color w:val="000000"/>
              </w:rPr>
            </w:pPr>
            <w:r>
              <w:rPr>
                <w:rFonts w:asciiTheme="minorHAnsi" w:hAnsiTheme="minorHAnsi" w:cstheme="minorHAnsi"/>
                <w:color w:val="000000"/>
              </w:rPr>
              <w:t>1</w:t>
            </w:r>
          </w:p>
        </w:tc>
        <w:tc>
          <w:tcPr>
            <w:tcW w:w="703" w:type="dxa"/>
            <w:tcBorders>
              <w:top w:val="nil"/>
              <w:left w:val="nil"/>
              <w:bottom w:val="single" w:sz="4" w:space="0" w:color="auto"/>
              <w:right w:val="single" w:sz="4" w:space="0" w:color="auto"/>
            </w:tcBorders>
            <w:shd w:val="clear" w:color="auto" w:fill="auto"/>
            <w:vAlign w:val="center"/>
          </w:tcPr>
          <w:p w:rsidR="00E03AF4" w:rsidRPr="00D45794" w:rsidRDefault="00E03AF4" w:rsidP="00AB5B4D">
            <w:pPr>
              <w:jc w:val="center"/>
              <w:rPr>
                <w:rFonts w:asciiTheme="minorHAnsi" w:hAnsiTheme="minorHAnsi" w:cstheme="minorHAnsi"/>
                <w:color w:val="000000"/>
              </w:rPr>
            </w:pPr>
            <w:r>
              <w:rPr>
                <w:rFonts w:asciiTheme="minorHAnsi" w:hAnsiTheme="minorHAnsi" w:cstheme="minorHAnsi"/>
                <w:color w:val="000000"/>
              </w:rPr>
              <w:t>Job.</w:t>
            </w:r>
          </w:p>
        </w:tc>
        <w:tc>
          <w:tcPr>
            <w:tcW w:w="637" w:type="dxa"/>
            <w:tcBorders>
              <w:top w:val="nil"/>
              <w:left w:val="nil"/>
              <w:bottom w:val="single" w:sz="4" w:space="0" w:color="auto"/>
              <w:right w:val="single" w:sz="4" w:space="0" w:color="auto"/>
            </w:tcBorders>
          </w:tcPr>
          <w:p w:rsidR="00E03AF4" w:rsidRPr="00D45794" w:rsidRDefault="00E03AF4" w:rsidP="00AB5B4D">
            <w:pPr>
              <w:jc w:val="center"/>
              <w:rPr>
                <w:rFonts w:asciiTheme="minorHAnsi" w:hAnsiTheme="minorHAnsi" w:cstheme="minorHAnsi"/>
                <w:color w:val="000000"/>
              </w:rPr>
            </w:pPr>
          </w:p>
        </w:tc>
        <w:tc>
          <w:tcPr>
            <w:tcW w:w="971" w:type="dxa"/>
            <w:tcBorders>
              <w:top w:val="nil"/>
              <w:left w:val="nil"/>
              <w:bottom w:val="single" w:sz="4" w:space="0" w:color="auto"/>
              <w:right w:val="single" w:sz="4" w:space="0" w:color="auto"/>
            </w:tcBorders>
          </w:tcPr>
          <w:p w:rsidR="00E03AF4" w:rsidRPr="00D45794" w:rsidRDefault="00E03AF4" w:rsidP="00AB5B4D">
            <w:pPr>
              <w:jc w:val="center"/>
              <w:rPr>
                <w:rFonts w:asciiTheme="minorHAnsi" w:hAnsiTheme="minorHAnsi" w:cstheme="minorHAnsi"/>
                <w:color w:val="000000"/>
              </w:rPr>
            </w:pPr>
          </w:p>
        </w:tc>
      </w:tr>
      <w:tr w:rsidR="00AB5B4D" w:rsidRPr="00D45794" w:rsidTr="00FE5C26">
        <w:trPr>
          <w:trHeight w:val="79"/>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w:t>
            </w:r>
          </w:p>
        </w:tc>
        <w:tc>
          <w:tcPr>
            <w:tcW w:w="971" w:type="dxa"/>
            <w:tcBorders>
              <w:top w:val="single" w:sz="4" w:space="0" w:color="auto"/>
              <w:left w:val="nil"/>
              <w:bottom w:val="single" w:sz="4" w:space="0" w:color="auto"/>
              <w:right w:val="single" w:sz="4" w:space="0" w:color="auto"/>
            </w:tcBorders>
          </w:tcPr>
          <w:p w:rsidR="00AB5B4D" w:rsidRPr="00D45794" w:rsidRDefault="00AB5B4D" w:rsidP="00AB5B4D">
            <w:pPr>
              <w:jc w:val="center"/>
              <w:rPr>
                <w:rFonts w:asciiTheme="minorHAnsi" w:hAnsiTheme="minorHAnsi" w:cstheme="minorHAnsi"/>
                <w:color w:val="000000"/>
                <w:sz w:val="22"/>
                <w:szCs w:val="22"/>
              </w:rPr>
            </w:pPr>
          </w:p>
        </w:tc>
      </w:tr>
      <w:tr w:rsidR="00AB5B4D" w:rsidRPr="00D45794" w:rsidTr="00384BDB">
        <w:trPr>
          <w:trHeight w:val="79"/>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GST</w:t>
            </w:r>
          </w:p>
        </w:tc>
        <w:tc>
          <w:tcPr>
            <w:tcW w:w="971" w:type="dxa"/>
            <w:tcBorders>
              <w:top w:val="single" w:sz="4" w:space="0" w:color="auto"/>
              <w:left w:val="nil"/>
              <w:bottom w:val="single" w:sz="4" w:space="0" w:color="auto"/>
              <w:right w:val="single" w:sz="4" w:space="0" w:color="auto"/>
            </w:tcBorders>
          </w:tcPr>
          <w:p w:rsidR="00AB5B4D" w:rsidRPr="00D45794" w:rsidRDefault="00AB5B4D" w:rsidP="00AB5B4D">
            <w:pPr>
              <w:jc w:val="center"/>
              <w:rPr>
                <w:rFonts w:asciiTheme="minorHAnsi" w:hAnsiTheme="minorHAnsi" w:cstheme="minorHAnsi"/>
                <w:color w:val="000000"/>
                <w:sz w:val="22"/>
                <w:szCs w:val="22"/>
              </w:rPr>
            </w:pPr>
          </w:p>
        </w:tc>
      </w:tr>
      <w:tr w:rsidR="00AB5B4D" w:rsidRPr="00D45794" w:rsidTr="003C4AD5">
        <w:trPr>
          <w:trHeight w:val="80"/>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 including GST</w:t>
            </w:r>
          </w:p>
        </w:tc>
        <w:tc>
          <w:tcPr>
            <w:tcW w:w="971" w:type="dxa"/>
            <w:tcBorders>
              <w:top w:val="single" w:sz="4" w:space="0" w:color="auto"/>
              <w:left w:val="nil"/>
              <w:bottom w:val="single" w:sz="4" w:space="0" w:color="auto"/>
              <w:right w:val="single" w:sz="4" w:space="0" w:color="auto"/>
            </w:tcBorders>
          </w:tcPr>
          <w:p w:rsidR="00AB5B4D" w:rsidRPr="00D45794" w:rsidRDefault="00AB5B4D" w:rsidP="00AB5B4D">
            <w:pPr>
              <w:jc w:val="center"/>
              <w:rPr>
                <w:rFonts w:asciiTheme="minorHAnsi" w:hAnsiTheme="minorHAnsi" w:cstheme="minorHAnsi"/>
                <w:color w:val="000000"/>
                <w:sz w:val="22"/>
                <w:szCs w:val="22"/>
              </w:rPr>
            </w:pPr>
          </w:p>
        </w:tc>
      </w:tr>
    </w:tbl>
    <w:p w:rsidR="0031400C" w:rsidRDefault="0031400C" w:rsidP="0031400C">
      <w:pPr>
        <w:pStyle w:val="ListParagraph"/>
        <w:ind w:left="360"/>
        <w:jc w:val="both"/>
        <w:rPr>
          <w:rFonts w:asciiTheme="minorHAnsi" w:eastAsia="Arial" w:hAnsiTheme="minorHAnsi" w:cstheme="minorHAnsi"/>
          <w:spacing w:val="3"/>
          <w:szCs w:val="24"/>
        </w:rPr>
      </w:pPr>
    </w:p>
    <w:p w:rsidR="001C276D" w:rsidRPr="00D45794" w:rsidRDefault="001C276D" w:rsidP="00061F44">
      <w:pPr>
        <w:pStyle w:val="ListParagraph"/>
        <w:numPr>
          <w:ilvl w:val="0"/>
          <w:numId w:val="10"/>
        </w:numPr>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Taxes like GST shall be clearly mentioned. If nothing is mentioned, these charges shall be deemed included.</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If the supplier does not have a particular item offered in the tender or a different make is being proposed by him, the same should be highlighted / mentioned specially by him.</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The prices should be including all (Packing, forwarding, Transit Insurance, Transportation Loading/unloading, and Installation etc.). Loading/unloading upto 50 </w:t>
      </w:r>
      <w:r w:rsidR="00AD1888" w:rsidRPr="00D45794">
        <w:rPr>
          <w:rFonts w:asciiTheme="minorHAnsi" w:eastAsia="Arial" w:hAnsiTheme="minorHAnsi" w:cstheme="minorHAnsi"/>
          <w:spacing w:val="3"/>
          <w:szCs w:val="24"/>
        </w:rPr>
        <w:t>Mtr</w:t>
      </w:r>
      <w:r w:rsidRPr="00D45794">
        <w:rPr>
          <w:rFonts w:asciiTheme="minorHAnsi" w:eastAsia="Arial" w:hAnsiTheme="minorHAnsi" w:cstheme="minorHAnsi"/>
          <w:spacing w:val="3"/>
          <w:szCs w:val="24"/>
        </w:rPr>
        <w:t>. shall be done by the supplier.</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rsidR="00D7517C" w:rsidRPr="00D45794" w:rsidRDefault="00D7517C" w:rsidP="00061F44">
      <w:pPr>
        <w:pStyle w:val="ListParagraph"/>
        <w:numPr>
          <w:ilvl w:val="0"/>
          <w:numId w:val="10"/>
        </w:numPr>
        <w:spacing w:before="240" w:after="240"/>
        <w:ind w:left="360"/>
        <w:jc w:val="both"/>
        <w:rPr>
          <w:rFonts w:asciiTheme="minorHAnsi" w:eastAsia="Arial" w:hAnsiTheme="minorHAnsi" w:cstheme="minorHAnsi"/>
          <w:b/>
          <w:spacing w:val="3"/>
          <w:szCs w:val="24"/>
        </w:rPr>
      </w:pPr>
      <w:r w:rsidRPr="00D45794">
        <w:rPr>
          <w:rFonts w:asciiTheme="minorHAnsi" w:eastAsia="Arial" w:hAnsiTheme="minorHAnsi" w:cstheme="minorHAnsi"/>
          <w:b/>
          <w:spacing w:val="3"/>
          <w:szCs w:val="24"/>
        </w:rPr>
        <w:t>Bid should be valid for a minimum period of 30 days. The Change in prices shall not be accepted within the validity period.</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LNMIIT reserves the right to reject any quotation(s) without assigning any reasons.</w:t>
      </w:r>
    </w:p>
    <w:p w:rsidR="001C276D" w:rsidRPr="0031400C"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Payment terms</w:t>
      </w:r>
      <w:r w:rsidR="0031400C" w:rsidRPr="0031400C">
        <w:rPr>
          <w:rFonts w:ascii="Tahoma" w:eastAsia="Arial" w:hAnsi="Tahoma" w:cs="Tahoma"/>
          <w:spacing w:val="3"/>
          <w:sz w:val="18"/>
          <w:szCs w:val="24"/>
        </w:rPr>
        <w:t xml:space="preserve"> </w:t>
      </w:r>
      <w:r w:rsidR="0031400C" w:rsidRPr="00CD55CF">
        <w:rPr>
          <w:rFonts w:ascii="Tahoma" w:eastAsia="Arial" w:hAnsi="Tahoma" w:cs="Tahoma"/>
          <w:spacing w:val="3"/>
          <w:sz w:val="18"/>
          <w:szCs w:val="24"/>
        </w:rPr>
        <w:t>shall be decided mutually.</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There should not be any conflict of interest (Declaration to be submitted by the Vendor).</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Bid should be on company’s letterhead and should submit their bid in the LNMIIT format only</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Item/Service not supplying by the supplier/service provide should be mention separately.</w:t>
      </w:r>
    </w:p>
    <w:p w:rsidR="001C276D" w:rsidRPr="00D45794" w:rsidRDefault="001C276D" w:rsidP="00061F44">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Vendor should provide photocopy of the cheque/cancelled cheque while presenting the Invoice to LNMIIT.</w:t>
      </w:r>
    </w:p>
    <w:p w:rsidR="00C667DC" w:rsidRDefault="00C667DC" w:rsidP="00C667DC">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Pre-bid meeting and pre-bid site visit is mandatory before quoting the rate in the tender to clear up any confusion regarding project details, scope of work, and solicitation of documents. </w:t>
      </w:r>
    </w:p>
    <w:p w:rsidR="009B0D89" w:rsidRDefault="009B0D89" w:rsidP="00C667DC">
      <w:pPr>
        <w:pStyle w:val="ListParagraph"/>
        <w:numPr>
          <w:ilvl w:val="0"/>
          <w:numId w:val="10"/>
        </w:numPr>
        <w:spacing w:before="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The consultant must work remotely.</w:t>
      </w:r>
    </w:p>
    <w:p w:rsidR="009B0D89" w:rsidRPr="00D45794" w:rsidRDefault="009B0D89" w:rsidP="00C667DC">
      <w:pPr>
        <w:pStyle w:val="ListParagraph"/>
        <w:numPr>
          <w:ilvl w:val="0"/>
          <w:numId w:val="10"/>
        </w:numPr>
        <w:spacing w:before="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The services needed are on temporary basis, but might be extended based on requirement and fund availability. </w:t>
      </w:r>
    </w:p>
    <w:p w:rsidR="00136B36" w:rsidRPr="00D45794" w:rsidRDefault="00136B36" w:rsidP="001C276D">
      <w:pPr>
        <w:rPr>
          <w:rFonts w:asciiTheme="minorHAnsi" w:eastAsia="Calibri" w:hAnsiTheme="minorHAnsi" w:cstheme="minorHAnsi"/>
          <w:i/>
          <w:szCs w:val="24"/>
        </w:rPr>
      </w:pPr>
    </w:p>
    <w:p w:rsidR="001C276D" w:rsidRPr="00D45794" w:rsidRDefault="001C276D" w:rsidP="001C276D">
      <w:pPr>
        <w:rPr>
          <w:rFonts w:asciiTheme="minorHAnsi" w:eastAsia="Calibri" w:hAnsiTheme="minorHAnsi" w:cstheme="minorHAnsi"/>
          <w:i/>
          <w:szCs w:val="24"/>
        </w:rPr>
      </w:pPr>
      <w:r w:rsidRPr="00D45794">
        <w:rPr>
          <w:rFonts w:asciiTheme="minorHAnsi" w:eastAsia="Calibri" w:hAnsiTheme="minorHAnsi" w:cstheme="minorHAnsi"/>
          <w:i/>
          <w:szCs w:val="24"/>
        </w:rPr>
        <w:t xml:space="preserve">All charges applicable shall be clearly mentioned with the offer. If nothing is mentioned in the offer, the quoted price shall be treated as final and nothing extra shall be paid extra. </w:t>
      </w:r>
    </w:p>
    <w:p w:rsidR="00663503" w:rsidRPr="00D45794" w:rsidRDefault="00663503" w:rsidP="001C276D">
      <w:pPr>
        <w:spacing w:before="240" w:after="240"/>
        <w:ind w:left="835" w:hanging="835"/>
        <w:rPr>
          <w:rFonts w:asciiTheme="minorHAnsi" w:eastAsia="Calibri" w:hAnsiTheme="minorHAnsi" w:cstheme="minorHAnsi"/>
          <w:i/>
          <w:szCs w:val="24"/>
        </w:rPr>
      </w:pPr>
    </w:p>
    <w:p w:rsidR="001C276D" w:rsidRPr="00D45794" w:rsidRDefault="001C276D" w:rsidP="001C276D">
      <w:pPr>
        <w:spacing w:before="240" w:after="240"/>
        <w:ind w:left="835" w:hanging="835"/>
        <w:rPr>
          <w:rFonts w:asciiTheme="minorHAnsi" w:eastAsia="Calibri" w:hAnsiTheme="minorHAnsi" w:cstheme="minorHAnsi"/>
          <w:i/>
          <w:szCs w:val="24"/>
        </w:rPr>
      </w:pPr>
      <w:r w:rsidRPr="00D45794">
        <w:rPr>
          <w:rFonts w:asciiTheme="minorHAnsi" w:eastAsia="Calibri" w:hAnsiTheme="minorHAnsi" w:cstheme="minorHAnsi"/>
          <w:i/>
          <w:szCs w:val="24"/>
        </w:rPr>
        <w:t>Signature with seal</w:t>
      </w:r>
    </w:p>
    <w:sectPr w:rsidR="001C276D" w:rsidRPr="00D45794"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4164007"/>
    <w:multiLevelType w:val="hybridMultilevel"/>
    <w:tmpl w:val="B78E7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9"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8"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0"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6"/>
  </w:num>
  <w:num w:numId="2">
    <w:abstractNumId w:val="26"/>
  </w:num>
  <w:num w:numId="3">
    <w:abstractNumId w:val="21"/>
  </w:num>
  <w:num w:numId="4">
    <w:abstractNumId w:val="10"/>
  </w:num>
  <w:num w:numId="5">
    <w:abstractNumId w:val="32"/>
  </w:num>
  <w:num w:numId="6">
    <w:abstractNumId w:val="29"/>
  </w:num>
  <w:num w:numId="7">
    <w:abstractNumId w:val="8"/>
  </w:num>
  <w:num w:numId="8">
    <w:abstractNumId w:val="2"/>
  </w:num>
  <w:num w:numId="9">
    <w:abstractNumId w:val="25"/>
  </w:num>
  <w:num w:numId="10">
    <w:abstractNumId w:val="17"/>
  </w:num>
  <w:num w:numId="11">
    <w:abstractNumId w:val="23"/>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num>
  <w:num w:numId="14">
    <w:abstractNumId w:val="20"/>
  </w:num>
  <w:num w:numId="15">
    <w:abstractNumId w:val="27"/>
  </w:num>
  <w:num w:numId="16">
    <w:abstractNumId w:val="22"/>
  </w:num>
  <w:num w:numId="17">
    <w:abstractNumId w:val="4"/>
  </w:num>
  <w:num w:numId="18">
    <w:abstractNumId w:val="33"/>
  </w:num>
  <w:num w:numId="19">
    <w:abstractNumId w:val="0"/>
  </w:num>
  <w:num w:numId="20">
    <w:abstractNumId w:val="18"/>
  </w:num>
  <w:num w:numId="21">
    <w:abstractNumId w:val="16"/>
  </w:num>
  <w:num w:numId="22">
    <w:abstractNumId w:val="30"/>
  </w:num>
  <w:num w:numId="23">
    <w:abstractNumId w:val="31"/>
  </w:num>
  <w:num w:numId="24">
    <w:abstractNumId w:val="15"/>
  </w:num>
  <w:num w:numId="25">
    <w:abstractNumId w:val="7"/>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4"/>
  </w:num>
  <w:num w:numId="29">
    <w:abstractNumId w:val="6"/>
  </w:num>
  <w:num w:numId="30">
    <w:abstractNumId w:val="28"/>
  </w:num>
  <w:num w:numId="31">
    <w:abstractNumId w:val="13"/>
  </w:num>
  <w:num w:numId="32">
    <w:abstractNumId w:val="12"/>
  </w:num>
  <w:num w:numId="33">
    <w:abstractNumId w:val="19"/>
  </w:num>
  <w:num w:numId="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 w:numId="36">
    <w:abstractNumId w:val="14"/>
  </w:num>
  <w:num w:numId="37">
    <w:abstractNumId w:val="34"/>
  </w:num>
  <w:num w:numId="38">
    <w:abstractNumId w:val="35"/>
  </w:num>
  <w:num w:numId="39">
    <w:abstractNumId w:val="9"/>
  </w:num>
  <w:num w:numId="40">
    <w:abstractNumId w:val="5"/>
  </w:num>
  <w:num w:numId="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33272"/>
    <w:rsid w:val="00035B58"/>
    <w:rsid w:val="00036AE6"/>
    <w:rsid w:val="000372F3"/>
    <w:rsid w:val="00055488"/>
    <w:rsid w:val="00061640"/>
    <w:rsid w:val="00061F44"/>
    <w:rsid w:val="0008077E"/>
    <w:rsid w:val="00084EF4"/>
    <w:rsid w:val="00085CA7"/>
    <w:rsid w:val="000A7E1D"/>
    <w:rsid w:val="000C4E7E"/>
    <w:rsid w:val="000C7C68"/>
    <w:rsid w:val="000E4391"/>
    <w:rsid w:val="000F051F"/>
    <w:rsid w:val="00116541"/>
    <w:rsid w:val="00135BD8"/>
    <w:rsid w:val="00136B36"/>
    <w:rsid w:val="001A3D07"/>
    <w:rsid w:val="001C276D"/>
    <w:rsid w:val="001F189A"/>
    <w:rsid w:val="001F6B9B"/>
    <w:rsid w:val="001F7A01"/>
    <w:rsid w:val="0020307A"/>
    <w:rsid w:val="002163D2"/>
    <w:rsid w:val="00232872"/>
    <w:rsid w:val="0025664B"/>
    <w:rsid w:val="00260A99"/>
    <w:rsid w:val="00270B4D"/>
    <w:rsid w:val="00282153"/>
    <w:rsid w:val="0029282B"/>
    <w:rsid w:val="002A7AD9"/>
    <w:rsid w:val="002D3883"/>
    <w:rsid w:val="002D746A"/>
    <w:rsid w:val="002F11AA"/>
    <w:rsid w:val="00301C63"/>
    <w:rsid w:val="003061C4"/>
    <w:rsid w:val="0031400C"/>
    <w:rsid w:val="003163A6"/>
    <w:rsid w:val="003251D6"/>
    <w:rsid w:val="0033454F"/>
    <w:rsid w:val="00362E06"/>
    <w:rsid w:val="00365324"/>
    <w:rsid w:val="00393F5E"/>
    <w:rsid w:val="0039754D"/>
    <w:rsid w:val="003B2A4C"/>
    <w:rsid w:val="003C1AFA"/>
    <w:rsid w:val="003C6FCC"/>
    <w:rsid w:val="003E3A0D"/>
    <w:rsid w:val="004104A1"/>
    <w:rsid w:val="00416367"/>
    <w:rsid w:val="00417087"/>
    <w:rsid w:val="00431922"/>
    <w:rsid w:val="00434429"/>
    <w:rsid w:val="00461303"/>
    <w:rsid w:val="004618C1"/>
    <w:rsid w:val="00463EE3"/>
    <w:rsid w:val="004A0893"/>
    <w:rsid w:val="004B70F6"/>
    <w:rsid w:val="004D0498"/>
    <w:rsid w:val="004E291D"/>
    <w:rsid w:val="004E5B91"/>
    <w:rsid w:val="004F0F1A"/>
    <w:rsid w:val="005058C7"/>
    <w:rsid w:val="00513D3F"/>
    <w:rsid w:val="00517CAE"/>
    <w:rsid w:val="00525F9A"/>
    <w:rsid w:val="00570C42"/>
    <w:rsid w:val="00582C3F"/>
    <w:rsid w:val="00590944"/>
    <w:rsid w:val="005B0112"/>
    <w:rsid w:val="005B6718"/>
    <w:rsid w:val="005C42A1"/>
    <w:rsid w:val="005D00A5"/>
    <w:rsid w:val="005D07DE"/>
    <w:rsid w:val="005D4A65"/>
    <w:rsid w:val="005D51B7"/>
    <w:rsid w:val="005D51EB"/>
    <w:rsid w:val="005D5512"/>
    <w:rsid w:val="00600026"/>
    <w:rsid w:val="006022CD"/>
    <w:rsid w:val="0061405E"/>
    <w:rsid w:val="0062176E"/>
    <w:rsid w:val="00624A55"/>
    <w:rsid w:val="00633A4B"/>
    <w:rsid w:val="00636A67"/>
    <w:rsid w:val="00637C83"/>
    <w:rsid w:val="00640C75"/>
    <w:rsid w:val="0064777E"/>
    <w:rsid w:val="00663503"/>
    <w:rsid w:val="00671DFA"/>
    <w:rsid w:val="00671FB9"/>
    <w:rsid w:val="006754D4"/>
    <w:rsid w:val="00695110"/>
    <w:rsid w:val="006A75EF"/>
    <w:rsid w:val="006D2543"/>
    <w:rsid w:val="0071036E"/>
    <w:rsid w:val="00724744"/>
    <w:rsid w:val="00726EF8"/>
    <w:rsid w:val="00753F39"/>
    <w:rsid w:val="00761473"/>
    <w:rsid w:val="00770533"/>
    <w:rsid w:val="00773AC9"/>
    <w:rsid w:val="007B09C3"/>
    <w:rsid w:val="007E1FF1"/>
    <w:rsid w:val="007E6C39"/>
    <w:rsid w:val="008048D1"/>
    <w:rsid w:val="00807A30"/>
    <w:rsid w:val="00811F6E"/>
    <w:rsid w:val="00812A53"/>
    <w:rsid w:val="00820A45"/>
    <w:rsid w:val="00834ED1"/>
    <w:rsid w:val="00836DCB"/>
    <w:rsid w:val="00837881"/>
    <w:rsid w:val="008555A8"/>
    <w:rsid w:val="0086173D"/>
    <w:rsid w:val="008644D9"/>
    <w:rsid w:val="00870229"/>
    <w:rsid w:val="0089049B"/>
    <w:rsid w:val="008A2469"/>
    <w:rsid w:val="008A6D49"/>
    <w:rsid w:val="008E2E6F"/>
    <w:rsid w:val="00915DE3"/>
    <w:rsid w:val="0092029F"/>
    <w:rsid w:val="009326E0"/>
    <w:rsid w:val="009536DE"/>
    <w:rsid w:val="00956C83"/>
    <w:rsid w:val="00984A02"/>
    <w:rsid w:val="00985703"/>
    <w:rsid w:val="009A6BF0"/>
    <w:rsid w:val="009B0D89"/>
    <w:rsid w:val="009B0DAC"/>
    <w:rsid w:val="009C425B"/>
    <w:rsid w:val="00A050E8"/>
    <w:rsid w:val="00A05D53"/>
    <w:rsid w:val="00A14ACE"/>
    <w:rsid w:val="00A20D65"/>
    <w:rsid w:val="00A35D02"/>
    <w:rsid w:val="00A4256A"/>
    <w:rsid w:val="00A42B7C"/>
    <w:rsid w:val="00A42FF1"/>
    <w:rsid w:val="00A45F3A"/>
    <w:rsid w:val="00A464E6"/>
    <w:rsid w:val="00A9479E"/>
    <w:rsid w:val="00A956DE"/>
    <w:rsid w:val="00AA2232"/>
    <w:rsid w:val="00AB4445"/>
    <w:rsid w:val="00AB5B4D"/>
    <w:rsid w:val="00AB6390"/>
    <w:rsid w:val="00AC0ED6"/>
    <w:rsid w:val="00AC10F2"/>
    <w:rsid w:val="00AD1888"/>
    <w:rsid w:val="00AF19E6"/>
    <w:rsid w:val="00B14CD3"/>
    <w:rsid w:val="00B22389"/>
    <w:rsid w:val="00B264A9"/>
    <w:rsid w:val="00B41A6F"/>
    <w:rsid w:val="00B50796"/>
    <w:rsid w:val="00B839AB"/>
    <w:rsid w:val="00B847A9"/>
    <w:rsid w:val="00B87DA9"/>
    <w:rsid w:val="00BA651D"/>
    <w:rsid w:val="00BD33B5"/>
    <w:rsid w:val="00BE6D49"/>
    <w:rsid w:val="00C04D95"/>
    <w:rsid w:val="00C13C3F"/>
    <w:rsid w:val="00C23263"/>
    <w:rsid w:val="00C24DE7"/>
    <w:rsid w:val="00C33C3C"/>
    <w:rsid w:val="00C43B17"/>
    <w:rsid w:val="00C53125"/>
    <w:rsid w:val="00C62D83"/>
    <w:rsid w:val="00C667DC"/>
    <w:rsid w:val="00C7271E"/>
    <w:rsid w:val="00C9629A"/>
    <w:rsid w:val="00CA4079"/>
    <w:rsid w:val="00CA4BDF"/>
    <w:rsid w:val="00CA63CA"/>
    <w:rsid w:val="00CB3DB6"/>
    <w:rsid w:val="00CC498F"/>
    <w:rsid w:val="00CE127C"/>
    <w:rsid w:val="00CE3E9D"/>
    <w:rsid w:val="00CF0311"/>
    <w:rsid w:val="00D22363"/>
    <w:rsid w:val="00D22A11"/>
    <w:rsid w:val="00D27297"/>
    <w:rsid w:val="00D45794"/>
    <w:rsid w:val="00D677F3"/>
    <w:rsid w:val="00D7517C"/>
    <w:rsid w:val="00D755D6"/>
    <w:rsid w:val="00D76586"/>
    <w:rsid w:val="00D829F3"/>
    <w:rsid w:val="00D91EDB"/>
    <w:rsid w:val="00DA40DD"/>
    <w:rsid w:val="00DD0DFE"/>
    <w:rsid w:val="00E0056C"/>
    <w:rsid w:val="00E03AF4"/>
    <w:rsid w:val="00E3178F"/>
    <w:rsid w:val="00E62DEA"/>
    <w:rsid w:val="00E634D5"/>
    <w:rsid w:val="00E91804"/>
    <w:rsid w:val="00E93B17"/>
    <w:rsid w:val="00EC03ED"/>
    <w:rsid w:val="00ED0363"/>
    <w:rsid w:val="00ED25B3"/>
    <w:rsid w:val="00ED355F"/>
    <w:rsid w:val="00ED618E"/>
    <w:rsid w:val="00EF3711"/>
    <w:rsid w:val="00F24B69"/>
    <w:rsid w:val="00F35F35"/>
    <w:rsid w:val="00F41CED"/>
    <w:rsid w:val="00F54A3C"/>
    <w:rsid w:val="00F63B01"/>
    <w:rsid w:val="00F676E1"/>
    <w:rsid w:val="00F72C9E"/>
    <w:rsid w:val="00F7525D"/>
    <w:rsid w:val="00F86EBB"/>
    <w:rsid w:val="00F87D1B"/>
    <w:rsid w:val="00FA5054"/>
    <w:rsid w:val="00FC471C"/>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B8EBEE-0AF5-4487-9FAC-AD7DB51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E9C01-3606-4C22-9AA7-04B683056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852</Words>
  <Characters>4859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5</cp:revision>
  <cp:lastPrinted>2020-01-22T09:07:00Z</cp:lastPrinted>
  <dcterms:created xsi:type="dcterms:W3CDTF">2022-10-18T08:17:00Z</dcterms:created>
  <dcterms:modified xsi:type="dcterms:W3CDTF">2022-11-05T12:43:00Z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32e2d9ed5f6e38c678a7b3e605d7b570ed309d9d9ec9ac8688b08b25457ea2e0</vt:lpwstr>
  </property>
</Properties>
</file>