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7407DC" w14:textId="77777777" w:rsidR="00F90E38" w:rsidRDefault="00A37E82">
      <w:pPr>
        <w:jc w:val="center"/>
        <w:rPr>
          <w:rFonts w:ascii="Calibri" w:hAnsi="Calibri" w:cs="Calibri"/>
          <w:b/>
          <w:sz w:val="36"/>
          <w:szCs w:val="24"/>
          <w:u w:val="single"/>
        </w:rPr>
      </w:pPr>
      <w:r>
        <w:rPr>
          <w:rFonts w:ascii="Calibri" w:hAnsi="Calibri" w:cs="Calibri"/>
          <w:b/>
          <w:sz w:val="36"/>
          <w:szCs w:val="24"/>
          <w:u w:val="single"/>
        </w:rPr>
        <w:t>The LNM Institute of Information Technology, Jaipur</w:t>
      </w:r>
    </w:p>
    <w:p w14:paraId="5C5E89F1" w14:textId="77777777" w:rsidR="00F90E38" w:rsidRDefault="00F90E38">
      <w:pPr>
        <w:jc w:val="center"/>
        <w:rPr>
          <w:rFonts w:ascii="Calibri" w:hAnsi="Calibri" w:cs="Calibri"/>
          <w:b/>
          <w:sz w:val="36"/>
          <w:szCs w:val="24"/>
          <w:u w:val="single"/>
        </w:rPr>
      </w:pPr>
    </w:p>
    <w:p w14:paraId="31DEC8AE" w14:textId="77777777" w:rsidR="00F90E38" w:rsidRDefault="00F90E38">
      <w:pPr>
        <w:jc w:val="center"/>
        <w:rPr>
          <w:rFonts w:ascii="Calibri" w:hAnsi="Calibri" w:cs="Calibri"/>
          <w:b/>
          <w:sz w:val="24"/>
          <w:szCs w:val="24"/>
          <w:u w:val="single"/>
        </w:rPr>
      </w:pPr>
    </w:p>
    <w:p w14:paraId="4AC584CA" w14:textId="77777777" w:rsidR="00F90E38" w:rsidRDefault="00A37E82">
      <w:pPr>
        <w:jc w:val="center"/>
        <w:rPr>
          <w:rFonts w:ascii="Calibri" w:hAnsi="Calibri" w:cs="Calibri"/>
          <w:b/>
          <w:sz w:val="24"/>
          <w:szCs w:val="24"/>
          <w:u w:val="single"/>
        </w:rPr>
      </w:pPr>
      <w:r>
        <w:rPr>
          <w:rFonts w:ascii="Calibri" w:hAnsi="Calibri" w:cs="Calibri"/>
          <w:b/>
          <w:sz w:val="24"/>
          <w:szCs w:val="24"/>
          <w:u w:val="single"/>
        </w:rPr>
        <w:t>TENDER NOTICE</w:t>
      </w:r>
    </w:p>
    <w:p w14:paraId="16842176" w14:textId="77777777" w:rsidR="00F90E38" w:rsidRDefault="00F90E38">
      <w:pPr>
        <w:jc w:val="center"/>
        <w:rPr>
          <w:rFonts w:ascii="Calibri" w:hAnsi="Calibri" w:cs="Calibri"/>
          <w:b/>
          <w:sz w:val="24"/>
          <w:szCs w:val="24"/>
          <w:u w:val="single"/>
        </w:rPr>
      </w:pPr>
    </w:p>
    <w:p w14:paraId="66046ACE" w14:textId="77777777" w:rsidR="00F90E38" w:rsidRDefault="00A37E82">
      <w:pPr>
        <w:jc w:val="both"/>
        <w:rPr>
          <w:rFonts w:ascii="Calibri" w:hAnsi="Calibri" w:cs="Calibri"/>
          <w:sz w:val="24"/>
          <w:szCs w:val="24"/>
        </w:rPr>
      </w:pPr>
      <w:r>
        <w:rPr>
          <w:rFonts w:ascii="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528250DA" w14:textId="13BA364E" w:rsidR="00F90E38" w:rsidRDefault="00A37E82">
      <w:pPr>
        <w:spacing w:before="200"/>
        <w:jc w:val="both"/>
        <w:rPr>
          <w:rFonts w:ascii="Calibri" w:hAnsi="Calibri" w:cs="Calibri"/>
          <w:sz w:val="24"/>
          <w:szCs w:val="24"/>
        </w:rPr>
      </w:pPr>
      <w:r>
        <w:rPr>
          <w:rFonts w:ascii="Calibri" w:hAnsi="Calibri" w:cs="Calibri"/>
          <w:sz w:val="24"/>
          <w:szCs w:val="24"/>
        </w:rPr>
        <w:t xml:space="preserve">The institute invites proposals from competent vendors for </w:t>
      </w:r>
      <w:r>
        <w:rPr>
          <w:rFonts w:ascii="Calibri" w:hAnsi="Calibri" w:cs="Calibri"/>
          <w:b/>
          <w:sz w:val="24"/>
          <w:szCs w:val="24"/>
        </w:rPr>
        <w:t xml:space="preserve">“Supply of Methodex Almirah”. </w:t>
      </w:r>
      <w:r>
        <w:rPr>
          <w:rFonts w:ascii="Calibri" w:hAnsi="Calibri" w:cs="Calibri"/>
          <w:sz w:val="24"/>
          <w:szCs w:val="24"/>
        </w:rPr>
        <w:t xml:space="preserve"> Bidders can submit their sealed offer/s at the following address by Speed-Post/ Registered Post/ By-hand (but not by Courier)/ before 05:00 PM on </w:t>
      </w:r>
      <w:r w:rsidR="00FC1F6D">
        <w:rPr>
          <w:rFonts w:ascii="Calibri" w:hAnsi="Calibri" w:cs="Calibri"/>
          <w:sz w:val="24"/>
          <w:szCs w:val="24"/>
          <w:highlight w:val="yellow"/>
        </w:rPr>
        <w:t>16</w:t>
      </w:r>
      <w:r>
        <w:rPr>
          <w:rFonts w:ascii="Calibri" w:hAnsi="Calibri" w:cs="Calibri"/>
          <w:sz w:val="24"/>
          <w:szCs w:val="24"/>
          <w:highlight w:val="yellow"/>
        </w:rPr>
        <w:t>.0</w:t>
      </w:r>
      <w:r w:rsidR="00FC1F6D">
        <w:rPr>
          <w:rFonts w:ascii="Calibri" w:hAnsi="Calibri" w:cs="Calibri"/>
          <w:sz w:val="24"/>
          <w:szCs w:val="24"/>
          <w:highlight w:val="yellow"/>
        </w:rPr>
        <w:t>4</w:t>
      </w:r>
      <w:r>
        <w:rPr>
          <w:rFonts w:ascii="Calibri" w:hAnsi="Calibri" w:cs="Calibri"/>
          <w:sz w:val="24"/>
          <w:szCs w:val="24"/>
          <w:highlight w:val="yellow"/>
        </w:rPr>
        <w:t>.2023.</w:t>
      </w:r>
    </w:p>
    <w:p w14:paraId="6C64AA3D" w14:textId="77777777" w:rsidR="00F90E38" w:rsidRDefault="00A37E82">
      <w:pPr>
        <w:spacing w:before="200"/>
        <w:jc w:val="both"/>
        <w:rPr>
          <w:rFonts w:ascii="Calibri" w:hAnsi="Calibri" w:cs="Calibri"/>
          <w:sz w:val="24"/>
          <w:szCs w:val="24"/>
        </w:rPr>
      </w:pPr>
      <w:r>
        <w:rPr>
          <w:rFonts w:ascii="Calibri" w:hAnsi="Calibri" w:cs="Calibri"/>
          <w:sz w:val="24"/>
          <w:szCs w:val="24"/>
        </w:rPr>
        <w:t>Bids shall be addressed to the undersigned and deposited in the tender box available at the main gate of the Institute after marking due entries.</w:t>
      </w:r>
    </w:p>
    <w:p w14:paraId="6CE3C757" w14:textId="77777777" w:rsidR="00F90E38" w:rsidRDefault="00F90E38">
      <w:pPr>
        <w:jc w:val="center"/>
        <w:rPr>
          <w:rFonts w:ascii="Calibri" w:hAnsi="Calibri" w:cs="Calibri"/>
          <w:b/>
          <w:sz w:val="24"/>
          <w:szCs w:val="24"/>
        </w:rPr>
      </w:pPr>
    </w:p>
    <w:p w14:paraId="79634512" w14:textId="77777777" w:rsidR="00F90E38" w:rsidRDefault="00A37E82">
      <w:pPr>
        <w:jc w:val="center"/>
        <w:rPr>
          <w:rFonts w:ascii="Calibri" w:hAnsi="Calibri" w:cs="Calibri"/>
          <w:b/>
          <w:sz w:val="28"/>
          <w:szCs w:val="24"/>
        </w:rPr>
      </w:pPr>
      <w:r>
        <w:rPr>
          <w:rFonts w:ascii="Calibri" w:hAnsi="Calibri" w:cs="Calibri"/>
          <w:b/>
          <w:sz w:val="28"/>
          <w:szCs w:val="24"/>
        </w:rPr>
        <w:t>Director</w:t>
      </w:r>
    </w:p>
    <w:p w14:paraId="705DB61A" w14:textId="77777777" w:rsidR="00F90E38" w:rsidRDefault="00A37E82">
      <w:pPr>
        <w:jc w:val="center"/>
        <w:rPr>
          <w:rFonts w:ascii="Calibri" w:hAnsi="Calibri" w:cs="Calibri"/>
          <w:b/>
          <w:sz w:val="24"/>
          <w:szCs w:val="24"/>
        </w:rPr>
      </w:pPr>
      <w:r>
        <w:rPr>
          <w:rFonts w:ascii="Calibri" w:hAnsi="Calibri" w:cs="Calibri"/>
          <w:b/>
          <w:sz w:val="24"/>
          <w:szCs w:val="24"/>
        </w:rPr>
        <w:t>The LNM Institute of Information Technology,</w:t>
      </w:r>
    </w:p>
    <w:p w14:paraId="561FF94E" w14:textId="77777777" w:rsidR="00F90E38" w:rsidRDefault="00A37E82">
      <w:pPr>
        <w:jc w:val="center"/>
        <w:rPr>
          <w:rFonts w:ascii="Calibri" w:hAnsi="Calibri" w:cs="Calibri"/>
          <w:sz w:val="24"/>
          <w:szCs w:val="24"/>
        </w:rPr>
      </w:pPr>
      <w:r>
        <w:rPr>
          <w:rFonts w:ascii="Calibri" w:hAnsi="Calibri" w:cs="Calibri"/>
          <w:sz w:val="24"/>
          <w:szCs w:val="24"/>
        </w:rPr>
        <w:t>Gram – Rupa Ki Nangal, Post – Sumel,</w:t>
      </w:r>
    </w:p>
    <w:p w14:paraId="23AC1AE7" w14:textId="77777777" w:rsidR="00F90E38" w:rsidRDefault="00A37E82">
      <w:pPr>
        <w:jc w:val="center"/>
        <w:rPr>
          <w:rFonts w:ascii="Calibri" w:hAnsi="Calibri" w:cs="Calibri"/>
          <w:sz w:val="24"/>
          <w:szCs w:val="24"/>
        </w:rPr>
      </w:pPr>
      <w:r>
        <w:rPr>
          <w:rFonts w:ascii="Calibri" w:hAnsi="Calibri" w:cs="Calibri"/>
          <w:sz w:val="24"/>
          <w:szCs w:val="24"/>
        </w:rPr>
        <w:t>Via – Jamdoli, Jaipur- 302031</w:t>
      </w:r>
    </w:p>
    <w:p w14:paraId="1C90C32C" w14:textId="77777777" w:rsidR="00F90E38" w:rsidRDefault="00A37E82">
      <w:pPr>
        <w:jc w:val="center"/>
        <w:rPr>
          <w:rFonts w:ascii="Calibri" w:hAnsi="Calibri" w:cs="Calibri"/>
          <w:b/>
          <w:sz w:val="24"/>
          <w:szCs w:val="24"/>
          <w:u w:val="single"/>
        </w:rPr>
      </w:pPr>
      <w:r>
        <w:rPr>
          <w:rFonts w:ascii="Calibri" w:hAnsi="Calibri" w:cs="Calibri"/>
          <w:sz w:val="24"/>
          <w:szCs w:val="24"/>
        </w:rPr>
        <w:t xml:space="preserve">Email: </w:t>
      </w:r>
      <w:hyperlink r:id="rId6" w:history="1">
        <w:r>
          <w:rPr>
            <w:rFonts w:ascii="Calibri" w:hAnsi="Calibri" w:cs="Calibri"/>
            <w:sz w:val="24"/>
            <w:szCs w:val="24"/>
            <w:u w:val="single"/>
          </w:rPr>
          <w:t>directoroffice@lnmiit.ac.in</w:t>
        </w:r>
      </w:hyperlink>
    </w:p>
    <w:p w14:paraId="789C2BC0" w14:textId="77777777" w:rsidR="00F90E38" w:rsidRDefault="00F90E38">
      <w:pPr>
        <w:rPr>
          <w:rFonts w:ascii="Calibri" w:hAnsi="Calibri" w:cs="Calibri"/>
          <w:sz w:val="24"/>
          <w:szCs w:val="24"/>
        </w:rPr>
      </w:pPr>
    </w:p>
    <w:p w14:paraId="1A474A81" w14:textId="77777777" w:rsidR="00F90E38" w:rsidRDefault="00F90E38">
      <w:pPr>
        <w:rPr>
          <w:rFonts w:ascii="Calibri" w:hAnsi="Calibri" w:cs="Calibri"/>
          <w:b/>
          <w:sz w:val="24"/>
          <w:szCs w:val="24"/>
        </w:rPr>
      </w:pPr>
    </w:p>
    <w:p w14:paraId="3C02041D" w14:textId="77777777" w:rsidR="00F90E38" w:rsidRDefault="00A37E82">
      <w:pPr>
        <w:rPr>
          <w:rFonts w:ascii="Calibri" w:hAnsi="Calibri" w:cs="Calibri"/>
          <w:b/>
          <w:sz w:val="24"/>
          <w:szCs w:val="24"/>
        </w:rPr>
      </w:pPr>
      <w:r>
        <w:rPr>
          <w:rFonts w:ascii="Calibri" w:hAnsi="Calibri" w:cs="Calibri"/>
          <w:b/>
          <w:sz w:val="24"/>
          <w:szCs w:val="24"/>
        </w:rPr>
        <w:t>Bid Process:</w:t>
      </w:r>
    </w:p>
    <w:p w14:paraId="3464B0CA" w14:textId="77777777" w:rsidR="00F90E38" w:rsidRDefault="00F90E38">
      <w:pPr>
        <w:rPr>
          <w:rFonts w:ascii="Calibri" w:hAnsi="Calibri" w:cs="Calibri"/>
          <w:b/>
          <w:sz w:val="24"/>
          <w:szCs w:val="24"/>
        </w:rPr>
      </w:pPr>
    </w:p>
    <w:p w14:paraId="15DF1093" w14:textId="77777777" w:rsidR="00F90E38" w:rsidRDefault="00A37E82">
      <w:pPr>
        <w:spacing w:after="100" w:afterAutospacing="1"/>
        <w:jc w:val="both"/>
        <w:rPr>
          <w:rFonts w:ascii="Calibri" w:hAnsi="Calibri" w:cs="Calibri"/>
          <w:sz w:val="24"/>
          <w:szCs w:val="24"/>
        </w:rPr>
      </w:pPr>
      <w:r>
        <w:rPr>
          <w:rFonts w:ascii="Calibri" w:hAnsi="Calibri" w:cs="Calibri"/>
          <w:sz w:val="24"/>
          <w:szCs w:val="24"/>
        </w:rPr>
        <w:t xml:space="preserve">Technical &amp; Commercial details on the company’s letterhead, duly signed and sealed by the authorized signatory are required to be submitted in two separate envelopes/files. Both envelopes/files should be duly marked as “Technical bid for the </w:t>
      </w:r>
      <w:r>
        <w:rPr>
          <w:rFonts w:ascii="Calibri" w:hAnsi="Calibri" w:cs="Calibri"/>
          <w:b/>
          <w:sz w:val="24"/>
          <w:szCs w:val="24"/>
        </w:rPr>
        <w:t>Supply of Methodex Almirah”</w:t>
      </w:r>
      <w:r>
        <w:rPr>
          <w:rFonts w:ascii="Calibri" w:hAnsi="Calibri" w:cs="Calibri"/>
          <w:sz w:val="24"/>
          <w:szCs w:val="24"/>
        </w:rPr>
        <w:t xml:space="preserve"> and “Commercial Bid for </w:t>
      </w:r>
      <w:r>
        <w:rPr>
          <w:rFonts w:ascii="Calibri" w:hAnsi="Calibri" w:cs="Calibri"/>
          <w:b/>
          <w:sz w:val="24"/>
          <w:szCs w:val="24"/>
        </w:rPr>
        <w:t>Supply of Methodex Almirah</w:t>
      </w:r>
      <w:r>
        <w:rPr>
          <w:rFonts w:ascii="Calibri" w:hAnsi="Calibri" w:cs="Calibri"/>
          <w:b/>
          <w:sz w:val="26"/>
          <w:szCs w:val="22"/>
          <w:highlight w:val="yellow"/>
        </w:rPr>
        <w:t>”</w:t>
      </w:r>
      <w:r>
        <w:rPr>
          <w:rFonts w:ascii="Calibri" w:hAnsi="Calibri" w:cs="Calibri"/>
          <w:sz w:val="24"/>
          <w:szCs w:val="24"/>
        </w:rPr>
        <w:t xml:space="preserve"> respectively. Both Envelopes shall be enclosed in a single envelope bearing the heading “Bid for </w:t>
      </w:r>
      <w:r>
        <w:rPr>
          <w:rFonts w:ascii="Calibri" w:hAnsi="Calibri" w:cs="Calibri"/>
          <w:b/>
          <w:sz w:val="24"/>
          <w:szCs w:val="24"/>
        </w:rPr>
        <w:t>Supply of Methodex Almirah</w:t>
      </w:r>
      <w:r>
        <w:rPr>
          <w:rFonts w:ascii="Calibri" w:hAnsi="Calibri" w:cs="Calibri"/>
          <w:b/>
          <w:sz w:val="26"/>
          <w:szCs w:val="22"/>
          <w:highlight w:val="yellow"/>
        </w:rPr>
        <w:t>”</w:t>
      </w:r>
      <w:r>
        <w:rPr>
          <w:rFonts w:ascii="Calibri" w:hAnsi="Calibri" w:cs="Calibri"/>
          <w:sz w:val="24"/>
          <w:szCs w:val="24"/>
          <w:highlight w:val="yellow"/>
        </w:rPr>
        <w:t>.</w:t>
      </w:r>
      <w:r>
        <w:rPr>
          <w:rFonts w:ascii="Calibri" w:hAnsi="Calibri" w:cs="Calibri"/>
          <w:sz w:val="24"/>
          <w:szCs w:val="24"/>
        </w:rPr>
        <w:t xml:space="preserve"> Bids are liable to be rejected if any or both of the technical or commercial offers are found in open condition or required information is not found with the offer.</w:t>
      </w:r>
    </w:p>
    <w:p w14:paraId="298B8D0D" w14:textId="77777777" w:rsidR="00F90E38" w:rsidRDefault="00A37E82">
      <w:pPr>
        <w:rPr>
          <w:rFonts w:ascii="Calibri" w:hAnsi="Calibri" w:cs="Calibri"/>
          <w:b/>
          <w:sz w:val="24"/>
          <w:szCs w:val="24"/>
          <w:u w:val="single"/>
        </w:rPr>
      </w:pPr>
      <w:r>
        <w:rPr>
          <w:rFonts w:ascii="Calibri" w:hAnsi="Calibri" w:cs="Calibri"/>
          <w:b/>
          <w:sz w:val="24"/>
          <w:szCs w:val="24"/>
          <w:u w:val="single"/>
        </w:rPr>
        <w:br w:type="page"/>
      </w:r>
    </w:p>
    <w:p w14:paraId="69AF07A8" w14:textId="77777777" w:rsidR="00F90E38" w:rsidRDefault="00A37E82">
      <w:pPr>
        <w:spacing w:before="240"/>
        <w:rPr>
          <w:rFonts w:ascii="Calibri" w:hAnsi="Calibri" w:cs="Calibri"/>
          <w:b/>
          <w:sz w:val="24"/>
          <w:szCs w:val="24"/>
          <w:u w:val="single"/>
        </w:rPr>
      </w:pPr>
      <w:r>
        <w:rPr>
          <w:rFonts w:ascii="Calibri" w:hAnsi="Calibri" w:cs="Calibri"/>
          <w:b/>
          <w:sz w:val="24"/>
          <w:szCs w:val="24"/>
          <w:u w:val="single"/>
        </w:rPr>
        <w:lastRenderedPageBreak/>
        <w:t xml:space="preserve">Technical Bid: </w:t>
      </w:r>
      <w:r>
        <w:rPr>
          <w:rFonts w:ascii="Calibri" w:hAnsi="Calibri" w:cs="Calibri"/>
          <w:i/>
          <w:sz w:val="24"/>
          <w:szCs w:val="24"/>
          <w:u w:val="single"/>
        </w:rPr>
        <w:t>(in a separate sealed envelope)</w:t>
      </w:r>
    </w:p>
    <w:p w14:paraId="7AC5B35C" w14:textId="77777777" w:rsidR="00F90E38" w:rsidRDefault="00A37E82">
      <w:pPr>
        <w:rPr>
          <w:rFonts w:ascii="Calibri" w:eastAsia="Arial" w:hAnsi="Calibri" w:cs="Calibri"/>
          <w:sz w:val="24"/>
          <w:szCs w:val="24"/>
        </w:rPr>
      </w:pPr>
      <w:r>
        <w:rPr>
          <w:rFonts w:ascii="Calibri" w:eastAsia="Arial" w:hAnsi="Calibri" w:cs="Calibri"/>
          <w:spacing w:val="5"/>
          <w:sz w:val="24"/>
          <w:szCs w:val="24"/>
        </w:rPr>
        <w:t>W</w:t>
      </w:r>
      <w:r>
        <w:rPr>
          <w:rFonts w:ascii="Calibri" w:eastAsia="Arial" w:hAnsi="Calibri" w:cs="Calibri"/>
          <w:spacing w:val="-3"/>
          <w:sz w:val="24"/>
          <w:szCs w:val="24"/>
        </w:rPr>
        <w:t>h</w:t>
      </w:r>
      <w:r>
        <w:rPr>
          <w:rFonts w:ascii="Calibri" w:eastAsia="Arial" w:hAnsi="Calibri" w:cs="Calibri"/>
          <w:spacing w:val="-1"/>
          <w:sz w:val="24"/>
          <w:szCs w:val="24"/>
        </w:rPr>
        <w:t>il</w:t>
      </w:r>
      <w:r>
        <w:rPr>
          <w:rFonts w:ascii="Calibri" w:eastAsia="Arial" w:hAnsi="Calibri" w:cs="Calibri"/>
          <w:sz w:val="24"/>
          <w:szCs w:val="24"/>
        </w:rPr>
        <w:t>e su</w:t>
      </w:r>
      <w:r>
        <w:rPr>
          <w:rFonts w:ascii="Calibri" w:eastAsia="Arial" w:hAnsi="Calibri" w:cs="Calibri"/>
          <w:spacing w:val="-3"/>
          <w:sz w:val="24"/>
          <w:szCs w:val="24"/>
        </w:rPr>
        <w:t>b</w:t>
      </w:r>
      <w:r>
        <w:rPr>
          <w:rFonts w:ascii="Calibri" w:eastAsia="Arial" w:hAnsi="Calibri" w:cs="Calibri"/>
          <w:spacing w:val="1"/>
          <w:sz w:val="24"/>
          <w:szCs w:val="24"/>
        </w:rPr>
        <w:t>m</w:t>
      </w:r>
      <w:r>
        <w:rPr>
          <w:rFonts w:ascii="Calibri" w:eastAsia="Arial" w:hAnsi="Calibri" w:cs="Calibri"/>
          <w:spacing w:val="-1"/>
          <w:sz w:val="24"/>
          <w:szCs w:val="24"/>
        </w:rPr>
        <w:t>it</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 xml:space="preserve">ng </w:t>
      </w:r>
      <w:r>
        <w:rPr>
          <w:rFonts w:ascii="Calibri" w:eastAsia="Arial" w:hAnsi="Calibri" w:cs="Calibri"/>
          <w:spacing w:val="2"/>
          <w:sz w:val="24"/>
          <w:szCs w:val="24"/>
        </w:rPr>
        <w:t>q</w:t>
      </w:r>
      <w:r>
        <w:rPr>
          <w:rFonts w:ascii="Calibri" w:eastAsia="Arial" w:hAnsi="Calibri" w:cs="Calibri"/>
          <w:sz w:val="24"/>
          <w:szCs w:val="24"/>
        </w:rPr>
        <w:t>u</w:t>
      </w:r>
      <w:r>
        <w:rPr>
          <w:rFonts w:ascii="Calibri" w:eastAsia="Arial" w:hAnsi="Calibri" w:cs="Calibri"/>
          <w:spacing w:val="-1"/>
          <w:sz w:val="24"/>
          <w:szCs w:val="24"/>
        </w:rPr>
        <w:t>o</w:t>
      </w:r>
      <w:r>
        <w:rPr>
          <w:rFonts w:ascii="Calibri" w:eastAsia="Arial" w:hAnsi="Calibri" w:cs="Calibri"/>
          <w:spacing w:val="1"/>
          <w:sz w:val="24"/>
          <w:szCs w:val="24"/>
        </w:rPr>
        <w:t>t</w:t>
      </w:r>
      <w:r>
        <w:rPr>
          <w:rFonts w:ascii="Calibri" w:eastAsia="Arial" w:hAnsi="Calibri" w:cs="Calibri"/>
          <w:spacing w:val="-3"/>
          <w:sz w:val="24"/>
          <w:szCs w:val="24"/>
        </w:rPr>
        <w:t>a</w:t>
      </w:r>
      <w:r>
        <w:rPr>
          <w:rFonts w:ascii="Calibri" w:eastAsia="Arial" w:hAnsi="Calibri" w:cs="Calibri"/>
          <w:spacing w:val="1"/>
          <w:sz w:val="24"/>
          <w:szCs w:val="24"/>
        </w:rPr>
        <w:t>t</w:t>
      </w:r>
      <w:r>
        <w:rPr>
          <w:rFonts w:ascii="Calibri" w:eastAsia="Arial" w:hAnsi="Calibri" w:cs="Calibri"/>
          <w:spacing w:val="-3"/>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t</w:t>
      </w:r>
      <w:r>
        <w:rPr>
          <w:rFonts w:ascii="Calibri" w:eastAsia="Arial" w:hAnsi="Calibri" w:cs="Calibri"/>
          <w:sz w:val="24"/>
          <w:szCs w:val="24"/>
        </w:rPr>
        <w:t xml:space="preserve">he </w:t>
      </w:r>
      <w:r>
        <w:rPr>
          <w:rFonts w:ascii="Calibri" w:eastAsia="Arial" w:hAnsi="Calibri" w:cs="Calibri"/>
          <w:spacing w:val="3"/>
          <w:sz w:val="24"/>
          <w:szCs w:val="24"/>
        </w:rPr>
        <w:t>f</w:t>
      </w:r>
      <w:r>
        <w:rPr>
          <w:rFonts w:ascii="Calibri" w:eastAsia="Arial" w:hAnsi="Calibri" w:cs="Calibri"/>
          <w:sz w:val="24"/>
          <w:szCs w:val="24"/>
        </w:rPr>
        <w:t>o</w:t>
      </w:r>
      <w:r>
        <w:rPr>
          <w:rFonts w:ascii="Calibri" w:eastAsia="Arial" w:hAnsi="Calibri" w:cs="Calibri"/>
          <w:spacing w:val="-1"/>
          <w:sz w:val="24"/>
          <w:szCs w:val="24"/>
        </w:rPr>
        <w:t>ll</w:t>
      </w:r>
      <w:r>
        <w:rPr>
          <w:rFonts w:ascii="Calibri" w:eastAsia="Arial" w:hAnsi="Calibri" w:cs="Calibri"/>
          <w:sz w:val="24"/>
          <w:szCs w:val="24"/>
        </w:rPr>
        <w:t>o</w:t>
      </w:r>
      <w:r>
        <w:rPr>
          <w:rFonts w:ascii="Calibri" w:eastAsia="Arial" w:hAnsi="Calibri" w:cs="Calibri"/>
          <w:spacing w:val="-4"/>
          <w:sz w:val="24"/>
          <w:szCs w:val="24"/>
        </w:rPr>
        <w:t>w</w:t>
      </w:r>
      <w:r>
        <w:rPr>
          <w:rFonts w:ascii="Calibri" w:eastAsia="Arial" w:hAnsi="Calibri" w:cs="Calibri"/>
          <w:spacing w:val="-1"/>
          <w:sz w:val="24"/>
          <w:szCs w:val="24"/>
        </w:rPr>
        <w:t>i</w:t>
      </w:r>
      <w:r>
        <w:rPr>
          <w:rFonts w:ascii="Calibri" w:eastAsia="Arial" w:hAnsi="Calibri" w:cs="Calibri"/>
          <w:sz w:val="24"/>
          <w:szCs w:val="24"/>
        </w:rPr>
        <w:t>ng proce</w:t>
      </w:r>
      <w:r>
        <w:rPr>
          <w:rFonts w:ascii="Calibri" w:eastAsia="Arial" w:hAnsi="Calibri" w:cs="Calibri"/>
          <w:spacing w:val="-3"/>
          <w:sz w:val="24"/>
          <w:szCs w:val="24"/>
        </w:rPr>
        <w:t>d</w:t>
      </w:r>
      <w:r>
        <w:rPr>
          <w:rFonts w:ascii="Calibri" w:eastAsia="Arial" w:hAnsi="Calibri" w:cs="Calibri"/>
          <w:sz w:val="24"/>
          <w:szCs w:val="24"/>
        </w:rPr>
        <w:t xml:space="preserve">ure/ </w:t>
      </w:r>
      <w:r>
        <w:rPr>
          <w:rFonts w:ascii="Calibri" w:eastAsia="Arial" w:hAnsi="Calibri" w:cs="Calibri"/>
          <w:spacing w:val="3"/>
          <w:sz w:val="24"/>
          <w:szCs w:val="24"/>
        </w:rPr>
        <w:t>f</w:t>
      </w:r>
      <w:r>
        <w:rPr>
          <w:rFonts w:ascii="Calibri" w:eastAsia="Arial" w:hAnsi="Calibri" w:cs="Calibri"/>
          <w:spacing w:val="-3"/>
          <w:sz w:val="24"/>
          <w:szCs w:val="24"/>
        </w:rPr>
        <w:t>o</w:t>
      </w:r>
      <w:r>
        <w:rPr>
          <w:rFonts w:ascii="Calibri" w:eastAsia="Arial" w:hAnsi="Calibri" w:cs="Calibri"/>
          <w:spacing w:val="-2"/>
          <w:sz w:val="24"/>
          <w:szCs w:val="24"/>
        </w:rPr>
        <w:t>r</w:t>
      </w:r>
      <w:r>
        <w:rPr>
          <w:rFonts w:ascii="Calibri" w:eastAsia="Arial" w:hAnsi="Calibri" w:cs="Calibri"/>
          <w:spacing w:val="1"/>
          <w:sz w:val="24"/>
          <w:szCs w:val="24"/>
        </w:rPr>
        <w:t>m</w:t>
      </w:r>
      <w:r>
        <w:rPr>
          <w:rFonts w:ascii="Calibri" w:eastAsia="Arial" w:hAnsi="Calibri" w:cs="Calibri"/>
          <w:sz w:val="24"/>
          <w:szCs w:val="24"/>
        </w:rPr>
        <w:t>a</w:t>
      </w:r>
      <w:r>
        <w:rPr>
          <w:rFonts w:ascii="Calibri" w:eastAsia="Arial" w:hAnsi="Calibri" w:cs="Calibri"/>
          <w:spacing w:val="-1"/>
          <w:sz w:val="24"/>
          <w:szCs w:val="24"/>
        </w:rPr>
        <w:t>li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es a</w:t>
      </w:r>
      <w:r>
        <w:rPr>
          <w:rFonts w:ascii="Calibri" w:eastAsia="Arial" w:hAnsi="Calibri" w:cs="Calibri"/>
          <w:spacing w:val="-1"/>
          <w:sz w:val="24"/>
          <w:szCs w:val="24"/>
        </w:rPr>
        <w:t>n</w:t>
      </w:r>
      <w:r>
        <w:rPr>
          <w:rFonts w:ascii="Calibri" w:eastAsia="Arial" w:hAnsi="Calibri" w:cs="Calibri"/>
          <w:sz w:val="24"/>
          <w:szCs w:val="24"/>
        </w:rPr>
        <w:t>d co</w:t>
      </w:r>
      <w:r>
        <w:rPr>
          <w:rFonts w:ascii="Calibri" w:eastAsia="Arial" w:hAnsi="Calibri" w:cs="Calibri"/>
          <w:spacing w:val="-1"/>
          <w:sz w:val="24"/>
          <w:szCs w:val="24"/>
        </w:rPr>
        <w:t>n</w:t>
      </w:r>
      <w:r>
        <w:rPr>
          <w:rFonts w:ascii="Calibri" w:eastAsia="Arial" w:hAnsi="Calibri" w:cs="Calibri"/>
          <w:spacing w:val="-3"/>
          <w:sz w:val="24"/>
          <w:szCs w:val="24"/>
        </w:rPr>
        <w:t>d</w:t>
      </w:r>
      <w:r>
        <w:rPr>
          <w:rFonts w:ascii="Calibri" w:eastAsia="Arial" w:hAnsi="Calibri" w:cs="Calibri"/>
          <w:spacing w:val="-1"/>
          <w:sz w:val="24"/>
          <w:szCs w:val="24"/>
        </w:rPr>
        <w:t>i</w:t>
      </w:r>
      <w:r>
        <w:rPr>
          <w:rFonts w:ascii="Calibri" w:eastAsia="Arial" w:hAnsi="Calibri" w:cs="Calibri"/>
          <w:spacing w:val="1"/>
          <w:sz w:val="24"/>
          <w:szCs w:val="24"/>
        </w:rPr>
        <w:t>t</w:t>
      </w:r>
      <w:r>
        <w:rPr>
          <w:rFonts w:ascii="Calibri" w:eastAsia="Arial" w:hAnsi="Calibri" w:cs="Calibri"/>
          <w:spacing w:val="-1"/>
          <w:sz w:val="24"/>
          <w:szCs w:val="24"/>
        </w:rPr>
        <w:t>i</w:t>
      </w:r>
      <w:r>
        <w:rPr>
          <w:rFonts w:ascii="Calibri" w:eastAsia="Arial" w:hAnsi="Calibri" w:cs="Calibri"/>
          <w:sz w:val="24"/>
          <w:szCs w:val="24"/>
        </w:rPr>
        <w:t>o</w:t>
      </w:r>
      <w:r>
        <w:rPr>
          <w:rFonts w:ascii="Calibri" w:eastAsia="Arial" w:hAnsi="Calibri" w:cs="Calibri"/>
          <w:spacing w:val="-1"/>
          <w:sz w:val="24"/>
          <w:szCs w:val="24"/>
        </w:rPr>
        <w:t>n</w:t>
      </w:r>
      <w:r>
        <w:rPr>
          <w:rFonts w:ascii="Calibri" w:eastAsia="Arial" w:hAnsi="Calibri" w:cs="Calibri"/>
          <w:sz w:val="24"/>
          <w:szCs w:val="24"/>
        </w:rPr>
        <w:t xml:space="preserve">s </w:t>
      </w:r>
      <w:r>
        <w:rPr>
          <w:rFonts w:ascii="Calibri" w:eastAsia="Arial" w:hAnsi="Calibri" w:cs="Calibri"/>
          <w:spacing w:val="1"/>
          <w:sz w:val="24"/>
          <w:szCs w:val="24"/>
        </w:rPr>
        <w:t>m</w:t>
      </w:r>
      <w:r>
        <w:rPr>
          <w:rFonts w:ascii="Calibri" w:eastAsia="Arial" w:hAnsi="Calibri" w:cs="Calibri"/>
          <w:sz w:val="24"/>
          <w:szCs w:val="24"/>
        </w:rPr>
        <w:t xml:space="preserve">ay </w:t>
      </w:r>
      <w:r>
        <w:rPr>
          <w:rFonts w:ascii="Calibri" w:eastAsia="Arial" w:hAnsi="Calibri" w:cs="Calibri"/>
          <w:spacing w:val="2"/>
          <w:sz w:val="24"/>
          <w:szCs w:val="24"/>
        </w:rPr>
        <w:t>k</w:t>
      </w:r>
      <w:r>
        <w:rPr>
          <w:rFonts w:ascii="Calibri" w:eastAsia="Arial" w:hAnsi="Calibri" w:cs="Calibri"/>
          <w:spacing w:val="-1"/>
          <w:sz w:val="24"/>
          <w:szCs w:val="24"/>
        </w:rPr>
        <w:t>i</w:t>
      </w:r>
      <w:r>
        <w:rPr>
          <w:rFonts w:ascii="Calibri" w:eastAsia="Arial" w:hAnsi="Calibri" w:cs="Calibri"/>
          <w:sz w:val="24"/>
          <w:szCs w:val="24"/>
        </w:rPr>
        <w:t>n</w:t>
      </w:r>
      <w:r>
        <w:rPr>
          <w:rFonts w:ascii="Calibri" w:eastAsia="Arial" w:hAnsi="Calibri" w:cs="Calibri"/>
          <w:spacing w:val="-1"/>
          <w:sz w:val="24"/>
          <w:szCs w:val="24"/>
        </w:rPr>
        <w:t>dl</w:t>
      </w:r>
      <w:r>
        <w:rPr>
          <w:rFonts w:ascii="Calibri" w:eastAsia="Arial" w:hAnsi="Calibri" w:cs="Calibri"/>
          <w:sz w:val="24"/>
          <w:szCs w:val="24"/>
        </w:rPr>
        <w:t>y be a</w:t>
      </w:r>
      <w:r>
        <w:rPr>
          <w:rFonts w:ascii="Calibri" w:eastAsia="Arial" w:hAnsi="Calibri" w:cs="Calibri"/>
          <w:spacing w:val="-1"/>
          <w:sz w:val="24"/>
          <w:szCs w:val="24"/>
        </w:rPr>
        <w:t>d</w:t>
      </w:r>
      <w:r>
        <w:rPr>
          <w:rFonts w:ascii="Calibri" w:eastAsia="Arial" w:hAnsi="Calibri" w:cs="Calibri"/>
          <w:sz w:val="24"/>
          <w:szCs w:val="24"/>
        </w:rPr>
        <w:t>h</w:t>
      </w:r>
      <w:r>
        <w:rPr>
          <w:rFonts w:ascii="Calibri" w:eastAsia="Arial" w:hAnsi="Calibri" w:cs="Calibri"/>
          <w:spacing w:val="-1"/>
          <w:sz w:val="24"/>
          <w:szCs w:val="24"/>
        </w:rPr>
        <w:t>e</w:t>
      </w:r>
      <w:r>
        <w:rPr>
          <w:rFonts w:ascii="Calibri" w:eastAsia="Arial" w:hAnsi="Calibri" w:cs="Calibri"/>
          <w:spacing w:val="1"/>
          <w:sz w:val="24"/>
          <w:szCs w:val="24"/>
        </w:rPr>
        <w:t>r</w:t>
      </w:r>
      <w:r>
        <w:rPr>
          <w:rFonts w:ascii="Calibri" w:eastAsia="Arial" w:hAnsi="Calibri" w:cs="Calibri"/>
          <w:sz w:val="24"/>
          <w:szCs w:val="24"/>
        </w:rPr>
        <w:t>e</w:t>
      </w:r>
      <w:r>
        <w:rPr>
          <w:rFonts w:ascii="Calibri" w:eastAsia="Arial" w:hAnsi="Calibri" w:cs="Calibri"/>
          <w:spacing w:val="-1"/>
          <w:sz w:val="24"/>
          <w:szCs w:val="24"/>
        </w:rPr>
        <w:t>d</w:t>
      </w:r>
      <w:r>
        <w:rPr>
          <w:rFonts w:ascii="Calibri" w:eastAsia="Arial" w:hAnsi="Calibri" w:cs="Calibri"/>
          <w:sz w:val="24"/>
          <w:szCs w:val="24"/>
        </w:rPr>
        <w:t>.</w:t>
      </w:r>
    </w:p>
    <w:p w14:paraId="0D7ECFE1" w14:textId="77777777" w:rsidR="00F90E38" w:rsidRDefault="00A37E82">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Company profile or brief note about the bidder's company, PAN number, and GST number should be submitted by the Vendor.</w:t>
      </w:r>
    </w:p>
    <w:p w14:paraId="54F99D2A" w14:textId="77777777" w:rsidR="00F90E38" w:rsidRDefault="00A37E82">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The List of Directors/Partners/Proprietor/Members of the Firm to be attached.</w:t>
      </w:r>
    </w:p>
    <w:p w14:paraId="070F3777" w14:textId="77777777" w:rsidR="00F90E38" w:rsidRDefault="00A37E82">
      <w:pPr>
        <w:pStyle w:val="ListParagraph"/>
        <w:numPr>
          <w:ilvl w:val="0"/>
          <w:numId w:val="1"/>
        </w:numPr>
        <w:jc w:val="both"/>
        <w:rPr>
          <w:rFonts w:ascii="Calibri" w:eastAsia="Arial" w:hAnsi="Calibri" w:cs="Calibri"/>
          <w:spacing w:val="2"/>
          <w:sz w:val="24"/>
          <w:szCs w:val="24"/>
        </w:rPr>
      </w:pPr>
      <w:r>
        <w:rPr>
          <w:rFonts w:ascii="Calibri" w:eastAsia="Arial" w:hAnsi="Calibri" w:cs="Calibri"/>
          <w:spacing w:val="2"/>
          <w:sz w:val="24"/>
          <w:szCs w:val="24"/>
        </w:rPr>
        <w:t>Detail of other associated/sister concerns (if any) of Directors/Partners/ Proprietor/ Members to be provided.</w:t>
      </w:r>
    </w:p>
    <w:p w14:paraId="6DCF9696" w14:textId="77777777" w:rsidR="00F90E38" w:rsidRDefault="00A37E82">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Turn over for the last three years to be mentioned. (Copy to be enclosed)</w:t>
      </w:r>
    </w:p>
    <w:p w14:paraId="4FD0E7D6" w14:textId="77777777" w:rsidR="00F90E38" w:rsidRDefault="00A37E82">
      <w:pPr>
        <w:pStyle w:val="ListParagraph"/>
        <w:numPr>
          <w:ilvl w:val="0"/>
          <w:numId w:val="1"/>
        </w:numPr>
        <w:rPr>
          <w:rFonts w:ascii="Calibri" w:eastAsia="Arial" w:hAnsi="Calibri" w:cs="Calibri"/>
          <w:spacing w:val="2"/>
          <w:sz w:val="24"/>
          <w:szCs w:val="24"/>
        </w:rPr>
      </w:pPr>
      <w:r>
        <w:rPr>
          <w:rFonts w:ascii="Calibri" w:eastAsia="Arial" w:hAnsi="Calibri" w:cs="Calibri"/>
          <w:spacing w:val="2"/>
          <w:sz w:val="24"/>
          <w:szCs w:val="24"/>
        </w:rPr>
        <w:t>List of the client to whom the vendor has delivered the goods or provided the services in past.</w:t>
      </w:r>
    </w:p>
    <w:p w14:paraId="1C5AD396" w14:textId="77777777" w:rsidR="00F90E38" w:rsidRDefault="00A37E82">
      <w:pPr>
        <w:pStyle w:val="ListParagraph"/>
        <w:numPr>
          <w:ilvl w:val="0"/>
          <w:numId w:val="1"/>
        </w:numPr>
        <w:spacing w:before="240" w:after="240"/>
        <w:rPr>
          <w:rFonts w:ascii="Calibri" w:eastAsia="Arial" w:hAnsi="Calibri" w:cs="Calibri"/>
          <w:sz w:val="24"/>
          <w:szCs w:val="24"/>
        </w:rPr>
      </w:pPr>
      <w:r>
        <w:rPr>
          <w:rFonts w:ascii="Calibri" w:eastAsia="Arial" w:hAnsi="Calibri" w:cs="Calibri"/>
          <w:spacing w:val="2"/>
          <w:sz w:val="24"/>
          <w:szCs w:val="24"/>
        </w:rPr>
        <w:t>Specification as mentioned below, shall be provided as per the details given below:</w:t>
      </w:r>
    </w:p>
    <w:p w14:paraId="6373E8F9" w14:textId="77777777" w:rsidR="00F90E38" w:rsidRDefault="00F90E38">
      <w:pPr>
        <w:spacing w:before="240"/>
        <w:rPr>
          <w:rFonts w:ascii="Calibri" w:eastAsia="Arial" w:hAnsi="Calibri" w:cs="Calibri"/>
          <w:b/>
          <w:sz w:val="26"/>
          <w:szCs w:val="24"/>
          <w:u w:val="single"/>
        </w:rPr>
      </w:pPr>
    </w:p>
    <w:p w14:paraId="70BD7D3C" w14:textId="77777777" w:rsidR="00F90E38" w:rsidRDefault="00F90E38">
      <w:pPr>
        <w:spacing w:before="240"/>
        <w:rPr>
          <w:rFonts w:ascii="Calibri" w:eastAsia="Arial" w:hAnsi="Calibri" w:cs="Calibri"/>
          <w:b/>
          <w:sz w:val="26"/>
          <w:szCs w:val="24"/>
          <w:u w:val="single"/>
        </w:rPr>
      </w:pPr>
    </w:p>
    <w:p w14:paraId="307A4C67" w14:textId="77777777" w:rsidR="00F90E38" w:rsidRDefault="00A37E82">
      <w:pPr>
        <w:spacing w:before="240"/>
        <w:rPr>
          <w:rFonts w:ascii="Calibri" w:eastAsia="Arial" w:hAnsi="Calibri" w:cs="Calibri"/>
          <w:b/>
          <w:sz w:val="26"/>
          <w:szCs w:val="24"/>
          <w:u w:val="single"/>
        </w:rPr>
      </w:pPr>
      <w:r>
        <w:rPr>
          <w:rFonts w:ascii="Calibri" w:eastAsia="Arial" w:hAnsi="Calibri" w:cs="Calibri"/>
          <w:b/>
          <w:sz w:val="26"/>
          <w:szCs w:val="24"/>
          <w:highlight w:val="yellow"/>
          <w:u w:val="single"/>
        </w:rPr>
        <w:t>Scope of work, Technical data sheet and Specification of the item/s</w:t>
      </w:r>
    </w:p>
    <w:p w14:paraId="5ED1CA95" w14:textId="77777777" w:rsidR="00F90E38" w:rsidRDefault="00F90E38">
      <w:pPr>
        <w:rPr>
          <w:rFonts w:ascii="Calibri" w:hAnsi="Calibri" w:cs="Calibri"/>
          <w:b/>
          <w:sz w:val="24"/>
          <w:szCs w:val="24"/>
          <w:u w:val="single"/>
        </w:rPr>
      </w:pPr>
    </w:p>
    <w:p w14:paraId="315594B1" w14:textId="77777777" w:rsidR="00F90E38" w:rsidRDefault="00F90E38">
      <w:pPr>
        <w:rPr>
          <w:rFonts w:ascii="Calibri" w:hAnsi="Calibri" w:cs="Calibri"/>
          <w:b/>
          <w:sz w:val="24"/>
          <w:szCs w:val="24"/>
          <w:u w:val="single"/>
        </w:rPr>
      </w:pPr>
    </w:p>
    <w:p w14:paraId="3B36069E" w14:textId="77777777" w:rsidR="00F90E38" w:rsidRDefault="00F90E38">
      <w:pPr>
        <w:rPr>
          <w:rFonts w:ascii="Calibri" w:hAnsi="Calibri" w:cs="Calibri"/>
          <w:b/>
          <w:sz w:val="24"/>
          <w:szCs w:val="24"/>
          <w:u w:val="single"/>
        </w:rPr>
      </w:pPr>
    </w:p>
    <w:p w14:paraId="22A8BDB5" w14:textId="77777777" w:rsidR="00F90E38" w:rsidRDefault="00A37E82">
      <w:pPr>
        <w:rPr>
          <w:rFonts w:ascii="Calibri" w:hAnsi="Calibri" w:cs="Calibri"/>
          <w:b/>
          <w:sz w:val="24"/>
          <w:szCs w:val="24"/>
          <w:u w:val="single"/>
        </w:rPr>
      </w:pPr>
      <w:r>
        <w:rPr>
          <w:rFonts w:ascii="Calibri" w:hAnsi="Calibri" w:cs="Calibri"/>
          <w:b/>
          <w:sz w:val="24"/>
          <w:szCs w:val="24"/>
          <w:u w:val="single"/>
        </w:rPr>
        <w:t>Name of Work</w:t>
      </w:r>
    </w:p>
    <w:p w14:paraId="3E828838" w14:textId="77777777" w:rsidR="00F90E38" w:rsidRDefault="00F90E38">
      <w:pPr>
        <w:rPr>
          <w:rFonts w:ascii="Calibri" w:hAnsi="Calibri" w:cs="Calibri"/>
          <w:b/>
          <w:sz w:val="24"/>
          <w:szCs w:val="24"/>
          <w:u w:val="single"/>
        </w:rPr>
      </w:pPr>
    </w:p>
    <w:p w14:paraId="30B0A06A" w14:textId="77777777" w:rsidR="00F90E38" w:rsidRDefault="00A37E82">
      <w:pPr>
        <w:rPr>
          <w:rFonts w:ascii="Calibri" w:hAnsi="Calibri" w:cs="Calibri"/>
          <w:b/>
          <w:sz w:val="24"/>
          <w:szCs w:val="24"/>
        </w:rPr>
      </w:pPr>
      <w:r>
        <w:rPr>
          <w:rFonts w:ascii="Calibri" w:hAnsi="Calibri" w:cs="Calibri"/>
          <w:b/>
          <w:sz w:val="24"/>
          <w:szCs w:val="24"/>
        </w:rPr>
        <w:t>Supply of Methodex Almirah</w:t>
      </w:r>
    </w:p>
    <w:p w14:paraId="0306D4B5" w14:textId="77777777" w:rsidR="00F90E38" w:rsidRDefault="00F90E38">
      <w:pPr>
        <w:rPr>
          <w:rFonts w:ascii="Calibri" w:eastAsia="Arial" w:hAnsi="Calibri" w:cs="Calibri"/>
          <w:b/>
          <w:sz w:val="26"/>
          <w:szCs w:val="24"/>
          <w:highlight w:val="yellow"/>
          <w:u w:val="single"/>
        </w:rPr>
      </w:pPr>
    </w:p>
    <w:p w14:paraId="381AE132" w14:textId="77777777" w:rsidR="00F90E38" w:rsidRDefault="00A37E82">
      <w:pPr>
        <w:rPr>
          <w:rFonts w:ascii="Calibri" w:eastAsia="Arial" w:hAnsi="Calibri" w:cs="Calibri"/>
          <w:b/>
          <w:sz w:val="26"/>
          <w:szCs w:val="24"/>
          <w:u w:val="single"/>
        </w:rPr>
      </w:pPr>
      <w:r>
        <w:rPr>
          <w:rFonts w:ascii="Calibri" w:eastAsia="Arial" w:hAnsi="Calibri" w:cs="Calibri"/>
          <w:b/>
          <w:sz w:val="26"/>
          <w:szCs w:val="24"/>
          <w:highlight w:val="yellow"/>
          <w:u w:val="single"/>
        </w:rPr>
        <w:t>Scope of work</w:t>
      </w:r>
    </w:p>
    <w:p w14:paraId="7A3E12E7" w14:textId="77777777" w:rsidR="00F90E38" w:rsidRDefault="00F90E38">
      <w:pPr>
        <w:rPr>
          <w:rFonts w:ascii="Calibri" w:eastAsia="Arial" w:hAnsi="Calibri" w:cs="Calibri"/>
          <w:b/>
          <w:sz w:val="26"/>
          <w:szCs w:val="24"/>
          <w:u w:val="single"/>
        </w:rPr>
      </w:pPr>
    </w:p>
    <w:p w14:paraId="3A6833A9" w14:textId="77777777" w:rsidR="00F90E38" w:rsidRDefault="00F90E38">
      <w:pPr>
        <w:rPr>
          <w:rFonts w:ascii="Calibri" w:eastAsia="Arial" w:hAnsi="Calibri" w:cs="Calibri"/>
          <w:b/>
          <w:sz w:val="26"/>
          <w:szCs w:val="24"/>
          <w:u w:val="single"/>
        </w:rPr>
      </w:pPr>
    </w:p>
    <w:p w14:paraId="4A92AB18" w14:textId="77777777" w:rsidR="00F90E38" w:rsidRDefault="00F90E38">
      <w:pPr>
        <w:rPr>
          <w:rFonts w:ascii="Calibri" w:eastAsia="Arial" w:hAnsi="Calibri" w:cs="Calibri"/>
          <w:b/>
          <w:sz w:val="26"/>
          <w:szCs w:val="24"/>
          <w:u w:val="single"/>
        </w:rPr>
      </w:pPr>
    </w:p>
    <w:p w14:paraId="77BA833E" w14:textId="77777777" w:rsidR="00F90E38" w:rsidRDefault="00A37E82">
      <w:pPr>
        <w:rPr>
          <w:rFonts w:ascii="Calibri" w:eastAsia="Arial" w:hAnsi="Calibri" w:cs="Calibri"/>
          <w:b/>
          <w:sz w:val="26"/>
          <w:szCs w:val="24"/>
          <w:u w:val="single"/>
        </w:rPr>
      </w:pPr>
      <w:r>
        <w:rPr>
          <w:rFonts w:ascii="Calibri" w:eastAsia="Arial" w:hAnsi="Calibri" w:cs="Calibri"/>
          <w:b/>
          <w:sz w:val="26"/>
          <w:szCs w:val="24"/>
          <w:highlight w:val="yellow"/>
          <w:u w:val="single"/>
        </w:rPr>
        <w:t>Drawings</w:t>
      </w:r>
    </w:p>
    <w:p w14:paraId="4949E552" w14:textId="77777777" w:rsidR="00F90E38" w:rsidRDefault="00F90E38">
      <w:pPr>
        <w:rPr>
          <w:rFonts w:ascii="Calibri" w:eastAsia="Arial" w:hAnsi="Calibri" w:cs="Calibri"/>
          <w:b/>
          <w:sz w:val="26"/>
          <w:szCs w:val="24"/>
          <w:u w:val="single"/>
        </w:rPr>
      </w:pPr>
    </w:p>
    <w:p w14:paraId="32EF681C" w14:textId="77777777" w:rsidR="00F90E38" w:rsidRDefault="00F90E38">
      <w:pPr>
        <w:rPr>
          <w:rFonts w:ascii="Calibri" w:eastAsia="Arial" w:hAnsi="Calibri" w:cs="Calibri"/>
          <w:b/>
          <w:sz w:val="26"/>
          <w:szCs w:val="24"/>
          <w:u w:val="single"/>
        </w:rPr>
      </w:pPr>
      <w:bookmarkStart w:id="0" w:name="_GoBack"/>
      <w:bookmarkEnd w:id="0"/>
    </w:p>
    <w:p w14:paraId="2579D48A" w14:textId="77777777" w:rsidR="00F90E38" w:rsidRDefault="00A37E82">
      <w:pPr>
        <w:rPr>
          <w:rFonts w:ascii="Calibri" w:hAnsi="Calibri" w:cs="Calibri"/>
          <w:sz w:val="24"/>
          <w:szCs w:val="24"/>
        </w:rPr>
      </w:pPr>
      <w:r>
        <w:rPr>
          <w:noProof/>
        </w:rPr>
        <w:lastRenderedPageBreak/>
        <w:drawing>
          <wp:inline distT="0" distB="0" distL="0" distR="0" wp14:anchorId="3DA304FE" wp14:editId="6BC67C18">
            <wp:extent cx="7732715" cy="5516606"/>
            <wp:effectExtent l="3175" t="0" r="5080" b="5080"/>
            <wp:docPr id="1026" name="Image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7" cstate="print"/>
                    <a:srcRect/>
                    <a:stretch/>
                  </pic:blipFill>
                  <pic:spPr>
                    <a:xfrm rot="16200000">
                      <a:off x="0" y="0"/>
                      <a:ext cx="7737017" cy="5519675"/>
                    </a:xfrm>
                    <a:prstGeom prst="rect">
                      <a:avLst/>
                    </a:prstGeom>
                  </pic:spPr>
                </pic:pic>
              </a:graphicData>
            </a:graphic>
          </wp:inline>
        </w:drawing>
      </w:r>
    </w:p>
    <w:p w14:paraId="4DDB67DB" w14:textId="77777777" w:rsidR="00F90E38" w:rsidRDefault="00F90E38">
      <w:pPr>
        <w:rPr>
          <w:rFonts w:ascii="Calibri" w:hAnsi="Calibri" w:cs="Calibri"/>
          <w:sz w:val="24"/>
          <w:szCs w:val="24"/>
        </w:rPr>
      </w:pPr>
    </w:p>
    <w:p w14:paraId="34C741E8" w14:textId="77777777" w:rsidR="0000154D" w:rsidRDefault="0000154D">
      <w:pPr>
        <w:rPr>
          <w:rFonts w:ascii="Calibri" w:eastAsia="Arial" w:hAnsi="Calibri" w:cs="Calibri"/>
          <w:b/>
          <w:sz w:val="26"/>
          <w:szCs w:val="24"/>
          <w:highlight w:val="yellow"/>
          <w:u w:val="single"/>
        </w:rPr>
      </w:pPr>
      <w:r>
        <w:rPr>
          <w:rFonts w:ascii="Calibri" w:eastAsia="Arial" w:hAnsi="Calibri" w:cs="Calibri"/>
          <w:b/>
          <w:sz w:val="26"/>
          <w:szCs w:val="24"/>
          <w:highlight w:val="yellow"/>
          <w:u w:val="single"/>
        </w:rPr>
        <w:br w:type="page"/>
      </w:r>
    </w:p>
    <w:p w14:paraId="752C1F76" w14:textId="6090F9AD" w:rsidR="00F90E38" w:rsidRDefault="00A37E82">
      <w:pPr>
        <w:rPr>
          <w:rFonts w:ascii="Calibri" w:hAnsi="Calibri" w:cs="Calibri"/>
          <w:sz w:val="24"/>
          <w:szCs w:val="24"/>
        </w:rPr>
      </w:pPr>
      <w:r>
        <w:rPr>
          <w:rFonts w:ascii="Calibri" w:eastAsia="Arial" w:hAnsi="Calibri" w:cs="Calibri"/>
          <w:b/>
          <w:sz w:val="26"/>
          <w:szCs w:val="24"/>
          <w:highlight w:val="yellow"/>
          <w:u w:val="single"/>
        </w:rPr>
        <w:lastRenderedPageBreak/>
        <w:t>Technical data sheet and Specification</w:t>
      </w:r>
    </w:p>
    <w:p w14:paraId="38BFE914" w14:textId="77777777" w:rsidR="00F90E38" w:rsidRDefault="00F90E38">
      <w:pPr>
        <w:rPr>
          <w:rFonts w:ascii="Calibri" w:hAnsi="Calibri" w:cs="Calibri"/>
          <w:sz w:val="24"/>
          <w:szCs w:val="24"/>
        </w:rPr>
      </w:pPr>
    </w:p>
    <w:p w14:paraId="355D7DCE" w14:textId="77777777" w:rsidR="00F90E38" w:rsidRDefault="00F90E38">
      <w:pPr>
        <w:rPr>
          <w:rFonts w:ascii="Calibri" w:hAnsi="Calibri" w:cs="Calibri"/>
          <w:b/>
          <w:sz w:val="24"/>
          <w:szCs w:val="24"/>
          <w:u w:val="single"/>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2660"/>
        <w:gridCol w:w="4269"/>
        <w:gridCol w:w="944"/>
        <w:gridCol w:w="845"/>
      </w:tblGrid>
      <w:tr w:rsidR="00F90E38" w14:paraId="741E4843" w14:textId="77777777">
        <w:trPr>
          <w:trHeight w:val="296"/>
          <w:tblHeader/>
        </w:trPr>
        <w:tc>
          <w:tcPr>
            <w:tcW w:w="845" w:type="dxa"/>
            <w:shd w:val="clear" w:color="auto" w:fill="auto"/>
            <w:noWrap/>
            <w:vAlign w:val="center"/>
            <w:hideMark/>
          </w:tcPr>
          <w:p w14:paraId="5EB023FF"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S.No.</w:t>
            </w:r>
          </w:p>
        </w:tc>
        <w:tc>
          <w:tcPr>
            <w:tcW w:w="2660" w:type="dxa"/>
            <w:shd w:val="clear" w:color="auto" w:fill="auto"/>
            <w:noWrap/>
            <w:vAlign w:val="center"/>
            <w:hideMark/>
          </w:tcPr>
          <w:p w14:paraId="2661D783"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4269" w:type="dxa"/>
            <w:shd w:val="clear" w:color="auto" w:fill="auto"/>
            <w:vAlign w:val="center"/>
          </w:tcPr>
          <w:p w14:paraId="12958952" w14:textId="77777777" w:rsidR="00F90E38" w:rsidRDefault="00A37E82">
            <w:pPr>
              <w:jc w:val="center"/>
              <w:rPr>
                <w:rFonts w:ascii="Calibri" w:hAnsi="Calibri" w:cs="Calibri"/>
                <w:b/>
                <w:bCs/>
                <w:color w:val="000000"/>
                <w:sz w:val="22"/>
                <w:szCs w:val="22"/>
              </w:rPr>
            </w:pPr>
            <w:r>
              <w:rPr>
                <w:rFonts w:ascii="Calibri" w:hAnsi="Calibri" w:cs="Calibri"/>
                <w:b/>
                <w:sz w:val="24"/>
                <w:szCs w:val="24"/>
              </w:rPr>
              <w:t>Specification/Make</w:t>
            </w:r>
          </w:p>
        </w:tc>
        <w:tc>
          <w:tcPr>
            <w:tcW w:w="944" w:type="dxa"/>
            <w:shd w:val="clear" w:color="auto" w:fill="auto"/>
            <w:noWrap/>
            <w:vAlign w:val="center"/>
            <w:hideMark/>
          </w:tcPr>
          <w:p w14:paraId="0DC1C245"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Qty.</w:t>
            </w:r>
          </w:p>
        </w:tc>
        <w:tc>
          <w:tcPr>
            <w:tcW w:w="845" w:type="dxa"/>
            <w:vAlign w:val="center"/>
          </w:tcPr>
          <w:p w14:paraId="5D467C60"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UOM</w:t>
            </w:r>
          </w:p>
        </w:tc>
      </w:tr>
      <w:tr w:rsidR="00F90E38" w14:paraId="60E284BA" w14:textId="77777777">
        <w:trPr>
          <w:trHeight w:val="395"/>
        </w:trPr>
        <w:tc>
          <w:tcPr>
            <w:tcW w:w="845" w:type="dxa"/>
            <w:shd w:val="clear" w:color="auto" w:fill="auto"/>
            <w:noWrap/>
            <w:hideMark/>
          </w:tcPr>
          <w:p w14:paraId="48C726EE" w14:textId="77777777" w:rsidR="00F90E38" w:rsidRDefault="00A37E82">
            <w:pPr>
              <w:rPr>
                <w:rFonts w:ascii="Calibri" w:eastAsia="Arial" w:hAnsi="Calibri" w:cs="Calibri"/>
              </w:rPr>
            </w:pPr>
            <w:r>
              <w:rPr>
                <w:rFonts w:ascii="Calibri" w:eastAsia="Arial" w:hAnsi="Calibri" w:cs="Calibri"/>
              </w:rPr>
              <w:t>1</w:t>
            </w:r>
          </w:p>
        </w:tc>
        <w:tc>
          <w:tcPr>
            <w:tcW w:w="2660" w:type="dxa"/>
            <w:shd w:val="clear" w:color="000000" w:fill="FFFFFF"/>
            <w:noWrap/>
            <w:vAlign w:val="center"/>
          </w:tcPr>
          <w:p w14:paraId="1B2D4437" w14:textId="77777777" w:rsidR="00F90E38" w:rsidRDefault="00A37E82">
            <w:pPr>
              <w:rPr>
                <w:rFonts w:ascii="Calibri" w:hAnsi="Calibri" w:cs="Calibri"/>
                <w:color w:val="000000"/>
              </w:rPr>
            </w:pPr>
            <w:r>
              <w:rPr>
                <w:rFonts w:ascii="Calibri" w:hAnsi="Calibri" w:cs="Calibri"/>
                <w:b/>
                <w:sz w:val="24"/>
                <w:szCs w:val="24"/>
              </w:rPr>
              <w:t>Methodex Almirah</w:t>
            </w:r>
          </w:p>
        </w:tc>
        <w:tc>
          <w:tcPr>
            <w:tcW w:w="4269" w:type="dxa"/>
            <w:shd w:val="clear" w:color="000000" w:fill="FFFFFF"/>
            <w:vAlign w:val="center"/>
          </w:tcPr>
          <w:p w14:paraId="329EBDF5" w14:textId="77777777" w:rsidR="00F90E38" w:rsidRDefault="00F90E38">
            <w:pPr>
              <w:rPr>
                <w:rFonts w:ascii="Calibri" w:hAnsi="Calibri" w:cs="Calibri"/>
                <w:color w:val="000000"/>
              </w:rPr>
            </w:pPr>
          </w:p>
          <w:p w14:paraId="0EEA40E4" w14:textId="18C2EC48" w:rsidR="00F90E38" w:rsidRDefault="00A37E82">
            <w:pPr>
              <w:rPr>
                <w:rFonts w:ascii="Calibri" w:hAnsi="Calibri" w:cs="Calibri"/>
                <w:color w:val="000000"/>
              </w:rPr>
            </w:pPr>
            <w:r>
              <w:rPr>
                <w:rFonts w:ascii="Calibri" w:hAnsi="Calibri" w:cs="Calibri"/>
                <w:color w:val="000000"/>
              </w:rPr>
              <w:t xml:space="preserve">Number of Bays - 1 Bay Type of Drive - Push Pull Type Number of Single Faced Fixed Bodies </w:t>
            </w:r>
            <w:r w:rsidR="0086637F">
              <w:rPr>
                <w:rFonts w:ascii="Calibri" w:hAnsi="Calibri" w:cs="Calibri"/>
                <w:color w:val="000000"/>
              </w:rPr>
              <w:t>–</w:t>
            </w:r>
            <w:r>
              <w:rPr>
                <w:rFonts w:ascii="Calibri" w:hAnsi="Calibri" w:cs="Calibri"/>
                <w:color w:val="000000"/>
              </w:rPr>
              <w:t xml:space="preserve"> </w:t>
            </w:r>
            <w:r w:rsidR="0086637F">
              <w:rPr>
                <w:rFonts w:ascii="Calibri" w:hAnsi="Calibri" w:cs="Calibri"/>
                <w:color w:val="000000"/>
              </w:rPr>
              <w:t xml:space="preserve">0 </w:t>
            </w:r>
            <w:r>
              <w:rPr>
                <w:rFonts w:ascii="Calibri" w:hAnsi="Calibri" w:cs="Calibri"/>
                <w:color w:val="000000"/>
              </w:rPr>
              <w:t xml:space="preserve">Number of Single Faced Movable Bodies - </w:t>
            </w:r>
            <w:r w:rsidR="0086637F">
              <w:rPr>
                <w:rFonts w:ascii="Calibri" w:hAnsi="Calibri" w:cs="Calibri"/>
                <w:color w:val="000000"/>
              </w:rPr>
              <w:t>0</w:t>
            </w:r>
            <w:r>
              <w:rPr>
                <w:rFonts w:ascii="Calibri" w:hAnsi="Calibri" w:cs="Calibri"/>
                <w:color w:val="000000"/>
              </w:rPr>
              <w:t xml:space="preserve"> Number of </w:t>
            </w:r>
            <w:r w:rsidR="0086637F">
              <w:rPr>
                <w:rFonts w:ascii="Calibri" w:hAnsi="Calibri" w:cs="Calibri"/>
                <w:color w:val="000000"/>
              </w:rPr>
              <w:t xml:space="preserve">double </w:t>
            </w:r>
            <w:r>
              <w:rPr>
                <w:rFonts w:ascii="Calibri" w:hAnsi="Calibri" w:cs="Calibri"/>
                <w:color w:val="000000"/>
              </w:rPr>
              <w:t xml:space="preserve">Movable Bodies - </w:t>
            </w:r>
            <w:r w:rsidR="0086637F">
              <w:rPr>
                <w:rFonts w:ascii="Calibri" w:hAnsi="Calibri" w:cs="Calibri"/>
                <w:color w:val="000000"/>
              </w:rPr>
              <w:t>4</w:t>
            </w:r>
            <w:r>
              <w:rPr>
                <w:rFonts w:ascii="Calibri" w:hAnsi="Calibri" w:cs="Calibri"/>
                <w:color w:val="000000"/>
              </w:rPr>
              <w:t xml:space="preserve"> Number of Shelves in Each Section </w:t>
            </w:r>
            <w:r w:rsidR="0086637F">
              <w:rPr>
                <w:rFonts w:ascii="Calibri" w:hAnsi="Calibri" w:cs="Calibri"/>
                <w:color w:val="000000"/>
              </w:rPr>
              <w:t>–</w:t>
            </w:r>
            <w:r>
              <w:rPr>
                <w:rFonts w:ascii="Calibri" w:hAnsi="Calibri" w:cs="Calibri"/>
                <w:color w:val="000000"/>
              </w:rPr>
              <w:t xml:space="preserve"> </w:t>
            </w:r>
            <w:r w:rsidR="0086637F">
              <w:rPr>
                <w:rFonts w:ascii="Calibri" w:hAnsi="Calibri" w:cs="Calibri"/>
                <w:color w:val="000000"/>
              </w:rPr>
              <w:t xml:space="preserve">2 </w:t>
            </w:r>
            <w:r>
              <w:rPr>
                <w:rFonts w:ascii="Calibri" w:hAnsi="Calibri" w:cs="Calibri"/>
                <w:color w:val="000000"/>
              </w:rPr>
              <w:t xml:space="preserve">Shelves/6Compartments M S Sheet Thickness of the Cabinet Body - 0.8 M S Sheet Thickness of the Shelf Pannels - 0.8 Overall Height of the Cabinet from the ground - 2080mm Depth of the Cabinet - 381mm Width of the Cabinet - 915mm Paint - Powder Coating   </w:t>
            </w:r>
          </w:p>
          <w:p w14:paraId="4BC818FC" w14:textId="77777777" w:rsidR="00F90E38" w:rsidRDefault="00F90E38">
            <w:pPr>
              <w:rPr>
                <w:rFonts w:ascii="Calibri" w:hAnsi="Calibri" w:cs="Calibri"/>
                <w:color w:val="000000"/>
              </w:rPr>
            </w:pPr>
          </w:p>
        </w:tc>
        <w:tc>
          <w:tcPr>
            <w:tcW w:w="944" w:type="dxa"/>
            <w:shd w:val="clear" w:color="000000" w:fill="FFFFFF"/>
            <w:noWrap/>
            <w:vAlign w:val="bottom"/>
          </w:tcPr>
          <w:p w14:paraId="56735130" w14:textId="77777777" w:rsidR="00F90E38" w:rsidRDefault="00A37E82">
            <w:pPr>
              <w:rPr>
                <w:rFonts w:ascii="Calibri" w:hAnsi="Calibri" w:cs="Calibri"/>
                <w:color w:val="000000"/>
              </w:rPr>
            </w:pPr>
            <w:r>
              <w:rPr>
                <w:rFonts w:ascii="Calibri" w:hAnsi="Calibri" w:cs="Calibri"/>
                <w:color w:val="000000"/>
              </w:rPr>
              <w:t>1</w:t>
            </w:r>
          </w:p>
        </w:tc>
        <w:tc>
          <w:tcPr>
            <w:tcW w:w="845" w:type="dxa"/>
            <w:shd w:val="clear" w:color="auto" w:fill="auto"/>
            <w:vAlign w:val="bottom"/>
          </w:tcPr>
          <w:p w14:paraId="20FE8FE2" w14:textId="77777777" w:rsidR="00F90E38" w:rsidRDefault="00A37E82">
            <w:pPr>
              <w:jc w:val="center"/>
              <w:rPr>
                <w:rFonts w:ascii="Calibri" w:hAnsi="Calibri" w:cs="Calibri"/>
                <w:color w:val="000000"/>
              </w:rPr>
            </w:pPr>
            <w:r>
              <w:rPr>
                <w:rFonts w:ascii="Calibri" w:hAnsi="Calibri" w:cs="Calibri"/>
                <w:color w:val="000000"/>
              </w:rPr>
              <w:t>Nos</w:t>
            </w:r>
          </w:p>
        </w:tc>
      </w:tr>
    </w:tbl>
    <w:p w14:paraId="6D0AB32D" w14:textId="77777777" w:rsidR="00F90E38" w:rsidRDefault="00F90E38">
      <w:pPr>
        <w:rPr>
          <w:rFonts w:ascii="Calibri" w:hAnsi="Calibri" w:cs="Calibri"/>
          <w:b/>
          <w:sz w:val="24"/>
          <w:szCs w:val="24"/>
          <w:u w:val="single"/>
        </w:rPr>
      </w:pPr>
    </w:p>
    <w:p w14:paraId="4E88BCDC" w14:textId="77777777" w:rsidR="00F90E38" w:rsidRDefault="00A37E82">
      <w:pPr>
        <w:rPr>
          <w:rFonts w:ascii="Calibri" w:hAnsi="Calibri" w:cs="Calibri"/>
          <w:b/>
          <w:sz w:val="24"/>
          <w:szCs w:val="24"/>
          <w:u w:val="single"/>
        </w:rPr>
      </w:pPr>
      <w:r>
        <w:rPr>
          <w:rFonts w:ascii="Calibri" w:hAnsi="Calibri" w:cs="Calibri"/>
          <w:b/>
          <w:sz w:val="24"/>
          <w:szCs w:val="24"/>
          <w:u w:val="single"/>
        </w:rPr>
        <w:br w:type="page"/>
      </w:r>
    </w:p>
    <w:p w14:paraId="6EC212F8" w14:textId="77777777" w:rsidR="00F90E38" w:rsidRDefault="00A37E82">
      <w:pPr>
        <w:rPr>
          <w:rFonts w:ascii="Calibri" w:hAnsi="Calibri" w:cs="Calibri"/>
          <w:i/>
          <w:sz w:val="24"/>
          <w:szCs w:val="24"/>
          <w:u w:val="single"/>
        </w:rPr>
      </w:pPr>
      <w:r>
        <w:rPr>
          <w:rFonts w:ascii="Calibri" w:hAnsi="Calibri" w:cs="Calibri"/>
          <w:b/>
          <w:sz w:val="24"/>
          <w:szCs w:val="24"/>
          <w:u w:val="single"/>
        </w:rPr>
        <w:lastRenderedPageBreak/>
        <w:t xml:space="preserve">Commercial Bid: </w:t>
      </w:r>
      <w:r>
        <w:rPr>
          <w:rFonts w:ascii="Calibri" w:hAnsi="Calibri" w:cs="Calibri"/>
          <w:i/>
          <w:sz w:val="24"/>
          <w:szCs w:val="24"/>
          <w:u w:val="single"/>
        </w:rPr>
        <w:t>(in separate sealed envelope)</w:t>
      </w:r>
    </w:p>
    <w:p w14:paraId="265EA623" w14:textId="77777777" w:rsidR="00F90E38" w:rsidRDefault="00F90E38">
      <w:pPr>
        <w:rPr>
          <w:rFonts w:ascii="Calibri" w:hAnsi="Calibri" w:cs="Calibri"/>
          <w:i/>
          <w:sz w:val="24"/>
          <w:szCs w:val="24"/>
          <w:u w:val="single"/>
        </w:rPr>
      </w:pPr>
    </w:p>
    <w:p w14:paraId="181851E0" w14:textId="77777777" w:rsidR="00F90E38" w:rsidRDefault="00A37E82">
      <w:pPr>
        <w:tabs>
          <w:tab w:val="left" w:pos="1203"/>
        </w:tabs>
        <w:jc w:val="center"/>
        <w:rPr>
          <w:rFonts w:ascii="Calibri" w:hAnsi="Calibri" w:cs="Calibri"/>
          <w:b/>
          <w:sz w:val="24"/>
          <w:szCs w:val="24"/>
        </w:rPr>
      </w:pPr>
      <w:r>
        <w:rPr>
          <w:rFonts w:ascii="Calibri" w:hAnsi="Calibri" w:cs="Calibri"/>
          <w:b/>
          <w:sz w:val="24"/>
          <w:szCs w:val="24"/>
        </w:rPr>
        <w:t>Supply of Methodex Almirah</w:t>
      </w:r>
    </w:p>
    <w:p w14:paraId="7809CAF3" w14:textId="77777777" w:rsidR="00F90E38" w:rsidRDefault="00F90E38">
      <w:pPr>
        <w:tabs>
          <w:tab w:val="left" w:pos="1203"/>
        </w:tabs>
        <w:jc w:val="center"/>
        <w:rPr>
          <w:rFonts w:ascii="Calibri" w:hAnsi="Calibri" w:cs="Calibri"/>
          <w:b/>
          <w:sz w:val="24"/>
          <w:szCs w:val="24"/>
        </w:rPr>
      </w:pPr>
    </w:p>
    <w:tbl>
      <w:tblPr>
        <w:tblW w:w="9350" w:type="dxa"/>
        <w:tblLook w:val="04A0" w:firstRow="1" w:lastRow="0" w:firstColumn="1" w:lastColumn="0" w:noHBand="0" w:noVBand="1"/>
      </w:tblPr>
      <w:tblGrid>
        <w:gridCol w:w="701"/>
        <w:gridCol w:w="2264"/>
        <w:gridCol w:w="2160"/>
        <w:gridCol w:w="653"/>
        <w:gridCol w:w="991"/>
        <w:gridCol w:w="974"/>
        <w:gridCol w:w="1607"/>
      </w:tblGrid>
      <w:tr w:rsidR="00F90E38" w14:paraId="31A304F4" w14:textId="77777777">
        <w:trPr>
          <w:trHeight w:val="296"/>
          <w:tblHeader/>
        </w:trPr>
        <w:tc>
          <w:tcPr>
            <w:tcW w:w="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BBE8B"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S.No.</w:t>
            </w:r>
          </w:p>
        </w:tc>
        <w:tc>
          <w:tcPr>
            <w:tcW w:w="2264" w:type="dxa"/>
            <w:tcBorders>
              <w:top w:val="single" w:sz="4" w:space="0" w:color="auto"/>
              <w:left w:val="nil"/>
              <w:bottom w:val="single" w:sz="4" w:space="0" w:color="auto"/>
              <w:right w:val="single" w:sz="4" w:space="0" w:color="auto"/>
            </w:tcBorders>
            <w:shd w:val="clear" w:color="auto" w:fill="auto"/>
            <w:noWrap/>
            <w:vAlign w:val="center"/>
            <w:hideMark/>
          </w:tcPr>
          <w:p w14:paraId="7F89B47B"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Item Name/ Description</w:t>
            </w:r>
          </w:p>
        </w:tc>
        <w:tc>
          <w:tcPr>
            <w:tcW w:w="2160" w:type="dxa"/>
            <w:tcBorders>
              <w:top w:val="single" w:sz="4" w:space="0" w:color="auto"/>
              <w:left w:val="nil"/>
              <w:bottom w:val="single" w:sz="4" w:space="0" w:color="auto"/>
              <w:right w:val="single" w:sz="4" w:space="0" w:color="auto"/>
            </w:tcBorders>
            <w:shd w:val="clear" w:color="auto" w:fill="auto"/>
            <w:vAlign w:val="center"/>
          </w:tcPr>
          <w:p w14:paraId="60DDD8A7"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Make /Specification</w:t>
            </w:r>
          </w:p>
        </w:tc>
        <w:tc>
          <w:tcPr>
            <w:tcW w:w="653" w:type="dxa"/>
            <w:tcBorders>
              <w:top w:val="single" w:sz="4" w:space="0" w:color="auto"/>
              <w:left w:val="nil"/>
              <w:bottom w:val="single" w:sz="4" w:space="0" w:color="auto"/>
              <w:right w:val="single" w:sz="4" w:space="0" w:color="auto"/>
            </w:tcBorders>
            <w:shd w:val="clear" w:color="auto" w:fill="auto"/>
            <w:noWrap/>
            <w:vAlign w:val="center"/>
            <w:hideMark/>
          </w:tcPr>
          <w:p w14:paraId="39CD762E"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Qty.</w:t>
            </w:r>
          </w:p>
        </w:tc>
        <w:tc>
          <w:tcPr>
            <w:tcW w:w="991" w:type="dxa"/>
            <w:tcBorders>
              <w:top w:val="single" w:sz="4" w:space="0" w:color="auto"/>
              <w:left w:val="nil"/>
              <w:bottom w:val="single" w:sz="4" w:space="0" w:color="auto"/>
              <w:right w:val="single" w:sz="4" w:space="0" w:color="auto"/>
            </w:tcBorders>
            <w:vAlign w:val="center"/>
          </w:tcPr>
          <w:p w14:paraId="1A3B91B0"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UOM</w:t>
            </w:r>
          </w:p>
        </w:tc>
        <w:tc>
          <w:tcPr>
            <w:tcW w:w="974" w:type="dxa"/>
            <w:tcBorders>
              <w:top w:val="single" w:sz="4" w:space="0" w:color="auto"/>
              <w:left w:val="nil"/>
              <w:bottom w:val="single" w:sz="4" w:space="0" w:color="auto"/>
              <w:right w:val="single" w:sz="4" w:space="0" w:color="auto"/>
            </w:tcBorders>
            <w:vAlign w:val="center"/>
          </w:tcPr>
          <w:p w14:paraId="7A50D1A5"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Rate</w:t>
            </w:r>
          </w:p>
        </w:tc>
        <w:tc>
          <w:tcPr>
            <w:tcW w:w="1607" w:type="dxa"/>
            <w:tcBorders>
              <w:top w:val="single" w:sz="4" w:space="0" w:color="auto"/>
              <w:left w:val="nil"/>
              <w:bottom w:val="single" w:sz="4" w:space="0" w:color="auto"/>
              <w:right w:val="single" w:sz="4" w:space="0" w:color="auto"/>
            </w:tcBorders>
            <w:vAlign w:val="center"/>
          </w:tcPr>
          <w:p w14:paraId="09879670" w14:textId="77777777" w:rsidR="00F90E38" w:rsidRDefault="00A37E82">
            <w:pPr>
              <w:jc w:val="center"/>
              <w:rPr>
                <w:rFonts w:ascii="Calibri" w:hAnsi="Calibri" w:cs="Calibri"/>
                <w:b/>
                <w:bCs/>
                <w:color w:val="000000"/>
                <w:sz w:val="22"/>
                <w:szCs w:val="22"/>
              </w:rPr>
            </w:pPr>
            <w:r>
              <w:rPr>
                <w:rFonts w:ascii="Calibri" w:hAnsi="Calibri" w:cs="Calibri"/>
                <w:b/>
                <w:bCs/>
                <w:color w:val="000000"/>
                <w:sz w:val="22"/>
                <w:szCs w:val="22"/>
              </w:rPr>
              <w:t>Amount</w:t>
            </w:r>
          </w:p>
        </w:tc>
      </w:tr>
      <w:tr w:rsidR="00F90E38" w14:paraId="6B7BAB98" w14:textId="77777777">
        <w:trPr>
          <w:trHeight w:val="395"/>
        </w:trPr>
        <w:tc>
          <w:tcPr>
            <w:tcW w:w="701" w:type="dxa"/>
            <w:tcBorders>
              <w:top w:val="nil"/>
              <w:left w:val="single" w:sz="4" w:space="0" w:color="auto"/>
              <w:bottom w:val="single" w:sz="4" w:space="0" w:color="auto"/>
              <w:right w:val="single" w:sz="4" w:space="0" w:color="auto"/>
            </w:tcBorders>
            <w:shd w:val="clear" w:color="auto" w:fill="auto"/>
            <w:noWrap/>
          </w:tcPr>
          <w:p w14:paraId="5601DC4E" w14:textId="77777777" w:rsidR="00F90E38" w:rsidRDefault="00A37E82">
            <w:pPr>
              <w:rPr>
                <w:rFonts w:ascii="Calibri" w:eastAsia="Arial" w:hAnsi="Calibri" w:cs="Calibri"/>
              </w:rPr>
            </w:pPr>
            <w:r>
              <w:rPr>
                <w:rFonts w:ascii="Calibri" w:eastAsia="Arial" w:hAnsi="Calibri" w:cs="Calibri"/>
              </w:rPr>
              <w:t>1</w:t>
            </w:r>
          </w:p>
        </w:tc>
        <w:tc>
          <w:tcPr>
            <w:tcW w:w="2264" w:type="dxa"/>
            <w:tcBorders>
              <w:top w:val="nil"/>
              <w:left w:val="nil"/>
              <w:bottom w:val="single" w:sz="4" w:space="0" w:color="auto"/>
              <w:right w:val="single" w:sz="4" w:space="0" w:color="auto"/>
            </w:tcBorders>
            <w:shd w:val="clear" w:color="000000" w:fill="FFFFFF"/>
            <w:noWrap/>
          </w:tcPr>
          <w:p w14:paraId="206D8A1C" w14:textId="77777777" w:rsidR="00F90E38" w:rsidRDefault="00A37E82">
            <w:pPr>
              <w:rPr>
                <w:rFonts w:ascii="Calibri" w:hAnsi="Calibri" w:cs="Calibri"/>
                <w:color w:val="000000"/>
              </w:rPr>
            </w:pPr>
            <w:r>
              <w:rPr>
                <w:rFonts w:ascii="Calibri" w:hAnsi="Calibri" w:cs="Calibri"/>
                <w:b/>
                <w:sz w:val="24"/>
                <w:szCs w:val="24"/>
              </w:rPr>
              <w:t>Methodex Almirah</w:t>
            </w:r>
          </w:p>
        </w:tc>
        <w:tc>
          <w:tcPr>
            <w:tcW w:w="2160" w:type="dxa"/>
            <w:tcBorders>
              <w:top w:val="nil"/>
              <w:left w:val="nil"/>
              <w:bottom w:val="single" w:sz="4" w:space="0" w:color="auto"/>
              <w:right w:val="single" w:sz="4" w:space="0" w:color="auto"/>
            </w:tcBorders>
            <w:shd w:val="clear" w:color="000000" w:fill="FFFFFF"/>
            <w:vAlign w:val="center"/>
          </w:tcPr>
          <w:p w14:paraId="25580B9F" w14:textId="25EFF923" w:rsidR="00F90E38" w:rsidRDefault="0000154D" w:rsidP="0000154D">
            <w:pPr>
              <w:rPr>
                <w:rFonts w:ascii="Calibri" w:hAnsi="Calibri" w:cs="Calibri"/>
                <w:color w:val="000000"/>
              </w:rPr>
            </w:pPr>
            <w:r>
              <w:rPr>
                <w:rFonts w:ascii="Calibri" w:hAnsi="Calibri" w:cs="Calibri"/>
                <w:color w:val="000000"/>
              </w:rPr>
              <w:t>AS mentioned in the technical bid</w:t>
            </w:r>
          </w:p>
        </w:tc>
        <w:tc>
          <w:tcPr>
            <w:tcW w:w="653" w:type="dxa"/>
            <w:tcBorders>
              <w:top w:val="nil"/>
              <w:left w:val="nil"/>
              <w:bottom w:val="single" w:sz="4" w:space="0" w:color="auto"/>
              <w:right w:val="single" w:sz="4" w:space="0" w:color="auto"/>
            </w:tcBorders>
            <w:shd w:val="clear" w:color="000000" w:fill="FFFFFF"/>
            <w:noWrap/>
            <w:vAlign w:val="bottom"/>
          </w:tcPr>
          <w:p w14:paraId="3DC2961F" w14:textId="77777777" w:rsidR="00F90E38" w:rsidRDefault="00A37E82">
            <w:pPr>
              <w:jc w:val="center"/>
              <w:rPr>
                <w:rFonts w:ascii="Calibri" w:hAnsi="Calibri" w:cs="Calibri"/>
                <w:color w:val="000000"/>
              </w:rPr>
            </w:pPr>
            <w:r>
              <w:rPr>
                <w:rFonts w:ascii="Calibri" w:hAnsi="Calibri" w:cs="Calibri"/>
                <w:color w:val="000000"/>
              </w:rPr>
              <w:t>1</w:t>
            </w:r>
          </w:p>
        </w:tc>
        <w:tc>
          <w:tcPr>
            <w:tcW w:w="991" w:type="dxa"/>
            <w:tcBorders>
              <w:top w:val="nil"/>
              <w:left w:val="nil"/>
              <w:bottom w:val="single" w:sz="4" w:space="0" w:color="auto"/>
              <w:right w:val="single" w:sz="4" w:space="0" w:color="auto"/>
            </w:tcBorders>
            <w:shd w:val="clear" w:color="auto" w:fill="auto"/>
            <w:vAlign w:val="bottom"/>
          </w:tcPr>
          <w:p w14:paraId="6D06086A" w14:textId="77777777" w:rsidR="00F90E38" w:rsidRDefault="00A37E82">
            <w:pPr>
              <w:jc w:val="center"/>
              <w:rPr>
                <w:rFonts w:ascii="Calibri" w:hAnsi="Calibri" w:cs="Calibri"/>
                <w:color w:val="000000"/>
              </w:rPr>
            </w:pPr>
            <w:r>
              <w:rPr>
                <w:rFonts w:ascii="Calibri" w:hAnsi="Calibri" w:cs="Calibri"/>
                <w:color w:val="000000"/>
              </w:rPr>
              <w:t>Nos</w:t>
            </w:r>
          </w:p>
        </w:tc>
        <w:tc>
          <w:tcPr>
            <w:tcW w:w="974" w:type="dxa"/>
            <w:tcBorders>
              <w:top w:val="nil"/>
              <w:left w:val="nil"/>
              <w:bottom w:val="single" w:sz="4" w:space="0" w:color="auto"/>
              <w:right w:val="single" w:sz="4" w:space="0" w:color="auto"/>
            </w:tcBorders>
          </w:tcPr>
          <w:p w14:paraId="1B7DAC97" w14:textId="5AC97AAA" w:rsidR="00F90E38" w:rsidRDefault="00F90E38">
            <w:pPr>
              <w:jc w:val="center"/>
              <w:rPr>
                <w:rFonts w:ascii="Calibri" w:hAnsi="Calibri" w:cs="Calibri"/>
                <w:color w:val="000000"/>
              </w:rPr>
            </w:pPr>
          </w:p>
        </w:tc>
        <w:tc>
          <w:tcPr>
            <w:tcW w:w="1607" w:type="dxa"/>
            <w:tcBorders>
              <w:top w:val="nil"/>
              <w:left w:val="nil"/>
              <w:bottom w:val="single" w:sz="4" w:space="0" w:color="auto"/>
              <w:right w:val="single" w:sz="4" w:space="0" w:color="auto"/>
            </w:tcBorders>
          </w:tcPr>
          <w:p w14:paraId="3F52EDDA" w14:textId="023588B0" w:rsidR="00F90E38" w:rsidRDefault="00F90E38">
            <w:pPr>
              <w:jc w:val="center"/>
              <w:rPr>
                <w:rFonts w:ascii="Calibri" w:hAnsi="Calibri" w:cs="Calibri"/>
                <w:color w:val="000000"/>
              </w:rPr>
            </w:pPr>
          </w:p>
        </w:tc>
      </w:tr>
      <w:tr w:rsidR="00F90E38" w14:paraId="44EF7157" w14:textId="77777777">
        <w:trPr>
          <w:trHeight w:val="60"/>
        </w:trPr>
        <w:tc>
          <w:tcPr>
            <w:tcW w:w="701" w:type="dxa"/>
            <w:tcBorders>
              <w:top w:val="nil"/>
              <w:left w:val="single" w:sz="4" w:space="0" w:color="auto"/>
              <w:bottom w:val="single" w:sz="4" w:space="0" w:color="auto"/>
              <w:right w:val="single" w:sz="4" w:space="0" w:color="auto"/>
            </w:tcBorders>
            <w:shd w:val="clear" w:color="auto" w:fill="auto"/>
            <w:noWrap/>
          </w:tcPr>
          <w:p w14:paraId="0272D98A" w14:textId="77777777" w:rsidR="00F90E38" w:rsidRDefault="00F90E38">
            <w:pPr>
              <w:rPr>
                <w:rFonts w:ascii="Calibri" w:eastAsia="Arial" w:hAnsi="Calibri" w:cs="Calibri"/>
              </w:rPr>
            </w:pPr>
          </w:p>
        </w:tc>
        <w:tc>
          <w:tcPr>
            <w:tcW w:w="4424" w:type="dxa"/>
            <w:gridSpan w:val="2"/>
            <w:tcBorders>
              <w:top w:val="nil"/>
              <w:left w:val="nil"/>
              <w:bottom w:val="single" w:sz="4" w:space="0" w:color="auto"/>
              <w:right w:val="single" w:sz="4" w:space="0" w:color="auto"/>
            </w:tcBorders>
            <w:shd w:val="clear" w:color="000000" w:fill="FFFFFF"/>
            <w:noWrap/>
          </w:tcPr>
          <w:p w14:paraId="0B10253B" w14:textId="77777777" w:rsidR="00F90E38" w:rsidRDefault="00F90E38">
            <w:pPr>
              <w:rPr>
                <w:rFonts w:ascii="Calibri" w:hAnsi="Calibri" w:cs="Calibri"/>
                <w:color w:val="000000"/>
              </w:rPr>
            </w:pPr>
          </w:p>
        </w:tc>
        <w:tc>
          <w:tcPr>
            <w:tcW w:w="653" w:type="dxa"/>
            <w:tcBorders>
              <w:top w:val="nil"/>
              <w:left w:val="nil"/>
              <w:bottom w:val="single" w:sz="4" w:space="0" w:color="auto"/>
              <w:right w:val="single" w:sz="4" w:space="0" w:color="auto"/>
            </w:tcBorders>
            <w:shd w:val="clear" w:color="000000" w:fill="FFFFFF"/>
            <w:noWrap/>
            <w:vAlign w:val="bottom"/>
          </w:tcPr>
          <w:p w14:paraId="0570EE5B" w14:textId="77777777" w:rsidR="00F90E38" w:rsidRDefault="00F90E38">
            <w:pPr>
              <w:jc w:val="center"/>
              <w:rPr>
                <w:rFonts w:ascii="Calibri" w:hAnsi="Calibri" w:cs="Calibri"/>
                <w:color w:val="000000"/>
              </w:rPr>
            </w:pPr>
          </w:p>
        </w:tc>
        <w:tc>
          <w:tcPr>
            <w:tcW w:w="991" w:type="dxa"/>
            <w:tcBorders>
              <w:top w:val="nil"/>
              <w:left w:val="nil"/>
              <w:bottom w:val="single" w:sz="4" w:space="0" w:color="auto"/>
              <w:right w:val="single" w:sz="4" w:space="0" w:color="auto"/>
            </w:tcBorders>
            <w:shd w:val="clear" w:color="auto" w:fill="auto"/>
            <w:vAlign w:val="bottom"/>
          </w:tcPr>
          <w:p w14:paraId="5874B9B8" w14:textId="77777777" w:rsidR="00F90E38" w:rsidRDefault="00F90E38">
            <w:pPr>
              <w:jc w:val="center"/>
              <w:rPr>
                <w:rFonts w:ascii="Calibri" w:hAnsi="Calibri" w:cs="Calibri"/>
                <w:color w:val="000000"/>
              </w:rPr>
            </w:pPr>
          </w:p>
        </w:tc>
        <w:tc>
          <w:tcPr>
            <w:tcW w:w="974" w:type="dxa"/>
            <w:tcBorders>
              <w:top w:val="nil"/>
              <w:left w:val="nil"/>
              <w:bottom w:val="single" w:sz="4" w:space="0" w:color="auto"/>
              <w:right w:val="single" w:sz="4" w:space="0" w:color="auto"/>
            </w:tcBorders>
          </w:tcPr>
          <w:p w14:paraId="110599EC" w14:textId="77777777" w:rsidR="00F90E38" w:rsidRDefault="00F90E38">
            <w:pPr>
              <w:jc w:val="center"/>
              <w:rPr>
                <w:rFonts w:ascii="Calibri" w:hAnsi="Calibri" w:cs="Calibri"/>
                <w:color w:val="000000"/>
              </w:rPr>
            </w:pPr>
          </w:p>
        </w:tc>
        <w:tc>
          <w:tcPr>
            <w:tcW w:w="1607" w:type="dxa"/>
            <w:tcBorders>
              <w:top w:val="nil"/>
              <w:left w:val="nil"/>
              <w:bottom w:val="single" w:sz="4" w:space="0" w:color="auto"/>
              <w:right w:val="single" w:sz="4" w:space="0" w:color="auto"/>
            </w:tcBorders>
          </w:tcPr>
          <w:p w14:paraId="1EEEA9A9" w14:textId="77777777" w:rsidR="00F90E38" w:rsidRDefault="00F90E38">
            <w:pPr>
              <w:jc w:val="center"/>
              <w:rPr>
                <w:rFonts w:ascii="Calibri" w:hAnsi="Calibri" w:cs="Calibri"/>
                <w:color w:val="000000"/>
              </w:rPr>
            </w:pPr>
          </w:p>
        </w:tc>
      </w:tr>
      <w:tr w:rsidR="00F90E38" w14:paraId="08B06DC3" w14:textId="77777777">
        <w:trPr>
          <w:trHeight w:val="79"/>
        </w:trPr>
        <w:tc>
          <w:tcPr>
            <w:tcW w:w="77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30DBF23E" w14:textId="77777777" w:rsidR="00F90E38" w:rsidRDefault="00A37E82">
            <w:pPr>
              <w:jc w:val="right"/>
              <w:rPr>
                <w:rFonts w:ascii="Calibri" w:hAnsi="Calibri" w:cs="Calibri"/>
                <w:color w:val="000000"/>
                <w:sz w:val="22"/>
                <w:szCs w:val="22"/>
              </w:rPr>
            </w:pPr>
            <w:r>
              <w:rPr>
                <w:rFonts w:ascii="Calibri" w:hAnsi="Calibri" w:cs="Calibri"/>
                <w:color w:val="000000"/>
                <w:sz w:val="22"/>
                <w:szCs w:val="22"/>
              </w:rPr>
              <w:t>Total</w:t>
            </w:r>
          </w:p>
        </w:tc>
        <w:tc>
          <w:tcPr>
            <w:tcW w:w="1607" w:type="dxa"/>
            <w:tcBorders>
              <w:top w:val="single" w:sz="4" w:space="0" w:color="auto"/>
              <w:left w:val="nil"/>
              <w:bottom w:val="single" w:sz="4" w:space="0" w:color="auto"/>
              <w:right w:val="single" w:sz="4" w:space="0" w:color="auto"/>
            </w:tcBorders>
          </w:tcPr>
          <w:p w14:paraId="00E913FC" w14:textId="77777777" w:rsidR="00F90E38" w:rsidRDefault="00F90E38">
            <w:pPr>
              <w:jc w:val="center"/>
              <w:rPr>
                <w:rFonts w:ascii="Calibri" w:hAnsi="Calibri" w:cs="Calibri"/>
                <w:color w:val="000000"/>
                <w:sz w:val="22"/>
                <w:szCs w:val="22"/>
              </w:rPr>
            </w:pPr>
          </w:p>
        </w:tc>
      </w:tr>
      <w:tr w:rsidR="00F90E38" w14:paraId="4858C88F" w14:textId="77777777">
        <w:trPr>
          <w:trHeight w:val="79"/>
        </w:trPr>
        <w:tc>
          <w:tcPr>
            <w:tcW w:w="77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736F82B1" w14:textId="77777777" w:rsidR="00F90E38" w:rsidRDefault="00A37E82">
            <w:pPr>
              <w:jc w:val="right"/>
              <w:rPr>
                <w:rFonts w:ascii="Calibri" w:hAnsi="Calibri" w:cs="Calibri"/>
                <w:color w:val="000000"/>
                <w:sz w:val="22"/>
                <w:szCs w:val="22"/>
              </w:rPr>
            </w:pPr>
            <w:r>
              <w:rPr>
                <w:rFonts w:ascii="Calibri" w:hAnsi="Calibri" w:cs="Calibri"/>
                <w:color w:val="000000"/>
                <w:sz w:val="22"/>
                <w:szCs w:val="22"/>
              </w:rPr>
              <w:t>GST</w:t>
            </w:r>
          </w:p>
        </w:tc>
        <w:tc>
          <w:tcPr>
            <w:tcW w:w="1607" w:type="dxa"/>
            <w:tcBorders>
              <w:top w:val="single" w:sz="4" w:space="0" w:color="auto"/>
              <w:left w:val="nil"/>
              <w:bottom w:val="single" w:sz="4" w:space="0" w:color="auto"/>
              <w:right w:val="single" w:sz="4" w:space="0" w:color="auto"/>
            </w:tcBorders>
          </w:tcPr>
          <w:p w14:paraId="17F5B621" w14:textId="77777777" w:rsidR="00F90E38" w:rsidRDefault="00F90E38">
            <w:pPr>
              <w:jc w:val="center"/>
              <w:rPr>
                <w:rFonts w:ascii="Calibri" w:hAnsi="Calibri" w:cs="Calibri"/>
                <w:color w:val="000000"/>
                <w:sz w:val="22"/>
                <w:szCs w:val="22"/>
              </w:rPr>
            </w:pPr>
          </w:p>
        </w:tc>
      </w:tr>
      <w:tr w:rsidR="00F90E38" w14:paraId="27F852B7" w14:textId="77777777">
        <w:trPr>
          <w:trHeight w:val="80"/>
        </w:trPr>
        <w:tc>
          <w:tcPr>
            <w:tcW w:w="7743"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1112F51D" w14:textId="77777777" w:rsidR="00F90E38" w:rsidRDefault="00A37E82">
            <w:pPr>
              <w:jc w:val="right"/>
              <w:rPr>
                <w:rFonts w:ascii="Calibri" w:hAnsi="Calibri" w:cs="Calibri"/>
                <w:color w:val="000000"/>
                <w:sz w:val="22"/>
                <w:szCs w:val="22"/>
              </w:rPr>
            </w:pPr>
            <w:r>
              <w:rPr>
                <w:rFonts w:ascii="Calibri" w:hAnsi="Calibri" w:cs="Calibri"/>
                <w:color w:val="000000"/>
                <w:sz w:val="22"/>
                <w:szCs w:val="22"/>
              </w:rPr>
              <w:t>Total including GST</w:t>
            </w:r>
          </w:p>
        </w:tc>
        <w:tc>
          <w:tcPr>
            <w:tcW w:w="1607" w:type="dxa"/>
            <w:tcBorders>
              <w:top w:val="single" w:sz="4" w:space="0" w:color="auto"/>
              <w:left w:val="nil"/>
              <w:bottom w:val="single" w:sz="4" w:space="0" w:color="auto"/>
              <w:right w:val="single" w:sz="4" w:space="0" w:color="auto"/>
            </w:tcBorders>
          </w:tcPr>
          <w:p w14:paraId="1F5200E0" w14:textId="7E73A479" w:rsidR="00F90E38" w:rsidRDefault="00F90E38">
            <w:pPr>
              <w:jc w:val="center"/>
              <w:rPr>
                <w:rFonts w:ascii="Calibri" w:hAnsi="Calibri" w:cs="Calibri"/>
                <w:color w:val="000000"/>
                <w:sz w:val="22"/>
                <w:szCs w:val="22"/>
              </w:rPr>
            </w:pPr>
          </w:p>
        </w:tc>
      </w:tr>
    </w:tbl>
    <w:p w14:paraId="7C89F8F0" w14:textId="77777777" w:rsidR="00F90E38" w:rsidRDefault="00F90E38">
      <w:pPr>
        <w:pStyle w:val="ListParagraph"/>
        <w:ind w:left="360"/>
        <w:jc w:val="both"/>
        <w:rPr>
          <w:rFonts w:ascii="Calibri" w:eastAsia="Arial" w:hAnsi="Calibri" w:cs="Calibri"/>
          <w:spacing w:val="3"/>
          <w:sz w:val="22"/>
          <w:szCs w:val="24"/>
        </w:rPr>
      </w:pPr>
    </w:p>
    <w:p w14:paraId="542013CF" w14:textId="77777777" w:rsidR="00F90E38" w:rsidRDefault="00A37E82">
      <w:pPr>
        <w:pStyle w:val="ListParagraph"/>
        <w:numPr>
          <w:ilvl w:val="0"/>
          <w:numId w:val="10"/>
        </w:numPr>
        <w:ind w:left="360"/>
        <w:jc w:val="both"/>
        <w:rPr>
          <w:rFonts w:ascii="Calibri" w:eastAsia="Arial" w:hAnsi="Calibri" w:cs="Calibri"/>
          <w:spacing w:val="3"/>
          <w:sz w:val="22"/>
          <w:szCs w:val="24"/>
        </w:rPr>
      </w:pPr>
      <w:r>
        <w:rPr>
          <w:rFonts w:ascii="Calibri" w:eastAsia="Arial" w:hAnsi="Calibri" w:cs="Calibri"/>
          <w:spacing w:val="3"/>
          <w:sz w:val="22"/>
          <w:szCs w:val="24"/>
        </w:rPr>
        <w:t>Taxes like GST shall be clearly mentioned. If nothing is mentioned, these charges shall be deemed included.</w:t>
      </w:r>
    </w:p>
    <w:p w14:paraId="6DA4D984"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If the supplier does not have a particular item offered in the tender or a different make is being proposed by him, the same should be highlighted/mentioned especially by him.</w:t>
      </w:r>
    </w:p>
    <w:p w14:paraId="68399DAE"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 xml:space="preserve">The prices should be including all (Packing, forwarding, Transit Insurance, Transportation Loading/unloading, </w:t>
      </w:r>
      <w:proofErr w:type="gramStart"/>
      <w:r>
        <w:rPr>
          <w:rFonts w:ascii="Calibri" w:eastAsia="Arial" w:hAnsi="Calibri" w:cs="Calibri"/>
          <w:spacing w:val="3"/>
          <w:sz w:val="22"/>
          <w:szCs w:val="24"/>
        </w:rPr>
        <w:t>Installation</w:t>
      </w:r>
      <w:proofErr w:type="gramEnd"/>
      <w:r>
        <w:rPr>
          <w:rFonts w:ascii="Calibri" w:eastAsia="Arial" w:hAnsi="Calibri" w:cs="Calibri"/>
          <w:spacing w:val="3"/>
          <w:sz w:val="22"/>
          <w:szCs w:val="24"/>
        </w:rPr>
        <w:t xml:space="preserve"> etc.). Loading/unloading up to 50 Mtr. shall be done by the supplier.</w:t>
      </w:r>
    </w:p>
    <w:p w14:paraId="0562F874"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Bid should be submitted for F.O.R delivery at the destination i.e. The LNM Institute of Information Technology, Gram – Rupa Ki Nangal, Post – Sumel, Via – Jamdoli, Jaipur- 302031</w:t>
      </w:r>
    </w:p>
    <w:p w14:paraId="40E21E42" w14:textId="77777777" w:rsidR="00F90E38" w:rsidRDefault="00A37E82">
      <w:pPr>
        <w:pStyle w:val="ListParagraph"/>
        <w:numPr>
          <w:ilvl w:val="0"/>
          <w:numId w:val="10"/>
        </w:numPr>
        <w:spacing w:before="240" w:after="240"/>
        <w:ind w:left="360"/>
        <w:jc w:val="both"/>
        <w:rPr>
          <w:rFonts w:ascii="Calibri" w:eastAsia="Arial" w:hAnsi="Calibri" w:cs="Calibri"/>
          <w:b/>
          <w:spacing w:val="3"/>
          <w:sz w:val="22"/>
          <w:szCs w:val="24"/>
        </w:rPr>
      </w:pPr>
      <w:r>
        <w:rPr>
          <w:rFonts w:ascii="Calibri" w:eastAsia="Arial" w:hAnsi="Calibri" w:cs="Calibri"/>
          <w:b/>
          <w:spacing w:val="3"/>
          <w:sz w:val="22"/>
          <w:szCs w:val="24"/>
        </w:rPr>
        <w:t>Bid should be valid for a minimum period of 30 days. The Change in prices shall not be accepted within the validity period.</w:t>
      </w:r>
    </w:p>
    <w:p w14:paraId="3DAF9295"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The LNMIIT reserves the right to reject any quotation(s) without assigning any reasons.</w:t>
      </w:r>
    </w:p>
    <w:p w14:paraId="13973858"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Payment terms</w:t>
      </w:r>
      <w:r>
        <w:rPr>
          <w:rFonts w:ascii="Tahoma" w:eastAsia="Arial" w:hAnsi="Tahoma" w:cs="Tahoma"/>
          <w:spacing w:val="3"/>
          <w:szCs w:val="24"/>
        </w:rPr>
        <w:t xml:space="preserve"> shall be decided mutually.</w:t>
      </w:r>
    </w:p>
    <w:p w14:paraId="2B59561F"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There should not be any conflict of interest (Declaration to be submitted by the Vendor).</w:t>
      </w:r>
    </w:p>
    <w:p w14:paraId="1D49A80C"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Bid should be on the company’s letterhead and should submit their bid in the LNMIIT format only</w:t>
      </w:r>
    </w:p>
    <w:p w14:paraId="2DC0A476" w14:textId="77777777" w:rsidR="00F90E38" w:rsidRDefault="00A37E82">
      <w:pPr>
        <w:pStyle w:val="ListParagraph"/>
        <w:numPr>
          <w:ilvl w:val="0"/>
          <w:numId w:val="10"/>
        </w:numPr>
        <w:spacing w:before="240" w:after="240"/>
        <w:ind w:left="360"/>
        <w:jc w:val="both"/>
        <w:rPr>
          <w:rFonts w:ascii="Calibri" w:eastAsia="Arial" w:hAnsi="Calibri" w:cs="Calibri"/>
          <w:spacing w:val="3"/>
          <w:sz w:val="22"/>
          <w:szCs w:val="24"/>
        </w:rPr>
      </w:pPr>
      <w:r>
        <w:rPr>
          <w:rFonts w:ascii="Calibri" w:eastAsia="Arial" w:hAnsi="Calibri" w:cs="Calibri"/>
          <w:spacing w:val="3"/>
          <w:sz w:val="22"/>
          <w:szCs w:val="24"/>
        </w:rPr>
        <w:t>Item/Service not supplied by the supplier/service provider should be mentioned separately.</w:t>
      </w:r>
    </w:p>
    <w:p w14:paraId="5271FD03" w14:textId="77777777" w:rsidR="00F90E38" w:rsidRDefault="00A37E82">
      <w:pPr>
        <w:pStyle w:val="ListParagraph"/>
        <w:numPr>
          <w:ilvl w:val="0"/>
          <w:numId w:val="10"/>
        </w:numPr>
        <w:spacing w:before="240"/>
        <w:ind w:left="360"/>
        <w:jc w:val="both"/>
        <w:rPr>
          <w:rFonts w:ascii="Calibri" w:eastAsia="Arial" w:hAnsi="Calibri" w:cs="Calibri"/>
          <w:spacing w:val="3"/>
          <w:sz w:val="22"/>
          <w:szCs w:val="24"/>
        </w:rPr>
      </w:pPr>
      <w:r>
        <w:rPr>
          <w:rFonts w:ascii="Calibri" w:eastAsia="Arial" w:hAnsi="Calibri" w:cs="Calibri"/>
          <w:spacing w:val="3"/>
          <w:sz w:val="22"/>
          <w:szCs w:val="24"/>
        </w:rPr>
        <w:t>Vendor should provide a photocopy of the cheque/cancelled cheque while presenting the Invoice to LNMIIT.</w:t>
      </w:r>
    </w:p>
    <w:p w14:paraId="7A043421" w14:textId="77777777" w:rsidR="00F90E38" w:rsidRDefault="00A37E82">
      <w:pPr>
        <w:pStyle w:val="ListParagraph"/>
        <w:numPr>
          <w:ilvl w:val="0"/>
          <w:numId w:val="10"/>
        </w:numPr>
        <w:spacing w:before="240"/>
        <w:ind w:left="360"/>
        <w:jc w:val="both"/>
        <w:rPr>
          <w:rFonts w:ascii="Calibri" w:eastAsia="Arial" w:hAnsi="Calibri" w:cs="Calibri"/>
          <w:spacing w:val="3"/>
          <w:sz w:val="22"/>
          <w:szCs w:val="24"/>
        </w:rPr>
      </w:pPr>
      <w:r>
        <w:rPr>
          <w:rFonts w:ascii="Calibri" w:eastAsia="Arial" w:hAnsi="Calibri" w:cs="Calibri"/>
          <w:spacing w:val="3"/>
          <w:sz w:val="22"/>
          <w:szCs w:val="24"/>
        </w:rPr>
        <w:t xml:space="preserve">Pre-bid meeting and pre-bid site visit can be done before quoting the rate in the tender to clear up any confusion regarding project details, the scope of work, and solicitation of documents. </w:t>
      </w:r>
    </w:p>
    <w:p w14:paraId="0E50C03D" w14:textId="77777777" w:rsidR="00F90E38" w:rsidRDefault="00F90E38">
      <w:pPr>
        <w:rPr>
          <w:rFonts w:ascii="Calibri" w:eastAsia="Calibri" w:hAnsi="Calibri" w:cs="Calibri"/>
          <w:i/>
          <w:sz w:val="22"/>
          <w:szCs w:val="24"/>
        </w:rPr>
      </w:pPr>
    </w:p>
    <w:p w14:paraId="4AEBAD84" w14:textId="77777777" w:rsidR="00F90E38" w:rsidRDefault="00A37E82">
      <w:pPr>
        <w:rPr>
          <w:rFonts w:ascii="Calibri" w:eastAsia="Calibri" w:hAnsi="Calibri" w:cs="Calibri"/>
          <w:i/>
          <w:sz w:val="22"/>
          <w:szCs w:val="24"/>
        </w:rPr>
      </w:pPr>
      <w:r>
        <w:rPr>
          <w:rFonts w:ascii="Calibri" w:eastAsia="Calibri" w:hAnsi="Calibri" w:cs="Calibri"/>
          <w:i/>
          <w:sz w:val="22"/>
          <w:szCs w:val="24"/>
        </w:rPr>
        <w:t xml:space="preserve">All charges applicable shall be clearly mentioned with the offer. If nothing is mentioned in the offer, the quoted price shall be treated as final, and nothing extra shall be paid extra. </w:t>
      </w:r>
    </w:p>
    <w:p w14:paraId="4E6C741F" w14:textId="77777777" w:rsidR="00F90E38" w:rsidRDefault="00F90E38">
      <w:pPr>
        <w:spacing w:before="240" w:after="240"/>
        <w:ind w:left="835" w:hanging="835"/>
        <w:rPr>
          <w:rFonts w:ascii="Calibri" w:eastAsia="Calibri" w:hAnsi="Calibri" w:cs="Calibri"/>
          <w:i/>
          <w:sz w:val="22"/>
          <w:szCs w:val="24"/>
        </w:rPr>
      </w:pPr>
    </w:p>
    <w:p w14:paraId="31AFBAEE" w14:textId="77777777" w:rsidR="00F90E38" w:rsidRDefault="00A37E82">
      <w:pPr>
        <w:spacing w:before="240" w:after="240"/>
        <w:ind w:left="835" w:hanging="835"/>
        <w:rPr>
          <w:rFonts w:ascii="Calibri" w:eastAsia="Calibri" w:hAnsi="Calibri" w:cs="Calibri"/>
          <w:i/>
          <w:sz w:val="22"/>
          <w:szCs w:val="24"/>
        </w:rPr>
      </w:pPr>
      <w:r>
        <w:rPr>
          <w:rFonts w:ascii="Calibri" w:eastAsia="Calibri" w:hAnsi="Calibri" w:cs="Calibri"/>
          <w:i/>
          <w:sz w:val="22"/>
          <w:szCs w:val="24"/>
        </w:rPr>
        <w:t>Signature with seal</w:t>
      </w:r>
    </w:p>
    <w:sectPr w:rsidR="00F90E38">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2" w15:restartNumberingAfterBreak="0">
    <w:nsid w:val="00000003"/>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4"/>
    <w:multiLevelType w:val="multilevel"/>
    <w:tmpl w:val="7F763B24"/>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00000005"/>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0000006"/>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00000007"/>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7" w15:restartNumberingAfterBreak="0">
    <w:nsid w:val="00000008"/>
    <w:multiLevelType w:val="hybridMultilevel"/>
    <w:tmpl w:val="1E948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0000009"/>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0000000B"/>
    <w:multiLevelType w:val="multilevel"/>
    <w:tmpl w:val="1A22E930"/>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11" w15:restartNumberingAfterBreak="0">
    <w:nsid w:val="0000000C"/>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000000D"/>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000000E"/>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F"/>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0000010"/>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0000011"/>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00000012"/>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0000013"/>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00000014"/>
    <w:multiLevelType w:val="multilevel"/>
    <w:tmpl w:val="B468A474"/>
    <w:lvl w:ilvl="0">
      <w:start w:val="1"/>
      <w:numFmt w:val="bullet"/>
      <w:lvlText w:val=""/>
      <w:lvlJc w:val="left"/>
      <w:pPr>
        <w:tabs>
          <w:tab w:val="left" w:pos="720"/>
        </w:tabs>
        <w:ind w:left="720" w:hanging="360"/>
      </w:pPr>
      <w:rPr>
        <w:rFonts w:ascii="Wingdings" w:hAnsi="Wingdings" w:hint="default"/>
        <w:sz w:val="20"/>
      </w:rPr>
    </w:lvl>
    <w:lvl w:ilvl="1">
      <w:start w:val="1"/>
      <w:numFmt w:val="bullet"/>
      <w:lvlText w:val="o"/>
      <w:lvlJc w:val="left"/>
      <w:pPr>
        <w:tabs>
          <w:tab w:val="left" w:pos="1440"/>
        </w:tabs>
        <w:ind w:left="1440" w:hanging="360"/>
      </w:pPr>
      <w:rPr>
        <w:rFonts w:ascii="Courier New" w:hAnsi="Courier New" w:cs="Times New Roman"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00000015"/>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00000016"/>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00000018"/>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0000019"/>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0000001A"/>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B"/>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0000001C"/>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000001D"/>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0000001E"/>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000001F"/>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00000020"/>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00000021"/>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00000022"/>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4"/>
    <w:multiLevelType w:val="multilevel"/>
    <w:tmpl w:val="7658AAEC"/>
    <w:lvl w:ilvl="0">
      <w:start w:val="1"/>
      <w:numFmt w:val="decimal"/>
      <w:lvlText w:val="%1."/>
      <w:lvlJc w:val="left"/>
      <w:pPr>
        <w:tabs>
          <w:tab w:val="left" w:pos="720"/>
        </w:tabs>
        <w:ind w:left="720" w:hanging="720"/>
      </w:pPr>
    </w:lvl>
    <w:lvl w:ilvl="1">
      <w:start w:val="1"/>
      <w:numFmt w:val="decimal"/>
      <w:lvlText w:val="%2."/>
      <w:lvlJc w:val="left"/>
      <w:pPr>
        <w:tabs>
          <w:tab w:val="left" w:pos="1440"/>
        </w:tabs>
        <w:ind w:left="1440" w:hanging="720"/>
      </w:pPr>
    </w:lvl>
    <w:lvl w:ilvl="2">
      <w:start w:val="1"/>
      <w:numFmt w:val="decimal"/>
      <w:lvlText w:val="%3."/>
      <w:lvlJc w:val="left"/>
      <w:pPr>
        <w:tabs>
          <w:tab w:val="left" w:pos="2160"/>
        </w:tabs>
        <w:ind w:left="2160" w:hanging="720"/>
      </w:pPr>
    </w:lvl>
    <w:lvl w:ilvl="3">
      <w:start w:val="1"/>
      <w:numFmt w:val="decimal"/>
      <w:lvlText w:val="%4."/>
      <w:lvlJc w:val="left"/>
      <w:pPr>
        <w:tabs>
          <w:tab w:val="left" w:pos="2880"/>
        </w:tabs>
        <w:ind w:left="2880" w:hanging="720"/>
      </w:pPr>
    </w:lvl>
    <w:lvl w:ilvl="4">
      <w:start w:val="1"/>
      <w:numFmt w:val="decimal"/>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36" w15:restartNumberingAfterBreak="0">
    <w:nsid w:val="072B35A2"/>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35"/>
  </w:num>
  <w:num w:numId="3">
    <w:abstractNumId w:val="20"/>
  </w:num>
  <w:num w:numId="4">
    <w:abstractNumId w:val="9"/>
  </w:num>
  <w:num w:numId="5">
    <w:abstractNumId w:val="31"/>
  </w:num>
  <w:num w:numId="6">
    <w:abstractNumId w:val="28"/>
  </w:num>
  <w:num w:numId="7">
    <w:abstractNumId w:val="6"/>
  </w:num>
  <w:num w:numId="8">
    <w:abstractNumId w:val="1"/>
  </w:num>
  <w:num w:numId="9">
    <w:abstractNumId w:val="24"/>
  </w:num>
  <w:num w:numId="10">
    <w:abstractNumId w:val="16"/>
  </w:num>
  <w:num w:numId="11">
    <w:abstractNumId w:val="22"/>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2"/>
  </w:num>
  <w:num w:numId="18">
    <w:abstractNumId w:val="32"/>
  </w:num>
  <w:num w:numId="19">
    <w:abstractNumId w:val="36"/>
  </w:num>
  <w:num w:numId="20">
    <w:abstractNumId w:val="17"/>
  </w:num>
  <w:num w:numId="21">
    <w:abstractNumId w:val="15"/>
  </w:num>
  <w:num w:numId="22">
    <w:abstractNumId w:val="29"/>
  </w:num>
  <w:num w:numId="23">
    <w:abstractNumId w:val="30"/>
  </w:num>
  <w:num w:numId="24">
    <w:abstractNumId w:val="14"/>
  </w:num>
  <w:num w:numId="25">
    <w:abstractNumId w:val="5"/>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23"/>
  </w:num>
  <w:num w:numId="29">
    <w:abstractNumId w:val="4"/>
  </w:num>
  <w:num w:numId="30">
    <w:abstractNumId w:val="27"/>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3"/>
  </w:num>
  <w:num w:numId="38">
    <w:abstractNumId w:val="34"/>
  </w:num>
  <w:num w:numId="39">
    <w:abstractNumId w:val="8"/>
  </w:num>
  <w:num w:numId="40">
    <w:abstractNumId w:val="3"/>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E38"/>
    <w:rsid w:val="0000154D"/>
    <w:rsid w:val="0086637F"/>
    <w:rsid w:val="00A37E82"/>
    <w:rsid w:val="00F76E9C"/>
    <w:rsid w:val="00F90E38"/>
    <w:rsid w:val="00FC1F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7443"/>
  <w15:docId w15:val="{1F2F5931-C4D3-492E-BD25-D1A880CBA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tabs>
        <w:tab w:val="left" w:pos="720"/>
      </w:tabs>
      <w:spacing w:before="240" w:after="60"/>
      <w:ind w:left="720" w:hanging="720"/>
      <w:outlineLvl w:val="0"/>
    </w:pPr>
    <w:rPr>
      <w:rFonts w:ascii="Cambria" w:eastAsia="SimSun" w:hAnsi="Cambria" w:cs="SimSun"/>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ind w:left="1440" w:hanging="720"/>
      <w:outlineLvl w:val="1"/>
    </w:pPr>
    <w:rPr>
      <w:rFonts w:ascii="Cambria" w:eastAsia="SimSun" w:hAnsi="Cambria" w:cs="SimSun"/>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ind w:left="2160" w:hanging="720"/>
      <w:outlineLvl w:val="2"/>
    </w:pPr>
    <w:rPr>
      <w:rFonts w:ascii="Cambria" w:eastAsia="SimSun" w:hAnsi="Cambria" w:cs="SimSun"/>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ind w:left="2880" w:hanging="720"/>
      <w:outlineLvl w:val="3"/>
    </w:pPr>
    <w:rPr>
      <w:rFonts w:ascii="Calibri" w:eastAsia="SimSun" w:hAnsi="Calibri" w:cs="SimSun"/>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ind w:left="3600" w:hanging="720"/>
      <w:outlineLvl w:val="4"/>
    </w:pPr>
    <w:rPr>
      <w:rFonts w:ascii="Calibri" w:eastAsia="SimSun" w:hAnsi="Calibri" w:cs="SimSun"/>
      <w:b/>
      <w:bCs/>
      <w:i/>
      <w:iCs/>
      <w:sz w:val="26"/>
      <w:szCs w:val="26"/>
    </w:rPr>
  </w:style>
  <w:style w:type="paragraph" w:styleId="Heading6">
    <w:name w:val="heading 6"/>
    <w:basedOn w:val="Normal"/>
    <w:next w:val="Normal"/>
    <w:link w:val="Heading6Char"/>
    <w:uiPriority w:val="9"/>
    <w:semiHidden/>
    <w:unhideWhenUsed/>
    <w:qFormat/>
    <w:pPr>
      <w:tabs>
        <w:tab w:val="left"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qFormat/>
    <w:pPr>
      <w:tabs>
        <w:tab w:val="left" w:pos="5040"/>
      </w:tabs>
      <w:spacing w:before="240" w:after="60"/>
      <w:ind w:left="5040" w:hanging="720"/>
      <w:outlineLvl w:val="6"/>
    </w:pPr>
    <w:rPr>
      <w:rFonts w:ascii="Calibri" w:eastAsia="SimSun" w:hAnsi="Calibri" w:cs="SimSun"/>
      <w:sz w:val="24"/>
      <w:szCs w:val="24"/>
    </w:rPr>
  </w:style>
  <w:style w:type="paragraph" w:styleId="Heading8">
    <w:name w:val="heading 8"/>
    <w:basedOn w:val="Normal"/>
    <w:next w:val="Normal"/>
    <w:link w:val="Heading8Char"/>
    <w:uiPriority w:val="9"/>
    <w:qFormat/>
    <w:pPr>
      <w:tabs>
        <w:tab w:val="left" w:pos="5760"/>
      </w:tabs>
      <w:spacing w:before="240" w:after="60"/>
      <w:ind w:left="5760" w:hanging="720"/>
      <w:outlineLvl w:val="7"/>
    </w:pPr>
    <w:rPr>
      <w:rFonts w:ascii="Calibri" w:eastAsia="SimSun" w:hAnsi="Calibri" w:cs="SimSun"/>
      <w:i/>
      <w:iCs/>
      <w:sz w:val="24"/>
      <w:szCs w:val="24"/>
    </w:rPr>
  </w:style>
  <w:style w:type="paragraph" w:styleId="Heading9">
    <w:name w:val="heading 9"/>
    <w:basedOn w:val="Normal"/>
    <w:next w:val="Normal"/>
    <w:link w:val="Heading9Char"/>
    <w:uiPriority w:val="9"/>
    <w:qFormat/>
    <w:pPr>
      <w:tabs>
        <w:tab w:val="left" w:pos="6480"/>
      </w:tabs>
      <w:spacing w:before="240" w:after="60"/>
      <w:ind w:left="6480" w:hanging="720"/>
      <w:outlineLvl w:val="8"/>
    </w:pPr>
    <w:rPr>
      <w:rFonts w:ascii="Cambria" w:eastAsia="SimSun" w:hAnsi="Cambria" w:cs="SimSu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b/>
      <w:bCs/>
      <w:kern w:val="32"/>
      <w:sz w:val="32"/>
      <w:szCs w:val="32"/>
    </w:rPr>
  </w:style>
  <w:style w:type="character" w:customStyle="1" w:styleId="Heading2Char">
    <w:name w:val="Heading 2 Char"/>
    <w:basedOn w:val="DefaultParagraphFont"/>
    <w:link w:val="Heading2"/>
    <w:uiPriority w:val="9"/>
    <w:rPr>
      <w:rFonts w:ascii="Cambria" w:eastAsia="SimSun" w:hAnsi="Cambria" w:cs="SimSun"/>
      <w:b/>
      <w:bCs/>
      <w:i/>
      <w:iCs/>
      <w:sz w:val="28"/>
      <w:szCs w:val="28"/>
    </w:rPr>
  </w:style>
  <w:style w:type="character" w:customStyle="1" w:styleId="Heading3Char">
    <w:name w:val="Heading 3 Char"/>
    <w:basedOn w:val="DefaultParagraphFont"/>
    <w:link w:val="Heading3"/>
    <w:uiPriority w:val="9"/>
    <w:rPr>
      <w:rFonts w:ascii="Cambria" w:eastAsia="SimSun" w:hAnsi="Cambria" w:cs="SimSun"/>
      <w:b/>
      <w:bCs/>
      <w:sz w:val="26"/>
      <w:szCs w:val="26"/>
    </w:rPr>
  </w:style>
  <w:style w:type="character" w:customStyle="1" w:styleId="Heading4Char">
    <w:name w:val="Heading 4 Char"/>
    <w:basedOn w:val="DefaultParagraphFont"/>
    <w:link w:val="Heading4"/>
    <w:uiPriority w:val="9"/>
    <w:rPr>
      <w:rFonts w:ascii="Calibri" w:eastAsia="SimSun" w:hAnsi="Calibri" w:cs="SimSun"/>
      <w:b/>
      <w:bCs/>
      <w:sz w:val="28"/>
      <w:szCs w:val="28"/>
    </w:rPr>
  </w:style>
  <w:style w:type="character" w:customStyle="1" w:styleId="Heading5Char">
    <w:name w:val="Heading 5 Char"/>
    <w:basedOn w:val="DefaultParagraphFont"/>
    <w:link w:val="Heading5"/>
    <w:uiPriority w:val="9"/>
    <w:rPr>
      <w:rFonts w:ascii="Calibri" w:eastAsia="SimSun" w:hAnsi="Calibri" w:cs="SimSun"/>
      <w:b/>
      <w:bCs/>
      <w:i/>
      <w:iCs/>
      <w:sz w:val="26"/>
      <w:szCs w:val="26"/>
    </w:rPr>
  </w:style>
  <w:style w:type="character" w:customStyle="1" w:styleId="Heading6Char">
    <w:name w:val="Heading 6 Char"/>
    <w:basedOn w:val="DefaultParagraphFont"/>
    <w:link w:val="Heading6"/>
    <w:rPr>
      <w:b/>
      <w:bCs/>
      <w:sz w:val="22"/>
      <w:szCs w:val="22"/>
    </w:rPr>
  </w:style>
  <w:style w:type="character" w:customStyle="1" w:styleId="Heading7Char">
    <w:name w:val="Heading 7 Char"/>
    <w:basedOn w:val="DefaultParagraphFont"/>
    <w:link w:val="Heading7"/>
    <w:uiPriority w:val="9"/>
    <w:rPr>
      <w:rFonts w:ascii="Calibri" w:eastAsia="SimSun" w:hAnsi="Calibri" w:cs="SimSun"/>
      <w:sz w:val="24"/>
      <w:szCs w:val="24"/>
    </w:rPr>
  </w:style>
  <w:style w:type="character" w:customStyle="1" w:styleId="Heading8Char">
    <w:name w:val="Heading 8 Char"/>
    <w:basedOn w:val="DefaultParagraphFont"/>
    <w:link w:val="Heading8"/>
    <w:uiPriority w:val="9"/>
    <w:rPr>
      <w:rFonts w:ascii="Calibri" w:eastAsia="SimSun" w:hAnsi="Calibri" w:cs="SimSun"/>
      <w:i/>
      <w:iCs/>
      <w:sz w:val="24"/>
      <w:szCs w:val="24"/>
    </w:rPr>
  </w:style>
  <w:style w:type="character" w:customStyle="1" w:styleId="Heading9Char">
    <w:name w:val="Heading 9 Char"/>
    <w:basedOn w:val="DefaultParagraphFont"/>
    <w:link w:val="Heading9"/>
    <w:uiPriority w:val="9"/>
    <w:rPr>
      <w:rFonts w:ascii="Cambria" w:eastAsia="SimSun" w:hAnsi="Cambria" w:cs="SimSun"/>
      <w:sz w:val="22"/>
      <w:szCs w:val="22"/>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rPr>
      <w:rFonts w:ascii="Segoe UI" w:hAnsi="Segoe UI" w:cs="Segoe UI"/>
      <w:sz w:val="18"/>
      <w:szCs w:val="18"/>
    </w:rPr>
  </w:style>
  <w:style w:type="character" w:customStyle="1" w:styleId="BalloonTextChar">
    <w:name w:val="Balloon Text Char"/>
    <w:basedOn w:val="DefaultParagraphFont"/>
    <w:link w:val="BalloonText"/>
    <w:uiPriority w:val="99"/>
    <w:rPr>
      <w:rFonts w:ascii="Segoe UI" w:hAnsi="Segoe UI" w:cs="Segoe UI"/>
      <w:sz w:val="18"/>
      <w:szCs w:val="18"/>
    </w:rPr>
  </w:style>
  <w:style w:type="table" w:customStyle="1" w:styleId="TableGrid1">
    <w:name w:val="Table Grid1"/>
    <w:basedOn w:val="TableNormal"/>
    <w:next w:val="TableGrid"/>
    <w:uiPriority w:val="59"/>
    <w:rPr>
      <w:rFonts w:ascii="Calibri" w:eastAsia="Calibri" w:hAnsi="Calibri" w:cs="SimSu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0693B-F3E7-442E-BFC4-9F2A44217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2023-03-01T12:38:00Z</dcterms:created>
  <dcterms:modified xsi:type="dcterms:W3CDTF">2023-04-10T09:07:00Z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y fmtid="{D5CDD505-2E9C-101B-9397-08002B2CF9AE}" pid="3" name="ICV">
    <vt:lpwstr>6c52301a3fe24d2a95ae33e86b398cfb</vt:lpwstr>
  </property>
</Properties>
</file>