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FA40" w14:textId="77777777" w:rsidR="008E2E6F" w:rsidRPr="004F0F1A" w:rsidRDefault="008E2E6F" w:rsidP="001F7A01">
      <w:pPr>
        <w:jc w:val="center"/>
        <w:rPr>
          <w:rFonts w:asciiTheme="minorHAnsi" w:hAnsiTheme="minorHAnsi" w:cstheme="minorHAnsi"/>
          <w:b/>
          <w:sz w:val="36"/>
          <w:szCs w:val="24"/>
          <w:u w:val="single"/>
        </w:rPr>
      </w:pPr>
      <w:r w:rsidRPr="004F0F1A">
        <w:rPr>
          <w:rFonts w:asciiTheme="minorHAnsi" w:hAnsiTheme="minorHAnsi" w:cstheme="minorHAnsi"/>
          <w:b/>
          <w:sz w:val="36"/>
          <w:szCs w:val="24"/>
          <w:u w:val="single"/>
        </w:rPr>
        <w:t>The LNM Institute of Information Technology, Jaipur</w:t>
      </w:r>
    </w:p>
    <w:p w14:paraId="51204064" w14:textId="77777777" w:rsidR="008E2E6F" w:rsidRPr="001F7A01" w:rsidRDefault="008E2E6F" w:rsidP="001F7A01">
      <w:pPr>
        <w:jc w:val="center"/>
        <w:rPr>
          <w:rFonts w:asciiTheme="minorHAnsi" w:hAnsiTheme="minorHAnsi" w:cstheme="minorHAnsi"/>
          <w:b/>
          <w:sz w:val="24"/>
          <w:szCs w:val="24"/>
          <w:u w:val="single"/>
        </w:rPr>
      </w:pPr>
    </w:p>
    <w:p w14:paraId="5D531FAE" w14:textId="77777777" w:rsidR="008E2E6F" w:rsidRPr="001F7A01" w:rsidRDefault="008E2E6F" w:rsidP="001F7A01">
      <w:pPr>
        <w:jc w:val="center"/>
        <w:rPr>
          <w:rFonts w:asciiTheme="minorHAnsi" w:hAnsiTheme="minorHAnsi" w:cstheme="minorHAnsi"/>
          <w:b/>
          <w:sz w:val="24"/>
          <w:szCs w:val="24"/>
          <w:u w:val="single"/>
        </w:rPr>
      </w:pPr>
      <w:r w:rsidRPr="001F7A01">
        <w:rPr>
          <w:rFonts w:asciiTheme="minorHAnsi" w:hAnsiTheme="minorHAnsi" w:cstheme="minorHAnsi"/>
          <w:b/>
          <w:sz w:val="24"/>
          <w:szCs w:val="24"/>
          <w:u w:val="single"/>
        </w:rPr>
        <w:t>TENDER NOTICE</w:t>
      </w:r>
    </w:p>
    <w:p w14:paraId="58F350DE" w14:textId="77777777" w:rsidR="005C42A1" w:rsidRPr="001F7A01" w:rsidRDefault="005C42A1" w:rsidP="001F7A01">
      <w:pPr>
        <w:jc w:val="center"/>
        <w:rPr>
          <w:rFonts w:asciiTheme="minorHAnsi" w:hAnsiTheme="minorHAnsi" w:cstheme="minorHAnsi"/>
          <w:b/>
          <w:sz w:val="24"/>
          <w:szCs w:val="24"/>
          <w:u w:val="single"/>
        </w:rPr>
      </w:pPr>
    </w:p>
    <w:p w14:paraId="09723BC1" w14:textId="77777777" w:rsidR="008D79E1" w:rsidRPr="000530B9" w:rsidRDefault="008D79E1" w:rsidP="008D79E1">
      <w:pPr>
        <w:jc w:val="center"/>
        <w:rPr>
          <w:rFonts w:ascii="Tahoma" w:hAnsi="Tahoma" w:cs="Tahoma"/>
          <w:b/>
          <w:sz w:val="24"/>
          <w:szCs w:val="24"/>
          <w:u w:val="single"/>
        </w:rPr>
      </w:pPr>
    </w:p>
    <w:p w14:paraId="7E6B0C30" w14:textId="76275630" w:rsidR="008D79E1" w:rsidRPr="00E125DB" w:rsidRDefault="008D79E1" w:rsidP="002071E3">
      <w:pPr>
        <w:jc w:val="both"/>
        <w:rPr>
          <w:rFonts w:asciiTheme="minorHAnsi" w:hAnsiTheme="minorHAnsi" w:cs="Tahoma"/>
          <w:sz w:val="24"/>
          <w:szCs w:val="24"/>
        </w:rPr>
      </w:pPr>
      <w:r w:rsidRPr="00E125DB">
        <w:rPr>
          <w:rFonts w:asciiTheme="minorHAnsi" w:hAnsiTheme="minorHAnsi" w:cs="Tahoma"/>
          <w:sz w:val="24"/>
          <w:szCs w:val="24"/>
        </w:rPr>
        <w:t xml:space="preserve">“The LNM Institute of Information Technology, Jaipur is a Deemed-to-be-University, setup as a </w:t>
      </w:r>
      <w:r w:rsidR="00C460FD" w:rsidRPr="00E125DB">
        <w:rPr>
          <w:rFonts w:asciiTheme="minorHAnsi" w:hAnsiTheme="minorHAnsi" w:cs="Tahoma"/>
          <w:sz w:val="24"/>
          <w:szCs w:val="24"/>
        </w:rPr>
        <w:t>Non-Profit</w:t>
      </w:r>
      <w:r w:rsidRPr="00E125DB">
        <w:rPr>
          <w:rFonts w:asciiTheme="minorHAnsi" w:hAnsiTheme="minorHAnsi"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E125DB" w:rsidRDefault="003061C4" w:rsidP="003061C4">
      <w:pPr>
        <w:rPr>
          <w:rFonts w:asciiTheme="minorHAnsi" w:hAnsiTheme="minorHAnsi" w:cs="Tahoma"/>
          <w:sz w:val="24"/>
          <w:szCs w:val="24"/>
        </w:rPr>
      </w:pPr>
    </w:p>
    <w:p w14:paraId="2E844015" w14:textId="5557BE23" w:rsidR="003061C4" w:rsidRPr="00E125DB" w:rsidRDefault="003061C4" w:rsidP="002071E3">
      <w:pPr>
        <w:jc w:val="both"/>
        <w:rPr>
          <w:rFonts w:asciiTheme="minorHAnsi" w:hAnsiTheme="minorHAnsi" w:cs="Tahoma"/>
          <w:sz w:val="24"/>
          <w:szCs w:val="24"/>
        </w:rPr>
      </w:pPr>
      <w:r w:rsidRPr="00E125DB">
        <w:rPr>
          <w:rFonts w:asciiTheme="minorHAnsi" w:hAnsiTheme="minorHAnsi" w:cs="Tahoma"/>
          <w:sz w:val="24"/>
          <w:szCs w:val="24"/>
        </w:rPr>
        <w:t xml:space="preserve">The institute invites </w:t>
      </w:r>
      <w:proofErr w:type="gramStart"/>
      <w:r w:rsidRPr="00E125DB">
        <w:rPr>
          <w:rFonts w:asciiTheme="minorHAnsi" w:hAnsiTheme="minorHAnsi" w:cs="Tahoma"/>
          <w:sz w:val="24"/>
          <w:szCs w:val="24"/>
        </w:rPr>
        <w:t>proposal</w:t>
      </w:r>
      <w:proofErr w:type="gramEnd"/>
      <w:r w:rsidRPr="00E125DB">
        <w:rPr>
          <w:rFonts w:asciiTheme="minorHAnsi" w:hAnsiTheme="minorHAnsi" w:cs="Tahoma"/>
          <w:sz w:val="24"/>
          <w:szCs w:val="24"/>
        </w:rPr>
        <w:t xml:space="preserve"> from competent vendors for “</w:t>
      </w:r>
      <w:r w:rsidR="00915EB9" w:rsidRPr="00915EB9">
        <w:rPr>
          <w:rFonts w:asciiTheme="minorHAnsi" w:hAnsiTheme="minorHAnsi" w:cs="Tahoma"/>
          <w:b/>
          <w:bCs/>
          <w:sz w:val="24"/>
          <w:szCs w:val="24"/>
        </w:rPr>
        <w:t xml:space="preserve">Supply, Installation, Testing and Commissioning of </w:t>
      </w:r>
      <w:r w:rsidR="00D034B8" w:rsidRPr="00D034B8">
        <w:rPr>
          <w:rFonts w:asciiTheme="minorHAnsi" w:hAnsiTheme="minorHAnsi" w:cs="Tahoma"/>
          <w:b/>
          <w:bCs/>
          <w:sz w:val="24"/>
          <w:szCs w:val="24"/>
        </w:rPr>
        <w:t>Endpoint Security Solutions Subscription for 3 Years</w:t>
      </w:r>
      <w:r w:rsidRPr="00E125DB">
        <w:rPr>
          <w:rFonts w:asciiTheme="minorHAnsi" w:hAnsiTheme="minorHAnsi" w:cs="Tahoma"/>
          <w:sz w:val="24"/>
          <w:szCs w:val="24"/>
        </w:rPr>
        <w:t xml:space="preserve">”. Bidders can submit their sealed </w:t>
      </w:r>
      <w:proofErr w:type="gramStart"/>
      <w:r w:rsidRPr="00E125DB">
        <w:rPr>
          <w:rFonts w:asciiTheme="minorHAnsi" w:hAnsiTheme="minorHAnsi" w:cs="Tahoma"/>
          <w:sz w:val="24"/>
          <w:szCs w:val="24"/>
        </w:rPr>
        <w:t>offer</w:t>
      </w:r>
      <w:proofErr w:type="gramEnd"/>
      <w:r w:rsidRPr="00E125DB">
        <w:rPr>
          <w:rFonts w:asciiTheme="minorHAnsi" w:hAnsiTheme="minorHAnsi" w:cs="Tahoma"/>
          <w:sz w:val="24"/>
          <w:szCs w:val="24"/>
        </w:rPr>
        <w:t xml:space="preserve">/s at the following address by Speed-post/Registered Post/By-hand (but not by Courier) before 05:00 PM on </w:t>
      </w:r>
      <w:r w:rsidR="00786349">
        <w:rPr>
          <w:rFonts w:asciiTheme="minorHAnsi" w:hAnsiTheme="minorHAnsi" w:cs="Tahoma"/>
          <w:sz w:val="24"/>
          <w:szCs w:val="24"/>
          <w:highlight w:val="yellow"/>
        </w:rPr>
        <w:t>07</w:t>
      </w:r>
      <w:r w:rsidR="006504A3" w:rsidRPr="0066466A">
        <w:rPr>
          <w:rFonts w:asciiTheme="minorHAnsi" w:hAnsiTheme="minorHAnsi" w:cs="Tahoma"/>
          <w:sz w:val="24"/>
          <w:szCs w:val="24"/>
          <w:highlight w:val="yellow"/>
        </w:rPr>
        <w:t>.</w:t>
      </w:r>
      <w:r w:rsidR="00786349">
        <w:rPr>
          <w:rFonts w:asciiTheme="minorHAnsi" w:hAnsiTheme="minorHAnsi" w:cs="Tahoma"/>
          <w:sz w:val="24"/>
          <w:szCs w:val="24"/>
          <w:highlight w:val="yellow"/>
        </w:rPr>
        <w:t>10</w:t>
      </w:r>
      <w:r w:rsidR="006504A3" w:rsidRPr="0066466A">
        <w:rPr>
          <w:rFonts w:asciiTheme="minorHAnsi" w:hAnsiTheme="minorHAnsi" w:cs="Tahoma"/>
          <w:sz w:val="24"/>
          <w:szCs w:val="24"/>
          <w:highlight w:val="yellow"/>
        </w:rPr>
        <w:t>.2023</w:t>
      </w:r>
      <w:r w:rsidR="00097F61" w:rsidRPr="00CC547C">
        <w:rPr>
          <w:rFonts w:asciiTheme="minorHAnsi" w:hAnsiTheme="minorHAnsi" w:cs="Tahoma"/>
          <w:sz w:val="24"/>
          <w:szCs w:val="24"/>
        </w:rPr>
        <w:t>.</w:t>
      </w:r>
    </w:p>
    <w:p w14:paraId="229B35E1" w14:textId="77777777" w:rsidR="003061C4" w:rsidRPr="00E125DB" w:rsidRDefault="003061C4" w:rsidP="003061C4">
      <w:pPr>
        <w:rPr>
          <w:rFonts w:asciiTheme="minorHAnsi" w:hAnsiTheme="minorHAnsi" w:cs="Tahoma"/>
          <w:sz w:val="24"/>
          <w:szCs w:val="24"/>
        </w:rPr>
      </w:pPr>
    </w:p>
    <w:p w14:paraId="376EC0D2" w14:textId="77777777" w:rsidR="008E2E6F" w:rsidRPr="00E125DB" w:rsidRDefault="008E2E6F" w:rsidP="00AE742B">
      <w:pPr>
        <w:jc w:val="both"/>
        <w:rPr>
          <w:rFonts w:asciiTheme="minorHAnsi" w:hAnsiTheme="minorHAnsi" w:cs="Tahoma"/>
          <w:sz w:val="24"/>
          <w:szCs w:val="24"/>
        </w:rPr>
      </w:pPr>
      <w:r w:rsidRPr="00E125DB">
        <w:rPr>
          <w:rFonts w:asciiTheme="minorHAnsi" w:hAnsiTheme="minorHAnsi" w:cs="Tahoma"/>
          <w:sz w:val="24"/>
          <w:szCs w:val="24"/>
        </w:rPr>
        <w:t xml:space="preserve">Bids </w:t>
      </w:r>
      <w:r w:rsidR="00AE742B" w:rsidRPr="00E125DB">
        <w:rPr>
          <w:rFonts w:asciiTheme="minorHAnsi" w:hAnsiTheme="minorHAnsi" w:cs="Tahoma"/>
          <w:sz w:val="24"/>
          <w:szCs w:val="24"/>
        </w:rPr>
        <w:t xml:space="preserve">shall be addressed to the undersigned and deposited in the tender box available at </w:t>
      </w:r>
      <w:proofErr w:type="gramStart"/>
      <w:r w:rsidR="00AE742B" w:rsidRPr="00E125DB">
        <w:rPr>
          <w:rFonts w:asciiTheme="minorHAnsi" w:hAnsiTheme="minorHAnsi" w:cs="Tahoma"/>
          <w:sz w:val="24"/>
          <w:szCs w:val="24"/>
        </w:rPr>
        <w:t>main</w:t>
      </w:r>
      <w:proofErr w:type="gramEnd"/>
      <w:r w:rsidR="00AE742B" w:rsidRPr="00E125DB">
        <w:rPr>
          <w:rFonts w:asciiTheme="minorHAnsi" w:hAnsiTheme="minorHAnsi" w:cs="Tahoma"/>
          <w:sz w:val="24"/>
          <w:szCs w:val="24"/>
        </w:rPr>
        <w:t xml:space="preserve"> gate of Institute after marking due entries.</w:t>
      </w:r>
    </w:p>
    <w:p w14:paraId="2EE80817" w14:textId="77777777" w:rsidR="00AE742B" w:rsidRPr="00E125DB" w:rsidRDefault="00AE742B" w:rsidP="00AE742B">
      <w:pPr>
        <w:jc w:val="both"/>
        <w:rPr>
          <w:rFonts w:asciiTheme="minorHAnsi" w:hAnsiTheme="minorHAnsi" w:cs="Tahoma"/>
          <w:sz w:val="24"/>
          <w:szCs w:val="24"/>
        </w:rPr>
      </w:pPr>
    </w:p>
    <w:p w14:paraId="168B1EFE"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Director</w:t>
      </w:r>
    </w:p>
    <w:p w14:paraId="7230B86F"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The LNM Institute of Information Technology,</w:t>
      </w:r>
    </w:p>
    <w:p w14:paraId="52206313"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Gram – Rupa Ki Nangal, Post – Sumel,</w:t>
      </w:r>
    </w:p>
    <w:p w14:paraId="3F85A758"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Via – Jamdoli, Jaipur- 302031</w:t>
      </w:r>
    </w:p>
    <w:p w14:paraId="0571B3D6" w14:textId="77777777" w:rsidR="00C61A6E" w:rsidRPr="00E125DB" w:rsidRDefault="00C61A6E" w:rsidP="00C61A6E">
      <w:pPr>
        <w:jc w:val="center"/>
        <w:rPr>
          <w:rFonts w:asciiTheme="minorHAnsi" w:hAnsiTheme="minorHAnsi" w:cs="Tahoma"/>
          <w:sz w:val="24"/>
          <w:szCs w:val="24"/>
          <w:u w:val="single"/>
        </w:rPr>
      </w:pPr>
      <w:r w:rsidRPr="00E125DB">
        <w:rPr>
          <w:rFonts w:asciiTheme="minorHAnsi" w:hAnsiTheme="minorHAnsi" w:cs="Tahoma"/>
          <w:b/>
          <w:sz w:val="26"/>
          <w:szCs w:val="24"/>
        </w:rPr>
        <w:t xml:space="preserve">Email: </w:t>
      </w:r>
      <w:hyperlink r:id="rId6" w:history="1">
        <w:r w:rsidRPr="00E125DB">
          <w:rPr>
            <w:rFonts w:asciiTheme="minorHAnsi" w:hAnsiTheme="minorHAnsi" w:cs="Tahoma"/>
            <w:b/>
            <w:sz w:val="22"/>
            <w:u w:val="single"/>
          </w:rPr>
          <w:t>directoroffice@lnmiit.ac.in</w:t>
        </w:r>
      </w:hyperlink>
    </w:p>
    <w:p w14:paraId="760CDC8D" w14:textId="77777777" w:rsidR="008D79E1" w:rsidRPr="00E125DB" w:rsidRDefault="008D79E1" w:rsidP="008D79E1">
      <w:pPr>
        <w:spacing w:line="312" w:lineRule="auto"/>
        <w:jc w:val="both"/>
        <w:rPr>
          <w:rFonts w:asciiTheme="minorHAnsi" w:hAnsiTheme="minorHAnsi" w:cs="Tahoma"/>
          <w:sz w:val="24"/>
          <w:szCs w:val="24"/>
        </w:rPr>
      </w:pPr>
    </w:p>
    <w:p w14:paraId="7165A54E" w14:textId="356D770F" w:rsidR="00050A9E" w:rsidRDefault="00050A9E" w:rsidP="00050A9E">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password protected document/file </w:t>
      </w:r>
      <w:r w:rsidRPr="002B6320">
        <w:rPr>
          <w:rFonts w:ascii="Tahoma" w:hAnsi="Tahoma" w:cs="Tahoma"/>
          <w:sz w:val="24"/>
          <w:szCs w:val="22"/>
        </w:rPr>
        <w:t xml:space="preserve">at the below mentioned email IDs (E-mail must sent on both mail ID) before 05:00 PM on </w:t>
      </w:r>
      <w:r w:rsidR="00786349">
        <w:rPr>
          <w:rFonts w:ascii="Tahoma" w:hAnsi="Tahoma" w:cs="Tahoma"/>
          <w:sz w:val="24"/>
          <w:szCs w:val="22"/>
          <w:highlight w:val="yellow"/>
        </w:rPr>
        <w:t>07</w:t>
      </w:r>
      <w:r w:rsidR="006504A3" w:rsidRPr="0066466A">
        <w:rPr>
          <w:rFonts w:ascii="Tahoma" w:hAnsi="Tahoma" w:cs="Tahoma"/>
          <w:sz w:val="24"/>
          <w:szCs w:val="22"/>
          <w:highlight w:val="yellow"/>
        </w:rPr>
        <w:t>.</w:t>
      </w:r>
      <w:r w:rsidR="00786349">
        <w:rPr>
          <w:rFonts w:ascii="Tahoma" w:hAnsi="Tahoma" w:cs="Tahoma"/>
          <w:sz w:val="24"/>
          <w:szCs w:val="22"/>
          <w:highlight w:val="yellow"/>
        </w:rPr>
        <w:t>10</w:t>
      </w:r>
      <w:r w:rsidR="006504A3" w:rsidRPr="0066466A">
        <w:rPr>
          <w:rFonts w:ascii="Tahoma" w:hAnsi="Tahoma" w:cs="Tahoma"/>
          <w:sz w:val="24"/>
          <w:szCs w:val="22"/>
          <w:highlight w:val="yellow"/>
        </w:rPr>
        <w:t>.2023</w:t>
      </w:r>
      <w:r w:rsidRPr="002B6320">
        <w:rPr>
          <w:rFonts w:ascii="Tahoma" w:hAnsi="Tahoma" w:cs="Tahoma"/>
          <w:sz w:val="24"/>
          <w:szCs w:val="22"/>
        </w:rPr>
        <w:t>.</w:t>
      </w:r>
    </w:p>
    <w:p w14:paraId="63839FBD" w14:textId="77777777" w:rsidR="00050A9E" w:rsidRDefault="00050A9E" w:rsidP="00050A9E">
      <w:pPr>
        <w:spacing w:line="312" w:lineRule="auto"/>
        <w:jc w:val="both"/>
        <w:rPr>
          <w:rFonts w:ascii="Tahoma" w:hAnsi="Tahoma" w:cs="Tahoma"/>
          <w:sz w:val="24"/>
          <w:szCs w:val="22"/>
        </w:rPr>
      </w:pPr>
    </w:p>
    <w:p w14:paraId="4B93FFFC" w14:textId="77777777" w:rsidR="00050A9E" w:rsidRPr="00B83AD0" w:rsidRDefault="00050A9E" w:rsidP="00050A9E">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7" w:history="1">
        <w:r w:rsidRPr="00B83AD0">
          <w:rPr>
            <w:rStyle w:val="Hyperlink"/>
            <w:rFonts w:ascii="Tahoma" w:hAnsi="Tahoma" w:cs="Tahoma"/>
            <w:b/>
            <w:sz w:val="24"/>
            <w:szCs w:val="22"/>
          </w:rPr>
          <w:t>purchase.officer@lnmiit.ac.in</w:t>
        </w:r>
      </w:hyperlink>
      <w:r w:rsidRPr="00B83AD0">
        <w:rPr>
          <w:rFonts w:ascii="Tahoma" w:hAnsi="Tahoma" w:cs="Tahoma"/>
          <w:b/>
          <w:sz w:val="24"/>
          <w:szCs w:val="22"/>
        </w:rPr>
        <w:t xml:space="preserve"> and password should be sent to Chairman-PCC at the email id: </w:t>
      </w:r>
      <w:hyperlink r:id="rId8"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7D036B9" w14:textId="77777777" w:rsidR="00050A9E" w:rsidRPr="002B6320" w:rsidRDefault="00050A9E" w:rsidP="00050A9E">
      <w:pPr>
        <w:spacing w:line="312" w:lineRule="auto"/>
        <w:rPr>
          <w:rFonts w:ascii="Tahoma" w:hAnsi="Tahoma" w:cs="Tahoma"/>
          <w:sz w:val="24"/>
          <w:szCs w:val="22"/>
        </w:rPr>
      </w:pPr>
    </w:p>
    <w:p w14:paraId="59D01852" w14:textId="77777777" w:rsidR="00050A9E" w:rsidRPr="002B6320" w:rsidRDefault="00000000" w:rsidP="00050A9E">
      <w:pPr>
        <w:jc w:val="center"/>
        <w:rPr>
          <w:rFonts w:ascii="Tahoma" w:hAnsi="Tahoma" w:cs="Tahoma"/>
          <w:b/>
          <w:sz w:val="24"/>
          <w:szCs w:val="22"/>
        </w:rPr>
      </w:pPr>
      <w:hyperlink r:id="rId9" w:history="1">
        <w:r w:rsidR="00050A9E" w:rsidRPr="002B6320">
          <w:rPr>
            <w:rStyle w:val="Hyperlink"/>
            <w:rFonts w:ascii="Tahoma" w:hAnsi="Tahoma" w:cs="Tahoma"/>
            <w:b/>
            <w:sz w:val="24"/>
            <w:szCs w:val="22"/>
          </w:rPr>
          <w:t>purchase.officer@lnmiit.ac.in</w:t>
        </w:r>
      </w:hyperlink>
    </w:p>
    <w:p w14:paraId="1F41D5B6" w14:textId="77777777" w:rsidR="00050A9E" w:rsidRPr="002B6320" w:rsidRDefault="00000000" w:rsidP="00050A9E">
      <w:pPr>
        <w:spacing w:line="312" w:lineRule="auto"/>
        <w:jc w:val="center"/>
        <w:rPr>
          <w:rFonts w:ascii="Tahoma" w:hAnsi="Tahoma" w:cs="Tahoma"/>
          <w:b/>
          <w:sz w:val="24"/>
          <w:szCs w:val="22"/>
        </w:rPr>
      </w:pPr>
      <w:hyperlink r:id="rId10" w:history="1">
        <w:r w:rsidR="00050A9E" w:rsidRPr="002B6320">
          <w:rPr>
            <w:rStyle w:val="Hyperlink"/>
            <w:rFonts w:ascii="Tahoma" w:hAnsi="Tahoma" w:cs="Tahoma"/>
            <w:b/>
            <w:sz w:val="24"/>
            <w:szCs w:val="22"/>
          </w:rPr>
          <w:t>chairman.pcc@lnmiit.ac.in</w:t>
        </w:r>
      </w:hyperlink>
    </w:p>
    <w:p w14:paraId="21C41B63" w14:textId="4EDBF214" w:rsidR="004F0F1A" w:rsidRDefault="008E2E6F" w:rsidP="002C2F49">
      <w:pPr>
        <w:rPr>
          <w:rFonts w:asciiTheme="minorHAnsi" w:hAnsiTheme="minorHAnsi" w:cs="Tahoma"/>
          <w:b/>
          <w:sz w:val="28"/>
          <w:szCs w:val="24"/>
          <w:u w:val="single"/>
        </w:rPr>
      </w:pPr>
      <w:r w:rsidRPr="002C2F49">
        <w:rPr>
          <w:rFonts w:asciiTheme="minorHAnsi" w:hAnsiTheme="minorHAnsi" w:cs="Tahoma"/>
          <w:b/>
          <w:sz w:val="28"/>
          <w:szCs w:val="24"/>
          <w:u w:val="single"/>
        </w:rPr>
        <w:t>Bid Process:</w:t>
      </w:r>
      <w:r w:rsidR="004F0F1A" w:rsidRPr="002C2F49">
        <w:rPr>
          <w:rFonts w:asciiTheme="minorHAnsi" w:hAnsiTheme="minorHAnsi" w:cs="Tahoma"/>
          <w:b/>
          <w:sz w:val="28"/>
          <w:szCs w:val="24"/>
          <w:u w:val="single"/>
        </w:rPr>
        <w:t xml:space="preserve"> </w:t>
      </w:r>
    </w:p>
    <w:p w14:paraId="66E2C713" w14:textId="77777777" w:rsidR="002C2F49" w:rsidRPr="002C2F49" w:rsidRDefault="002C2F49" w:rsidP="002C2F49">
      <w:pPr>
        <w:rPr>
          <w:rFonts w:asciiTheme="minorHAnsi" w:hAnsiTheme="minorHAnsi" w:cs="Tahoma"/>
          <w:b/>
          <w:sz w:val="28"/>
          <w:szCs w:val="24"/>
          <w:u w:val="single"/>
        </w:rPr>
      </w:pPr>
    </w:p>
    <w:p w14:paraId="7B5B773C" w14:textId="08C114C3" w:rsidR="002071E3" w:rsidRPr="00E125DB" w:rsidRDefault="002071E3" w:rsidP="002071E3">
      <w:pPr>
        <w:jc w:val="both"/>
        <w:rPr>
          <w:rFonts w:asciiTheme="minorHAnsi" w:hAnsiTheme="minorHAnsi" w:cs="Tahoma"/>
          <w:sz w:val="22"/>
          <w:szCs w:val="22"/>
        </w:rPr>
      </w:pPr>
      <w:r w:rsidRPr="00E125DB">
        <w:rPr>
          <w:rFonts w:asciiTheme="minorHAnsi" w:hAnsiTheme="minorHAnsi" w:cs="Tahoma"/>
          <w:sz w:val="22"/>
          <w:szCs w:val="22"/>
        </w:rPr>
        <w:t xml:space="preserve">Technical &amp; commercial details of the offer shall be enclosed in two separate envelopes/ files, duly marked as “Technical Bid for </w:t>
      </w:r>
      <w:r w:rsidR="00BE701F" w:rsidRPr="00915EB9">
        <w:rPr>
          <w:rFonts w:asciiTheme="minorHAnsi" w:hAnsiTheme="minorHAnsi" w:cs="Tahoma"/>
          <w:b/>
          <w:bCs/>
          <w:sz w:val="24"/>
          <w:szCs w:val="24"/>
        </w:rPr>
        <w:t xml:space="preserve">Supply, Installation, Testing and Commissioning of </w:t>
      </w:r>
      <w:r w:rsidR="00D034B8" w:rsidRPr="00D034B8">
        <w:rPr>
          <w:rFonts w:asciiTheme="minorHAnsi" w:hAnsiTheme="minorHAnsi" w:cs="Tahoma"/>
          <w:b/>
          <w:bCs/>
          <w:sz w:val="24"/>
          <w:szCs w:val="24"/>
        </w:rPr>
        <w:t>Endpoint Security Solutions Subscription for 3 Years</w:t>
      </w:r>
      <w:r w:rsidRPr="00E125DB">
        <w:rPr>
          <w:rFonts w:asciiTheme="minorHAnsi" w:hAnsiTheme="minorHAnsi" w:cs="Tahoma"/>
          <w:sz w:val="22"/>
          <w:szCs w:val="22"/>
        </w:rPr>
        <w:t xml:space="preserve">” and “Financial bid for </w:t>
      </w:r>
      <w:r w:rsidR="00BE701F" w:rsidRPr="00915EB9">
        <w:rPr>
          <w:rFonts w:asciiTheme="minorHAnsi" w:hAnsiTheme="minorHAnsi" w:cs="Tahoma"/>
          <w:b/>
          <w:bCs/>
          <w:sz w:val="24"/>
          <w:szCs w:val="24"/>
        </w:rPr>
        <w:t xml:space="preserve">Supply, Installation, Testing and Commissioning of </w:t>
      </w:r>
      <w:r w:rsidR="00D034B8" w:rsidRPr="00D034B8">
        <w:rPr>
          <w:rFonts w:asciiTheme="minorHAnsi" w:hAnsiTheme="minorHAnsi" w:cs="Tahoma"/>
          <w:b/>
          <w:bCs/>
          <w:sz w:val="24"/>
          <w:szCs w:val="24"/>
        </w:rPr>
        <w:t>Endpoint Security Solutions Subscription for 3 Years</w:t>
      </w:r>
      <w:r w:rsidRPr="00E125DB">
        <w:rPr>
          <w:rFonts w:asciiTheme="minorHAnsi" w:hAnsiTheme="minorHAnsi" w:cs="Tahoma"/>
          <w:sz w:val="22"/>
          <w:szCs w:val="22"/>
        </w:rPr>
        <w:t>”. Both Envelopes</w:t>
      </w:r>
      <w:r w:rsidR="00E3669E">
        <w:rPr>
          <w:rFonts w:asciiTheme="minorHAnsi" w:hAnsiTheme="minorHAnsi" w:cs="Tahoma"/>
          <w:sz w:val="22"/>
          <w:szCs w:val="22"/>
        </w:rPr>
        <w:t xml:space="preserve"> </w:t>
      </w:r>
      <w:r w:rsidRPr="00E125DB">
        <w:rPr>
          <w:rFonts w:asciiTheme="minorHAnsi" w:hAnsiTheme="minorHAnsi" w:cs="Tahoma"/>
          <w:sz w:val="22"/>
          <w:szCs w:val="22"/>
        </w:rPr>
        <w:t>/ files shall be enclosed in a single envelope</w:t>
      </w:r>
      <w:r w:rsidR="00E3669E">
        <w:rPr>
          <w:rFonts w:asciiTheme="minorHAnsi" w:hAnsiTheme="minorHAnsi" w:cs="Tahoma"/>
          <w:sz w:val="22"/>
          <w:szCs w:val="22"/>
        </w:rPr>
        <w:t xml:space="preserve"> </w:t>
      </w:r>
      <w:r w:rsidRPr="00E125DB">
        <w:rPr>
          <w:rFonts w:asciiTheme="minorHAnsi" w:hAnsiTheme="minorHAnsi" w:cs="Tahoma"/>
          <w:sz w:val="22"/>
          <w:szCs w:val="22"/>
        </w:rPr>
        <w:t>/ mail bearing the heading “</w:t>
      </w:r>
      <w:r w:rsidRPr="005E3FBC">
        <w:rPr>
          <w:rFonts w:asciiTheme="minorHAnsi" w:hAnsiTheme="minorHAnsi" w:cs="Tahoma"/>
          <w:sz w:val="22"/>
          <w:szCs w:val="22"/>
        </w:rPr>
        <w:t xml:space="preserve">Bid for </w:t>
      </w:r>
      <w:r w:rsidR="00BE701F" w:rsidRPr="00915EB9">
        <w:rPr>
          <w:rFonts w:asciiTheme="minorHAnsi" w:hAnsiTheme="minorHAnsi" w:cs="Tahoma"/>
          <w:b/>
          <w:bCs/>
          <w:sz w:val="24"/>
          <w:szCs w:val="24"/>
        </w:rPr>
        <w:t xml:space="preserve">Supply, Installation, Testing and Commissioning of </w:t>
      </w:r>
      <w:r w:rsidR="00D034B8" w:rsidRPr="00D034B8">
        <w:rPr>
          <w:rFonts w:asciiTheme="minorHAnsi" w:hAnsiTheme="minorHAnsi" w:cs="Tahoma"/>
          <w:b/>
          <w:bCs/>
          <w:sz w:val="24"/>
          <w:szCs w:val="24"/>
        </w:rPr>
        <w:t>Endpoint Security Solutions Subscription for 3 Years</w:t>
      </w:r>
      <w:r w:rsidRPr="00E125DB">
        <w:rPr>
          <w:rFonts w:asciiTheme="minorHAnsi" w:hAnsiTheme="minorHAnsi" w:cs="Tahoma"/>
          <w:sz w:val="22"/>
          <w:szCs w:val="22"/>
        </w:rPr>
        <w:t xml:space="preserve">”. Bids are liable to be rejected if any or </w:t>
      </w:r>
      <w:proofErr w:type="gramStart"/>
      <w:r w:rsidRPr="00E125DB">
        <w:rPr>
          <w:rFonts w:asciiTheme="minorHAnsi" w:hAnsiTheme="minorHAnsi" w:cs="Tahoma"/>
          <w:sz w:val="22"/>
          <w:szCs w:val="22"/>
        </w:rPr>
        <w:t>both of the technical</w:t>
      </w:r>
      <w:proofErr w:type="gramEnd"/>
      <w:r w:rsidRPr="00E125DB">
        <w:rPr>
          <w:rFonts w:asciiTheme="minorHAnsi" w:hAnsiTheme="minorHAnsi" w:cs="Tahoma"/>
          <w:sz w:val="22"/>
          <w:szCs w:val="22"/>
        </w:rPr>
        <w:t xml:space="preserve"> or commercial offers are found in open condition or required information is not found with the offer.</w:t>
      </w:r>
    </w:p>
    <w:p w14:paraId="59B5794F" w14:textId="77777777" w:rsidR="00ED41E9" w:rsidRDefault="00ED41E9" w:rsidP="002C2F49">
      <w:pPr>
        <w:rPr>
          <w:rFonts w:asciiTheme="minorHAnsi" w:hAnsiTheme="minorHAnsi" w:cs="Tahoma"/>
          <w:b/>
          <w:sz w:val="28"/>
          <w:szCs w:val="24"/>
          <w:u w:val="single"/>
        </w:rPr>
      </w:pPr>
    </w:p>
    <w:p w14:paraId="21FBBA5F" w14:textId="77777777" w:rsidR="00ED41E9" w:rsidRDefault="00ED41E9" w:rsidP="002C2F49">
      <w:pPr>
        <w:rPr>
          <w:rFonts w:asciiTheme="minorHAnsi" w:hAnsiTheme="minorHAnsi" w:cs="Tahoma"/>
          <w:b/>
          <w:sz w:val="28"/>
          <w:szCs w:val="24"/>
          <w:u w:val="single"/>
        </w:rPr>
      </w:pPr>
    </w:p>
    <w:p w14:paraId="08F4A455" w14:textId="33350ED8" w:rsidR="00442F04" w:rsidRPr="00431D5E" w:rsidRDefault="00442F04" w:rsidP="00442F04">
      <w:pPr>
        <w:rPr>
          <w:rFonts w:asciiTheme="minorHAnsi" w:hAnsiTheme="minorHAnsi" w:cs="Tahoma"/>
          <w:b/>
          <w:sz w:val="28"/>
          <w:szCs w:val="24"/>
          <w:u w:val="single"/>
        </w:rPr>
      </w:pPr>
      <w:r>
        <w:rPr>
          <w:rFonts w:asciiTheme="minorHAnsi" w:hAnsiTheme="minorHAnsi" w:cs="Tahoma"/>
          <w:b/>
          <w:sz w:val="28"/>
          <w:szCs w:val="24"/>
          <w:u w:val="single"/>
        </w:rPr>
        <w:br w:type="page"/>
      </w:r>
      <w:r w:rsidRPr="00EF59E8">
        <w:rPr>
          <w:rFonts w:asciiTheme="minorHAnsi" w:hAnsiTheme="minorHAnsi" w:cs="Tahoma"/>
          <w:b/>
          <w:sz w:val="28"/>
          <w:szCs w:val="24"/>
          <w:u w:val="single"/>
        </w:rPr>
        <w:lastRenderedPageBreak/>
        <w:t xml:space="preserve">Technical </w:t>
      </w:r>
      <w:r w:rsidR="00F249DD">
        <w:rPr>
          <w:rFonts w:asciiTheme="minorHAnsi" w:hAnsiTheme="minorHAnsi" w:cs="Tahoma"/>
          <w:b/>
          <w:sz w:val="28"/>
          <w:szCs w:val="24"/>
          <w:u w:val="single"/>
        </w:rPr>
        <w:t>Bid:</w:t>
      </w:r>
      <w:r w:rsidRPr="00EF59E8">
        <w:rPr>
          <w:rFonts w:asciiTheme="minorHAnsi" w:hAnsiTheme="minorHAnsi" w:cs="Tahoma"/>
          <w:b/>
          <w:sz w:val="24"/>
          <w:szCs w:val="24"/>
          <w:u w:val="single"/>
        </w:rPr>
        <w:t xml:space="preserve"> </w:t>
      </w:r>
      <w:r w:rsidRPr="00E125DB">
        <w:rPr>
          <w:rFonts w:asciiTheme="minorHAnsi" w:hAnsiTheme="minorHAnsi" w:cs="Tahoma"/>
          <w:i/>
          <w:szCs w:val="24"/>
          <w:u w:val="single"/>
        </w:rPr>
        <w:t>(in separate sealed envelope</w:t>
      </w:r>
      <w:r>
        <w:rPr>
          <w:rFonts w:asciiTheme="minorHAnsi" w:hAnsiTheme="minorHAnsi" w:cs="Tahoma"/>
          <w:i/>
          <w:szCs w:val="24"/>
          <w:u w:val="single"/>
        </w:rPr>
        <w:t>/password protected file</w:t>
      </w:r>
      <w:r w:rsidRPr="00E125DB">
        <w:rPr>
          <w:rFonts w:asciiTheme="minorHAnsi" w:hAnsiTheme="minorHAnsi" w:cs="Tahoma"/>
          <w:i/>
          <w:szCs w:val="24"/>
          <w:u w:val="single"/>
        </w:rPr>
        <w:t>)</w:t>
      </w:r>
    </w:p>
    <w:p w14:paraId="7F7364F2" w14:textId="77777777" w:rsidR="00442F04" w:rsidRDefault="00442F04" w:rsidP="002C2F49">
      <w:pPr>
        <w:rPr>
          <w:rFonts w:asciiTheme="minorHAnsi" w:hAnsiTheme="minorHAnsi" w:cs="Tahoma"/>
          <w:b/>
          <w:sz w:val="28"/>
          <w:szCs w:val="24"/>
          <w:u w:val="single"/>
        </w:rPr>
      </w:pPr>
    </w:p>
    <w:p w14:paraId="730BFEC7" w14:textId="24FC0BCF" w:rsidR="002C2F49" w:rsidRPr="002C2F49" w:rsidRDefault="002C2F49" w:rsidP="002C2F49">
      <w:pPr>
        <w:rPr>
          <w:rFonts w:asciiTheme="minorHAnsi" w:hAnsiTheme="minorHAnsi" w:cs="Tahoma"/>
          <w:b/>
          <w:sz w:val="28"/>
          <w:szCs w:val="24"/>
          <w:u w:val="single"/>
        </w:rPr>
      </w:pPr>
      <w:r w:rsidRPr="002C2F49">
        <w:rPr>
          <w:rFonts w:asciiTheme="minorHAnsi" w:hAnsiTheme="minorHAnsi" w:cs="Tahoma"/>
          <w:b/>
          <w:sz w:val="28"/>
          <w:szCs w:val="24"/>
          <w:u w:val="single"/>
        </w:rPr>
        <w:t>Bidder Eligibility criteria:</w:t>
      </w:r>
    </w:p>
    <w:p w14:paraId="43FF0F62" w14:textId="77777777" w:rsidR="00442F04" w:rsidRPr="001F7A01" w:rsidRDefault="00442F04" w:rsidP="00442F04">
      <w:pPr>
        <w:rPr>
          <w:rFonts w:asciiTheme="minorHAnsi" w:eastAsia="Arial" w:hAnsiTheme="minorHAnsi" w:cstheme="minorHAnsi"/>
          <w:sz w:val="24"/>
          <w:szCs w:val="24"/>
        </w:rPr>
      </w:pPr>
      <w:r w:rsidRPr="001F7A01">
        <w:rPr>
          <w:rFonts w:asciiTheme="minorHAnsi" w:eastAsia="Arial" w:hAnsiTheme="minorHAnsi" w:cstheme="minorHAnsi"/>
          <w:spacing w:val="5"/>
          <w:sz w:val="24"/>
          <w:szCs w:val="24"/>
        </w:rPr>
        <w:t>W</w:t>
      </w:r>
      <w:r w:rsidRPr="001F7A01">
        <w:rPr>
          <w:rFonts w:asciiTheme="minorHAnsi" w:eastAsia="Arial" w:hAnsiTheme="minorHAnsi" w:cstheme="minorHAnsi"/>
          <w:spacing w:val="-3"/>
          <w:sz w:val="24"/>
          <w:szCs w:val="24"/>
        </w:rPr>
        <w:t>h</w:t>
      </w:r>
      <w:r w:rsidRPr="001F7A01">
        <w:rPr>
          <w:rFonts w:asciiTheme="minorHAnsi" w:eastAsia="Arial" w:hAnsiTheme="minorHAnsi" w:cstheme="minorHAnsi"/>
          <w:spacing w:val="-1"/>
          <w:sz w:val="24"/>
          <w:szCs w:val="24"/>
        </w:rPr>
        <w:t>il</w:t>
      </w:r>
      <w:r w:rsidRPr="001F7A01">
        <w:rPr>
          <w:rFonts w:asciiTheme="minorHAnsi" w:eastAsia="Arial" w:hAnsiTheme="minorHAnsi" w:cstheme="minorHAnsi"/>
          <w:sz w:val="24"/>
          <w:szCs w:val="24"/>
        </w:rPr>
        <w:t>e</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su</w:t>
      </w:r>
      <w:r w:rsidRPr="001F7A01">
        <w:rPr>
          <w:rFonts w:asciiTheme="minorHAnsi" w:eastAsia="Arial" w:hAnsiTheme="minorHAnsi" w:cstheme="minorHAnsi"/>
          <w:spacing w:val="-3"/>
          <w:sz w:val="24"/>
          <w:szCs w:val="24"/>
        </w:rPr>
        <w:t>b</w:t>
      </w:r>
      <w:r w:rsidRPr="001F7A01">
        <w:rPr>
          <w:rFonts w:asciiTheme="minorHAnsi" w:eastAsia="Arial" w:hAnsiTheme="minorHAnsi" w:cstheme="minorHAnsi"/>
          <w:spacing w:val="1"/>
          <w:sz w:val="24"/>
          <w:szCs w:val="24"/>
        </w:rPr>
        <w:t>m</w:t>
      </w:r>
      <w:r w:rsidRPr="001F7A01">
        <w:rPr>
          <w:rFonts w:asciiTheme="minorHAnsi" w:eastAsia="Arial" w:hAnsiTheme="minorHAnsi" w:cstheme="minorHAnsi"/>
          <w:spacing w:val="-1"/>
          <w:sz w:val="24"/>
          <w:szCs w:val="24"/>
        </w:rPr>
        <w:t>it</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ng</w:t>
      </w:r>
      <w:r>
        <w:rPr>
          <w:rFonts w:asciiTheme="minorHAnsi" w:eastAsia="Arial" w:hAnsiTheme="minorHAnsi" w:cstheme="minorHAnsi"/>
          <w:sz w:val="24"/>
          <w:szCs w:val="24"/>
        </w:rPr>
        <w:t xml:space="preserve"> </w:t>
      </w:r>
      <w:r w:rsidRPr="001F7A01">
        <w:rPr>
          <w:rFonts w:asciiTheme="minorHAnsi" w:eastAsia="Arial" w:hAnsiTheme="minorHAnsi" w:cstheme="minorHAnsi"/>
          <w:spacing w:val="2"/>
          <w:sz w:val="24"/>
          <w:szCs w:val="24"/>
        </w:rPr>
        <w:t>q</w:t>
      </w:r>
      <w:r w:rsidRPr="001F7A01">
        <w:rPr>
          <w:rFonts w:asciiTheme="minorHAnsi" w:eastAsia="Arial" w:hAnsiTheme="minorHAnsi" w:cstheme="minorHAnsi"/>
          <w:sz w:val="24"/>
          <w:szCs w:val="24"/>
        </w:rPr>
        <w:t>u</w:t>
      </w:r>
      <w:r w:rsidRPr="001F7A01">
        <w:rPr>
          <w:rFonts w:asciiTheme="minorHAnsi" w:eastAsia="Arial" w:hAnsiTheme="minorHAnsi" w:cstheme="minorHAnsi"/>
          <w:spacing w:val="-1"/>
          <w:sz w:val="24"/>
          <w:szCs w:val="24"/>
        </w:rPr>
        <w:t>o</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3"/>
          <w:sz w:val="24"/>
          <w:szCs w:val="24"/>
        </w:rPr>
        <w:t>a</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3"/>
          <w:sz w:val="24"/>
          <w:szCs w:val="24"/>
        </w:rPr>
        <w:t>i</w:t>
      </w:r>
      <w:r w:rsidRPr="001F7A01">
        <w:rPr>
          <w:rFonts w:asciiTheme="minorHAnsi" w:eastAsia="Arial" w:hAnsiTheme="minorHAnsi" w:cstheme="minorHAnsi"/>
          <w:sz w:val="24"/>
          <w:szCs w:val="24"/>
        </w:rPr>
        <w:t>o</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z w:val="24"/>
          <w:szCs w:val="24"/>
        </w:rPr>
        <w:t>s</w:t>
      </w:r>
      <w:r>
        <w:rPr>
          <w:rFonts w:asciiTheme="minorHAnsi" w:eastAsia="Arial" w:hAnsiTheme="minorHAnsi" w:cstheme="minorHAnsi"/>
          <w:sz w:val="24"/>
          <w:szCs w:val="24"/>
        </w:rPr>
        <w:t xml:space="preserve">, </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z w:val="24"/>
          <w:szCs w:val="24"/>
        </w:rPr>
        <w:t>he</w:t>
      </w:r>
      <w:r>
        <w:rPr>
          <w:rFonts w:asciiTheme="minorHAnsi" w:eastAsia="Arial" w:hAnsiTheme="minorHAnsi" w:cstheme="minorHAnsi"/>
          <w:sz w:val="24"/>
          <w:szCs w:val="24"/>
        </w:rPr>
        <w:t xml:space="preserve"> </w:t>
      </w:r>
      <w:r w:rsidRPr="001F7A01">
        <w:rPr>
          <w:rFonts w:asciiTheme="minorHAnsi" w:eastAsia="Arial" w:hAnsiTheme="minorHAnsi" w:cstheme="minorHAnsi"/>
          <w:spacing w:val="3"/>
          <w:sz w:val="24"/>
          <w:szCs w:val="24"/>
        </w:rPr>
        <w:t>f</w:t>
      </w:r>
      <w:r w:rsidRPr="001F7A01">
        <w:rPr>
          <w:rFonts w:asciiTheme="minorHAnsi" w:eastAsia="Arial" w:hAnsiTheme="minorHAnsi" w:cstheme="minorHAnsi"/>
          <w:sz w:val="24"/>
          <w:szCs w:val="24"/>
        </w:rPr>
        <w:t>o</w:t>
      </w:r>
      <w:r w:rsidRPr="001F7A01">
        <w:rPr>
          <w:rFonts w:asciiTheme="minorHAnsi" w:eastAsia="Arial" w:hAnsiTheme="minorHAnsi" w:cstheme="minorHAnsi"/>
          <w:spacing w:val="-1"/>
          <w:sz w:val="24"/>
          <w:szCs w:val="24"/>
        </w:rPr>
        <w:t>ll</w:t>
      </w:r>
      <w:r w:rsidRPr="001F7A01">
        <w:rPr>
          <w:rFonts w:asciiTheme="minorHAnsi" w:eastAsia="Arial" w:hAnsiTheme="minorHAnsi" w:cstheme="minorHAnsi"/>
          <w:sz w:val="24"/>
          <w:szCs w:val="24"/>
        </w:rPr>
        <w:t>o</w:t>
      </w:r>
      <w:r w:rsidRPr="001F7A01">
        <w:rPr>
          <w:rFonts w:asciiTheme="minorHAnsi" w:eastAsia="Arial" w:hAnsiTheme="minorHAnsi" w:cstheme="minorHAnsi"/>
          <w:spacing w:val="-4"/>
          <w:sz w:val="24"/>
          <w:szCs w:val="24"/>
        </w:rPr>
        <w:t>w</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ng</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proce</w:t>
      </w:r>
      <w:r w:rsidRPr="001F7A01">
        <w:rPr>
          <w:rFonts w:asciiTheme="minorHAnsi" w:eastAsia="Arial" w:hAnsiTheme="minorHAnsi" w:cstheme="minorHAnsi"/>
          <w:spacing w:val="-3"/>
          <w:sz w:val="24"/>
          <w:szCs w:val="24"/>
        </w:rPr>
        <w:t>d</w:t>
      </w:r>
      <w:r w:rsidRPr="001F7A01">
        <w:rPr>
          <w:rFonts w:asciiTheme="minorHAnsi" w:eastAsia="Arial" w:hAnsiTheme="minorHAnsi" w:cstheme="minorHAnsi"/>
          <w:sz w:val="24"/>
          <w:szCs w:val="24"/>
        </w:rPr>
        <w:t>ure</w:t>
      </w:r>
      <w:r>
        <w:rPr>
          <w:rFonts w:asciiTheme="minorHAnsi" w:eastAsia="Arial" w:hAnsiTheme="minorHAnsi" w:cstheme="minorHAnsi"/>
          <w:sz w:val="24"/>
          <w:szCs w:val="24"/>
        </w:rPr>
        <w:t xml:space="preserve">/ </w:t>
      </w:r>
      <w:r w:rsidRPr="001F7A01">
        <w:rPr>
          <w:rFonts w:asciiTheme="minorHAnsi" w:eastAsia="Arial" w:hAnsiTheme="minorHAnsi" w:cstheme="minorHAnsi"/>
          <w:spacing w:val="3"/>
          <w:sz w:val="24"/>
          <w:szCs w:val="24"/>
        </w:rPr>
        <w:t>f</w:t>
      </w:r>
      <w:r w:rsidRPr="001F7A01">
        <w:rPr>
          <w:rFonts w:asciiTheme="minorHAnsi" w:eastAsia="Arial" w:hAnsiTheme="minorHAnsi" w:cstheme="minorHAnsi"/>
          <w:spacing w:val="-3"/>
          <w:sz w:val="24"/>
          <w:szCs w:val="24"/>
        </w:rPr>
        <w:t>o</w:t>
      </w:r>
      <w:r w:rsidRPr="001F7A01">
        <w:rPr>
          <w:rFonts w:asciiTheme="minorHAnsi" w:eastAsia="Arial" w:hAnsiTheme="minorHAnsi" w:cstheme="minorHAnsi"/>
          <w:spacing w:val="-2"/>
          <w:sz w:val="24"/>
          <w:szCs w:val="24"/>
        </w:rPr>
        <w:t>r</w:t>
      </w:r>
      <w:r w:rsidRPr="001F7A01">
        <w:rPr>
          <w:rFonts w:asciiTheme="minorHAnsi" w:eastAsia="Arial" w:hAnsiTheme="minorHAnsi" w:cstheme="minorHAnsi"/>
          <w:spacing w:val="1"/>
          <w:sz w:val="24"/>
          <w:szCs w:val="24"/>
        </w:rPr>
        <w:t>m</w:t>
      </w:r>
      <w:r w:rsidRPr="001F7A01">
        <w:rPr>
          <w:rFonts w:asciiTheme="minorHAnsi" w:eastAsia="Arial" w:hAnsiTheme="minorHAnsi" w:cstheme="minorHAnsi"/>
          <w:sz w:val="24"/>
          <w:szCs w:val="24"/>
        </w:rPr>
        <w:t>a</w:t>
      </w:r>
      <w:r w:rsidRPr="001F7A01">
        <w:rPr>
          <w:rFonts w:asciiTheme="minorHAnsi" w:eastAsia="Arial" w:hAnsiTheme="minorHAnsi" w:cstheme="minorHAnsi"/>
          <w:spacing w:val="-1"/>
          <w:sz w:val="24"/>
          <w:szCs w:val="24"/>
        </w:rPr>
        <w:t>li</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es</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a</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z w:val="24"/>
          <w:szCs w:val="24"/>
        </w:rPr>
        <w:t>d</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co</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pacing w:val="-3"/>
          <w:sz w:val="24"/>
          <w:szCs w:val="24"/>
        </w:rPr>
        <w:t>d</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pacing w:val="1"/>
          <w:sz w:val="24"/>
          <w:szCs w:val="24"/>
        </w:rPr>
        <w:t>t</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o</w:t>
      </w:r>
      <w:r w:rsidRPr="001F7A01">
        <w:rPr>
          <w:rFonts w:asciiTheme="minorHAnsi" w:eastAsia="Arial" w:hAnsiTheme="minorHAnsi" w:cstheme="minorHAnsi"/>
          <w:spacing w:val="-1"/>
          <w:sz w:val="24"/>
          <w:szCs w:val="24"/>
        </w:rPr>
        <w:t>n</w:t>
      </w:r>
      <w:r w:rsidRPr="001F7A01">
        <w:rPr>
          <w:rFonts w:asciiTheme="minorHAnsi" w:eastAsia="Arial" w:hAnsiTheme="minorHAnsi" w:cstheme="minorHAnsi"/>
          <w:sz w:val="24"/>
          <w:szCs w:val="24"/>
        </w:rPr>
        <w:t>s</w:t>
      </w:r>
      <w:r>
        <w:rPr>
          <w:rFonts w:asciiTheme="minorHAnsi" w:eastAsia="Arial" w:hAnsiTheme="minorHAnsi" w:cstheme="minorHAnsi"/>
          <w:sz w:val="24"/>
          <w:szCs w:val="24"/>
        </w:rPr>
        <w:t xml:space="preserve"> </w:t>
      </w:r>
      <w:r w:rsidRPr="001F7A01">
        <w:rPr>
          <w:rFonts w:asciiTheme="minorHAnsi" w:eastAsia="Arial" w:hAnsiTheme="minorHAnsi" w:cstheme="minorHAnsi"/>
          <w:spacing w:val="1"/>
          <w:sz w:val="24"/>
          <w:szCs w:val="24"/>
        </w:rPr>
        <w:t>m</w:t>
      </w:r>
      <w:r w:rsidRPr="001F7A01">
        <w:rPr>
          <w:rFonts w:asciiTheme="minorHAnsi" w:eastAsia="Arial" w:hAnsiTheme="minorHAnsi" w:cstheme="minorHAnsi"/>
          <w:sz w:val="24"/>
          <w:szCs w:val="24"/>
        </w:rPr>
        <w:t>ay</w:t>
      </w:r>
      <w:r>
        <w:rPr>
          <w:rFonts w:asciiTheme="minorHAnsi" w:eastAsia="Arial" w:hAnsiTheme="minorHAnsi" w:cstheme="minorHAnsi"/>
          <w:sz w:val="24"/>
          <w:szCs w:val="24"/>
        </w:rPr>
        <w:t xml:space="preserve"> </w:t>
      </w:r>
      <w:r w:rsidRPr="001F7A01">
        <w:rPr>
          <w:rFonts w:asciiTheme="minorHAnsi" w:eastAsia="Arial" w:hAnsiTheme="minorHAnsi" w:cstheme="minorHAnsi"/>
          <w:spacing w:val="2"/>
          <w:sz w:val="24"/>
          <w:szCs w:val="24"/>
        </w:rPr>
        <w:t>k</w:t>
      </w:r>
      <w:r w:rsidRPr="001F7A01">
        <w:rPr>
          <w:rFonts w:asciiTheme="minorHAnsi" w:eastAsia="Arial" w:hAnsiTheme="minorHAnsi" w:cstheme="minorHAnsi"/>
          <w:spacing w:val="-1"/>
          <w:sz w:val="24"/>
          <w:szCs w:val="24"/>
        </w:rPr>
        <w:t>i</w:t>
      </w:r>
      <w:r w:rsidRPr="001F7A01">
        <w:rPr>
          <w:rFonts w:asciiTheme="minorHAnsi" w:eastAsia="Arial" w:hAnsiTheme="minorHAnsi" w:cstheme="minorHAnsi"/>
          <w:sz w:val="24"/>
          <w:szCs w:val="24"/>
        </w:rPr>
        <w:t>n</w:t>
      </w:r>
      <w:r w:rsidRPr="001F7A01">
        <w:rPr>
          <w:rFonts w:asciiTheme="minorHAnsi" w:eastAsia="Arial" w:hAnsiTheme="minorHAnsi" w:cstheme="minorHAnsi"/>
          <w:spacing w:val="-1"/>
          <w:sz w:val="24"/>
          <w:szCs w:val="24"/>
        </w:rPr>
        <w:t>dl</w:t>
      </w:r>
      <w:r w:rsidRPr="001F7A01">
        <w:rPr>
          <w:rFonts w:asciiTheme="minorHAnsi" w:eastAsia="Arial" w:hAnsiTheme="minorHAnsi" w:cstheme="minorHAnsi"/>
          <w:sz w:val="24"/>
          <w:szCs w:val="24"/>
        </w:rPr>
        <w:t>y</w:t>
      </w:r>
      <w:r>
        <w:rPr>
          <w:rFonts w:asciiTheme="minorHAnsi" w:eastAsia="Arial" w:hAnsiTheme="minorHAnsi" w:cstheme="minorHAnsi"/>
          <w:sz w:val="24"/>
          <w:szCs w:val="24"/>
        </w:rPr>
        <w:t xml:space="preserve"> </w:t>
      </w:r>
      <w:r w:rsidRPr="001F7A01">
        <w:rPr>
          <w:rFonts w:asciiTheme="minorHAnsi" w:eastAsia="Arial" w:hAnsiTheme="minorHAnsi" w:cstheme="minorHAnsi"/>
          <w:sz w:val="24"/>
          <w:szCs w:val="24"/>
        </w:rPr>
        <w:t>be a</w:t>
      </w:r>
      <w:r w:rsidRPr="001F7A01">
        <w:rPr>
          <w:rFonts w:asciiTheme="minorHAnsi" w:eastAsia="Arial" w:hAnsiTheme="minorHAnsi" w:cstheme="minorHAnsi"/>
          <w:spacing w:val="-1"/>
          <w:sz w:val="24"/>
          <w:szCs w:val="24"/>
        </w:rPr>
        <w:t>d</w:t>
      </w:r>
      <w:r w:rsidRPr="001F7A01">
        <w:rPr>
          <w:rFonts w:asciiTheme="minorHAnsi" w:eastAsia="Arial" w:hAnsiTheme="minorHAnsi" w:cstheme="minorHAnsi"/>
          <w:sz w:val="24"/>
          <w:szCs w:val="24"/>
        </w:rPr>
        <w:t>h</w:t>
      </w:r>
      <w:r w:rsidRPr="001F7A01">
        <w:rPr>
          <w:rFonts w:asciiTheme="minorHAnsi" w:eastAsia="Arial" w:hAnsiTheme="minorHAnsi" w:cstheme="minorHAnsi"/>
          <w:spacing w:val="-1"/>
          <w:sz w:val="24"/>
          <w:szCs w:val="24"/>
        </w:rPr>
        <w:t>e</w:t>
      </w:r>
      <w:r w:rsidRPr="001F7A01">
        <w:rPr>
          <w:rFonts w:asciiTheme="minorHAnsi" w:eastAsia="Arial" w:hAnsiTheme="minorHAnsi" w:cstheme="minorHAnsi"/>
          <w:spacing w:val="1"/>
          <w:sz w:val="24"/>
          <w:szCs w:val="24"/>
        </w:rPr>
        <w:t>r</w:t>
      </w:r>
      <w:r w:rsidRPr="001F7A01">
        <w:rPr>
          <w:rFonts w:asciiTheme="minorHAnsi" w:eastAsia="Arial" w:hAnsiTheme="minorHAnsi" w:cstheme="minorHAnsi"/>
          <w:sz w:val="24"/>
          <w:szCs w:val="24"/>
        </w:rPr>
        <w:t>e</w:t>
      </w:r>
      <w:r w:rsidRPr="001F7A01">
        <w:rPr>
          <w:rFonts w:asciiTheme="minorHAnsi" w:eastAsia="Arial" w:hAnsiTheme="minorHAnsi" w:cstheme="minorHAnsi"/>
          <w:spacing w:val="-1"/>
          <w:sz w:val="24"/>
          <w:szCs w:val="24"/>
        </w:rPr>
        <w:t>d</w:t>
      </w:r>
      <w:r w:rsidRPr="001F7A01">
        <w:rPr>
          <w:rFonts w:asciiTheme="minorHAnsi" w:eastAsia="Arial" w:hAnsiTheme="minorHAnsi" w:cstheme="minorHAnsi"/>
          <w:sz w:val="24"/>
          <w:szCs w:val="24"/>
        </w:rPr>
        <w:t>.</w:t>
      </w:r>
    </w:p>
    <w:p w14:paraId="2AFDEE5B" w14:textId="77777777" w:rsidR="00442F04" w:rsidRPr="005F3D22" w:rsidRDefault="00442F04" w:rsidP="00442F04">
      <w:pPr>
        <w:pStyle w:val="ListParagraph"/>
        <w:numPr>
          <w:ilvl w:val="0"/>
          <w:numId w:val="2"/>
        </w:numPr>
        <w:spacing w:before="240" w:after="240"/>
        <w:rPr>
          <w:rFonts w:asciiTheme="minorHAnsi" w:eastAsia="Arial" w:hAnsiTheme="minorHAnsi" w:cstheme="minorHAnsi"/>
          <w:sz w:val="24"/>
          <w:szCs w:val="24"/>
        </w:rPr>
      </w:pPr>
      <w:r w:rsidRPr="001F7A01">
        <w:rPr>
          <w:rFonts w:asciiTheme="minorHAnsi" w:eastAsia="Arial" w:hAnsiTheme="minorHAnsi" w:cstheme="minorHAnsi"/>
          <w:b/>
          <w:spacing w:val="-3"/>
          <w:sz w:val="24"/>
          <w:szCs w:val="24"/>
        </w:rPr>
        <w:t>T</w:t>
      </w:r>
      <w:r w:rsidRPr="001F7A01">
        <w:rPr>
          <w:rFonts w:asciiTheme="minorHAnsi" w:eastAsia="Arial" w:hAnsiTheme="minorHAnsi" w:cstheme="minorHAnsi"/>
          <w:b/>
          <w:sz w:val="24"/>
          <w:szCs w:val="24"/>
        </w:rPr>
        <w:t>he</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re</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z w:val="24"/>
          <w:szCs w:val="24"/>
        </w:rPr>
        <w:t>e</w:t>
      </w:r>
      <w:r w:rsidRPr="001F7A01">
        <w:rPr>
          <w:rFonts w:asciiTheme="minorHAnsi" w:eastAsia="Arial" w:hAnsiTheme="minorHAnsi" w:cstheme="minorHAnsi"/>
          <w:b/>
          <w:spacing w:val="-3"/>
          <w:sz w:val="24"/>
          <w:szCs w:val="24"/>
        </w:rPr>
        <w:t>v</w:t>
      </w:r>
      <w:r w:rsidRPr="001F7A01">
        <w:rPr>
          <w:rFonts w:asciiTheme="minorHAnsi" w:eastAsia="Arial" w:hAnsiTheme="minorHAnsi" w:cstheme="minorHAnsi"/>
          <w:b/>
          <w:sz w:val="24"/>
          <w:szCs w:val="24"/>
        </w:rPr>
        <w:t>a</w:t>
      </w:r>
      <w:r w:rsidRPr="001F7A01">
        <w:rPr>
          <w:rFonts w:asciiTheme="minorHAnsi" w:eastAsia="Arial" w:hAnsiTheme="minorHAnsi" w:cstheme="minorHAnsi"/>
          <w:b/>
          <w:spacing w:val="-1"/>
          <w:sz w:val="24"/>
          <w:szCs w:val="24"/>
        </w:rPr>
        <w:t>n</w:t>
      </w:r>
      <w:r w:rsidRPr="001F7A01">
        <w:rPr>
          <w:rFonts w:asciiTheme="minorHAnsi" w:eastAsia="Arial" w:hAnsiTheme="minorHAnsi" w:cstheme="minorHAnsi"/>
          <w:b/>
          <w:sz w:val="24"/>
          <w:szCs w:val="24"/>
        </w:rPr>
        <w:t>t</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pacing w:val="1"/>
          <w:sz w:val="24"/>
          <w:szCs w:val="24"/>
        </w:rPr>
        <w:t>i</w:t>
      </w:r>
      <w:r w:rsidRPr="001F7A01">
        <w:rPr>
          <w:rFonts w:asciiTheme="minorHAnsi" w:eastAsia="Arial" w:hAnsiTheme="minorHAnsi" w:cstheme="minorHAnsi"/>
          <w:b/>
          <w:spacing w:val="-2"/>
          <w:sz w:val="24"/>
          <w:szCs w:val="24"/>
        </w:rPr>
        <w:t>t</w:t>
      </w:r>
      <w:r w:rsidRPr="001F7A01">
        <w:rPr>
          <w:rFonts w:asciiTheme="minorHAnsi" w:eastAsia="Arial" w:hAnsiTheme="minorHAnsi" w:cstheme="minorHAnsi"/>
          <w:b/>
          <w:sz w:val="24"/>
          <w:szCs w:val="24"/>
        </w:rPr>
        <w:t>eratur</w:t>
      </w:r>
      <w:r w:rsidRPr="001F7A01">
        <w:rPr>
          <w:rFonts w:asciiTheme="minorHAnsi" w:eastAsia="Arial" w:hAnsiTheme="minorHAnsi" w:cstheme="minorHAnsi"/>
          <w:b/>
          <w:spacing w:val="-2"/>
          <w:sz w:val="24"/>
          <w:szCs w:val="24"/>
        </w:rPr>
        <w:t>e</w:t>
      </w:r>
      <w:r w:rsidRPr="001F7A01">
        <w:rPr>
          <w:rFonts w:asciiTheme="minorHAnsi" w:eastAsia="Arial" w:hAnsiTheme="minorHAnsi" w:cstheme="minorHAnsi"/>
          <w:b/>
          <w:sz w:val="24"/>
          <w:szCs w:val="24"/>
        </w:rPr>
        <w:t>,</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p</w:t>
      </w:r>
      <w:r w:rsidRPr="001F7A01">
        <w:rPr>
          <w:rFonts w:asciiTheme="minorHAnsi" w:eastAsia="Arial" w:hAnsiTheme="minorHAnsi" w:cstheme="minorHAnsi"/>
          <w:b/>
          <w:spacing w:val="-1"/>
          <w:sz w:val="24"/>
          <w:szCs w:val="24"/>
        </w:rPr>
        <w:t>a</w:t>
      </w:r>
      <w:r w:rsidRPr="001F7A01">
        <w:rPr>
          <w:rFonts w:asciiTheme="minorHAnsi" w:eastAsia="Arial" w:hAnsiTheme="minorHAnsi" w:cstheme="minorHAnsi"/>
          <w:b/>
          <w:sz w:val="24"/>
          <w:szCs w:val="24"/>
        </w:rPr>
        <w:t>mp</w:t>
      </w:r>
      <w:r w:rsidRPr="001F7A01">
        <w:rPr>
          <w:rFonts w:asciiTheme="minorHAnsi" w:eastAsia="Arial" w:hAnsiTheme="minorHAnsi" w:cstheme="minorHAnsi"/>
          <w:b/>
          <w:spacing w:val="-3"/>
          <w:sz w:val="24"/>
          <w:szCs w:val="24"/>
        </w:rPr>
        <w:t>h</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z w:val="24"/>
          <w:szCs w:val="24"/>
        </w:rPr>
        <w:t>e</w:t>
      </w:r>
      <w:r w:rsidRPr="001F7A01">
        <w:rPr>
          <w:rFonts w:asciiTheme="minorHAnsi" w:eastAsia="Arial" w:hAnsiTheme="minorHAnsi" w:cstheme="minorHAnsi"/>
          <w:b/>
          <w:spacing w:val="-2"/>
          <w:sz w:val="24"/>
          <w:szCs w:val="24"/>
        </w:rPr>
        <w:t>t</w:t>
      </w:r>
      <w:r w:rsidRPr="001F7A01">
        <w:rPr>
          <w:rFonts w:asciiTheme="minorHAnsi" w:eastAsia="Arial" w:hAnsiTheme="minorHAnsi" w:cstheme="minorHAnsi"/>
          <w:b/>
          <w:sz w:val="24"/>
          <w:szCs w:val="24"/>
        </w:rPr>
        <w:t>s</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p</w:t>
      </w:r>
      <w:r w:rsidRPr="001F7A01">
        <w:rPr>
          <w:rFonts w:asciiTheme="minorHAnsi" w:eastAsia="Arial" w:hAnsiTheme="minorHAnsi" w:cstheme="minorHAnsi"/>
          <w:b/>
          <w:spacing w:val="-1"/>
          <w:sz w:val="24"/>
          <w:szCs w:val="24"/>
        </w:rPr>
        <w:t>e</w:t>
      </w:r>
      <w:r w:rsidRPr="001F7A01">
        <w:rPr>
          <w:rFonts w:asciiTheme="minorHAnsi" w:eastAsia="Arial" w:hAnsiTheme="minorHAnsi" w:cstheme="minorHAnsi"/>
          <w:b/>
          <w:spacing w:val="-2"/>
          <w:sz w:val="24"/>
          <w:szCs w:val="24"/>
        </w:rPr>
        <w:t>r</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ai</w:t>
      </w:r>
      <w:r w:rsidRPr="001F7A01">
        <w:rPr>
          <w:rFonts w:asciiTheme="minorHAnsi" w:eastAsia="Arial" w:hAnsiTheme="minorHAnsi" w:cstheme="minorHAnsi"/>
          <w:b/>
          <w:spacing w:val="-2"/>
          <w:sz w:val="24"/>
          <w:szCs w:val="24"/>
        </w:rPr>
        <w:t>n</w:t>
      </w:r>
      <w:r w:rsidRPr="001F7A01">
        <w:rPr>
          <w:rFonts w:asciiTheme="minorHAnsi" w:eastAsia="Arial" w:hAnsiTheme="minorHAnsi" w:cstheme="minorHAnsi"/>
          <w:b/>
          <w:spacing w:val="1"/>
          <w:sz w:val="24"/>
          <w:szCs w:val="24"/>
        </w:rPr>
        <w:t>i</w:t>
      </w:r>
      <w:r w:rsidRPr="001F7A01">
        <w:rPr>
          <w:rFonts w:asciiTheme="minorHAnsi" w:eastAsia="Arial" w:hAnsiTheme="minorHAnsi" w:cstheme="minorHAnsi"/>
          <w:b/>
          <w:sz w:val="24"/>
          <w:szCs w:val="24"/>
        </w:rPr>
        <w:t>ng</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o</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he</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3"/>
          <w:sz w:val="24"/>
          <w:szCs w:val="24"/>
        </w:rPr>
        <w:t>p</w:t>
      </w:r>
      <w:r w:rsidRPr="001F7A01">
        <w:rPr>
          <w:rFonts w:asciiTheme="minorHAnsi" w:eastAsia="Arial" w:hAnsiTheme="minorHAnsi" w:cstheme="minorHAnsi"/>
          <w:b/>
          <w:sz w:val="24"/>
          <w:szCs w:val="24"/>
        </w:rPr>
        <w:t>rod</w:t>
      </w:r>
      <w:r w:rsidRPr="001F7A01">
        <w:rPr>
          <w:rFonts w:asciiTheme="minorHAnsi" w:eastAsia="Arial" w:hAnsiTheme="minorHAnsi" w:cstheme="minorHAnsi"/>
          <w:b/>
          <w:spacing w:val="-1"/>
          <w:sz w:val="24"/>
          <w:szCs w:val="24"/>
        </w:rPr>
        <w:t>u</w:t>
      </w:r>
      <w:r w:rsidRPr="001F7A01">
        <w:rPr>
          <w:rFonts w:asciiTheme="minorHAnsi" w:eastAsia="Arial" w:hAnsiTheme="minorHAnsi" w:cstheme="minorHAnsi"/>
          <w:b/>
          <w:sz w:val="24"/>
          <w:szCs w:val="24"/>
        </w:rPr>
        <w:t>ct</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s</w:t>
      </w:r>
      <w:r w:rsidRPr="001F7A01">
        <w:rPr>
          <w:rFonts w:asciiTheme="minorHAnsi" w:eastAsia="Arial" w:hAnsiTheme="minorHAnsi" w:cstheme="minorHAnsi"/>
          <w:b/>
          <w:spacing w:val="-1"/>
          <w:sz w:val="24"/>
          <w:szCs w:val="24"/>
        </w:rPr>
        <w:t>h</w:t>
      </w:r>
      <w:r w:rsidRPr="001F7A01">
        <w:rPr>
          <w:rFonts w:asciiTheme="minorHAnsi" w:eastAsia="Arial" w:hAnsiTheme="minorHAnsi" w:cstheme="minorHAnsi"/>
          <w:b/>
          <w:sz w:val="24"/>
          <w:szCs w:val="24"/>
        </w:rPr>
        <w:t>o</w:t>
      </w:r>
      <w:r w:rsidRPr="001F7A01">
        <w:rPr>
          <w:rFonts w:asciiTheme="minorHAnsi" w:eastAsia="Arial" w:hAnsiTheme="minorHAnsi" w:cstheme="minorHAnsi"/>
          <w:b/>
          <w:spacing w:val="-1"/>
          <w:sz w:val="24"/>
          <w:szCs w:val="24"/>
        </w:rPr>
        <w:t>u</w:t>
      </w:r>
      <w:r w:rsidRPr="001F7A01">
        <w:rPr>
          <w:rFonts w:asciiTheme="minorHAnsi" w:eastAsia="Arial" w:hAnsiTheme="minorHAnsi" w:cstheme="minorHAnsi"/>
          <w:b/>
          <w:spacing w:val="1"/>
          <w:sz w:val="24"/>
          <w:szCs w:val="24"/>
        </w:rPr>
        <w:t>l</w:t>
      </w:r>
      <w:r w:rsidRPr="001F7A01">
        <w:rPr>
          <w:rFonts w:asciiTheme="minorHAnsi" w:eastAsia="Arial" w:hAnsiTheme="minorHAnsi" w:cstheme="minorHAnsi"/>
          <w:b/>
          <w:sz w:val="24"/>
          <w:szCs w:val="24"/>
        </w:rPr>
        <w:t>d</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be</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s</w:t>
      </w:r>
      <w:r w:rsidRPr="001F7A01">
        <w:rPr>
          <w:rFonts w:asciiTheme="minorHAnsi" w:eastAsia="Arial" w:hAnsiTheme="minorHAnsi" w:cstheme="minorHAnsi"/>
          <w:b/>
          <w:spacing w:val="-3"/>
          <w:sz w:val="24"/>
          <w:szCs w:val="24"/>
        </w:rPr>
        <w:t>en</w:t>
      </w:r>
      <w:r w:rsidRPr="001F7A01">
        <w:rPr>
          <w:rFonts w:asciiTheme="minorHAnsi" w:eastAsia="Arial" w:hAnsiTheme="minorHAnsi" w:cstheme="minorHAnsi"/>
          <w:b/>
          <w:sz w:val="24"/>
          <w:szCs w:val="24"/>
        </w:rPr>
        <w:t>t</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along</w:t>
      </w:r>
      <w:r>
        <w:rPr>
          <w:rFonts w:asciiTheme="minorHAnsi" w:eastAsia="Arial" w:hAnsiTheme="minorHAnsi" w:cstheme="minorHAnsi"/>
          <w:b/>
          <w:sz w:val="24"/>
          <w:szCs w:val="24"/>
        </w:rPr>
        <w:t xml:space="preserve"> </w:t>
      </w:r>
      <w:r w:rsidRPr="001F7A01">
        <w:rPr>
          <w:rFonts w:asciiTheme="minorHAnsi" w:eastAsia="Arial" w:hAnsiTheme="minorHAnsi" w:cstheme="minorHAnsi"/>
          <w:b/>
          <w:sz w:val="24"/>
          <w:szCs w:val="24"/>
        </w:rPr>
        <w:t>with</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he</w:t>
      </w:r>
      <w:r>
        <w:rPr>
          <w:rFonts w:asciiTheme="minorHAnsi" w:eastAsia="Arial" w:hAnsiTheme="minorHAnsi" w:cstheme="minorHAnsi"/>
          <w:b/>
          <w:sz w:val="24"/>
          <w:szCs w:val="24"/>
        </w:rPr>
        <w:t xml:space="preserve"> </w:t>
      </w:r>
      <w:r w:rsidRPr="001F7A01">
        <w:rPr>
          <w:rFonts w:asciiTheme="minorHAnsi" w:eastAsia="Arial" w:hAnsiTheme="minorHAnsi" w:cstheme="minorHAnsi"/>
          <w:b/>
          <w:spacing w:val="1"/>
          <w:sz w:val="24"/>
          <w:szCs w:val="24"/>
        </w:rPr>
        <w:t>t</w:t>
      </w:r>
      <w:r w:rsidRPr="001F7A01">
        <w:rPr>
          <w:rFonts w:asciiTheme="minorHAnsi" w:eastAsia="Arial" w:hAnsiTheme="minorHAnsi" w:cstheme="minorHAnsi"/>
          <w:b/>
          <w:sz w:val="24"/>
          <w:szCs w:val="24"/>
        </w:rPr>
        <w:t>e</w:t>
      </w:r>
      <w:r w:rsidRPr="001F7A01">
        <w:rPr>
          <w:rFonts w:asciiTheme="minorHAnsi" w:eastAsia="Arial" w:hAnsiTheme="minorHAnsi" w:cstheme="minorHAnsi"/>
          <w:b/>
          <w:spacing w:val="-1"/>
          <w:sz w:val="24"/>
          <w:szCs w:val="24"/>
        </w:rPr>
        <w:t>n</w:t>
      </w:r>
      <w:r w:rsidRPr="001F7A01">
        <w:rPr>
          <w:rFonts w:asciiTheme="minorHAnsi" w:eastAsia="Arial" w:hAnsiTheme="minorHAnsi" w:cstheme="minorHAnsi"/>
          <w:b/>
          <w:sz w:val="24"/>
          <w:szCs w:val="24"/>
        </w:rPr>
        <w:t>d</w:t>
      </w:r>
      <w:r w:rsidRPr="001F7A01">
        <w:rPr>
          <w:rFonts w:asciiTheme="minorHAnsi" w:eastAsia="Arial" w:hAnsiTheme="minorHAnsi" w:cstheme="minorHAnsi"/>
          <w:b/>
          <w:spacing w:val="-1"/>
          <w:sz w:val="24"/>
          <w:szCs w:val="24"/>
        </w:rPr>
        <w:t>e</w:t>
      </w:r>
      <w:r w:rsidRPr="001F7A01">
        <w:rPr>
          <w:rFonts w:asciiTheme="minorHAnsi" w:eastAsia="Arial" w:hAnsiTheme="minorHAnsi" w:cstheme="minorHAnsi"/>
          <w:b/>
          <w:sz w:val="24"/>
          <w:szCs w:val="24"/>
        </w:rPr>
        <w:t>r</w:t>
      </w:r>
      <w:r w:rsidRPr="001F7A01">
        <w:rPr>
          <w:rFonts w:asciiTheme="minorHAnsi" w:eastAsia="Arial" w:hAnsiTheme="minorHAnsi" w:cstheme="minorHAnsi"/>
          <w:b/>
          <w:spacing w:val="-2"/>
          <w:sz w:val="24"/>
          <w:szCs w:val="24"/>
        </w:rPr>
        <w:t>s</w:t>
      </w:r>
      <w:r>
        <w:rPr>
          <w:rFonts w:asciiTheme="minorHAnsi" w:eastAsia="Arial" w:hAnsiTheme="minorHAnsi" w:cstheme="minorHAnsi"/>
          <w:b/>
          <w:spacing w:val="-2"/>
          <w:sz w:val="24"/>
          <w:szCs w:val="24"/>
        </w:rPr>
        <w:t xml:space="preserve"> </w:t>
      </w:r>
      <w:r w:rsidRPr="001F7A01">
        <w:rPr>
          <w:rFonts w:asciiTheme="minorHAnsi" w:eastAsia="Arial" w:hAnsiTheme="minorHAnsi" w:cstheme="minorHAnsi"/>
          <w:b/>
          <w:sz w:val="24"/>
          <w:szCs w:val="24"/>
        </w:rPr>
        <w:t>/ q</w:t>
      </w:r>
      <w:r w:rsidRPr="001F7A01">
        <w:rPr>
          <w:rFonts w:asciiTheme="minorHAnsi" w:eastAsia="Arial" w:hAnsiTheme="minorHAnsi" w:cstheme="minorHAnsi"/>
          <w:b/>
          <w:spacing w:val="-1"/>
          <w:sz w:val="24"/>
          <w:szCs w:val="24"/>
        </w:rPr>
        <w:t>u</w:t>
      </w:r>
      <w:r w:rsidRPr="001F7A01">
        <w:rPr>
          <w:rFonts w:asciiTheme="minorHAnsi" w:eastAsia="Arial" w:hAnsiTheme="minorHAnsi" w:cstheme="minorHAnsi"/>
          <w:b/>
          <w:sz w:val="24"/>
          <w:szCs w:val="24"/>
        </w:rPr>
        <w:t>ota</w:t>
      </w:r>
      <w:r w:rsidRPr="001F7A01">
        <w:rPr>
          <w:rFonts w:asciiTheme="minorHAnsi" w:eastAsia="Arial" w:hAnsiTheme="minorHAnsi" w:cstheme="minorHAnsi"/>
          <w:b/>
          <w:spacing w:val="-2"/>
          <w:sz w:val="24"/>
          <w:szCs w:val="24"/>
        </w:rPr>
        <w:t>t</w:t>
      </w:r>
      <w:r w:rsidRPr="001F7A01">
        <w:rPr>
          <w:rFonts w:asciiTheme="minorHAnsi" w:eastAsia="Arial" w:hAnsiTheme="minorHAnsi" w:cstheme="minorHAnsi"/>
          <w:b/>
          <w:spacing w:val="1"/>
          <w:sz w:val="24"/>
          <w:szCs w:val="24"/>
        </w:rPr>
        <w:t>i</w:t>
      </w:r>
      <w:r w:rsidRPr="001F7A01">
        <w:rPr>
          <w:rFonts w:asciiTheme="minorHAnsi" w:eastAsia="Arial" w:hAnsiTheme="minorHAnsi" w:cstheme="minorHAnsi"/>
          <w:b/>
          <w:sz w:val="24"/>
          <w:szCs w:val="24"/>
        </w:rPr>
        <w:t>o</w:t>
      </w:r>
      <w:r w:rsidRPr="001F7A01">
        <w:rPr>
          <w:rFonts w:asciiTheme="minorHAnsi" w:eastAsia="Arial" w:hAnsiTheme="minorHAnsi" w:cstheme="minorHAnsi"/>
          <w:b/>
          <w:spacing w:val="-1"/>
          <w:sz w:val="24"/>
          <w:szCs w:val="24"/>
        </w:rPr>
        <w:t>n</w:t>
      </w:r>
      <w:r w:rsidRPr="001F7A01">
        <w:rPr>
          <w:rFonts w:asciiTheme="minorHAnsi" w:eastAsia="Arial" w:hAnsiTheme="minorHAnsi" w:cstheme="minorHAnsi"/>
          <w:b/>
          <w:spacing w:val="-3"/>
          <w:sz w:val="24"/>
          <w:szCs w:val="24"/>
        </w:rPr>
        <w:t>s</w:t>
      </w:r>
      <w:r w:rsidRPr="001F7A01">
        <w:rPr>
          <w:rFonts w:asciiTheme="minorHAnsi" w:eastAsia="Arial" w:hAnsiTheme="minorHAnsi" w:cstheme="minorHAnsi"/>
          <w:b/>
          <w:sz w:val="24"/>
          <w:szCs w:val="24"/>
        </w:rPr>
        <w:t>.</w:t>
      </w:r>
    </w:p>
    <w:p w14:paraId="6AADE509" w14:textId="77777777" w:rsidR="00442F04" w:rsidRDefault="00442F04" w:rsidP="00442F04">
      <w:pPr>
        <w:pStyle w:val="ListParagraph"/>
        <w:numPr>
          <w:ilvl w:val="0"/>
          <w:numId w:val="2"/>
        </w:numPr>
        <w:rPr>
          <w:rFonts w:asciiTheme="minorHAnsi" w:eastAsia="Arial" w:hAnsiTheme="minorHAnsi" w:cstheme="minorHAnsi"/>
          <w:spacing w:val="2"/>
          <w:sz w:val="24"/>
          <w:szCs w:val="24"/>
        </w:rPr>
      </w:pPr>
      <w:r w:rsidRPr="005F3D22">
        <w:rPr>
          <w:rFonts w:asciiTheme="minorHAnsi" w:eastAsia="Arial" w:hAnsiTheme="minorHAnsi" w:cstheme="minorHAnsi"/>
          <w:spacing w:val="2"/>
          <w:sz w:val="24"/>
          <w:szCs w:val="24"/>
        </w:rPr>
        <w:t xml:space="preserve">Company profile or </w:t>
      </w:r>
      <w:proofErr w:type="gramStart"/>
      <w:r w:rsidRPr="005F3D22">
        <w:rPr>
          <w:rFonts w:asciiTheme="minorHAnsi" w:eastAsia="Arial" w:hAnsiTheme="minorHAnsi" w:cstheme="minorHAnsi"/>
          <w:spacing w:val="2"/>
          <w:sz w:val="24"/>
          <w:szCs w:val="24"/>
        </w:rPr>
        <w:t>brief-note</w:t>
      </w:r>
      <w:proofErr w:type="gramEnd"/>
      <w:r w:rsidRPr="005F3D22">
        <w:rPr>
          <w:rFonts w:asciiTheme="minorHAnsi" w:eastAsia="Arial" w:hAnsiTheme="minorHAnsi" w:cstheme="minorHAnsi"/>
          <w:spacing w:val="2"/>
          <w:sz w:val="24"/>
          <w:szCs w:val="24"/>
        </w:rPr>
        <w:t xml:space="preserve"> about the bidder's company, PAN number, GST number should be submitted by the Vendor.</w:t>
      </w:r>
    </w:p>
    <w:p w14:paraId="2C386B27" w14:textId="77777777" w:rsidR="00442F04" w:rsidRDefault="00442F04" w:rsidP="00442F04">
      <w:pPr>
        <w:pStyle w:val="ListParagraph"/>
        <w:numPr>
          <w:ilvl w:val="0"/>
          <w:numId w:val="2"/>
        </w:numPr>
        <w:rPr>
          <w:rFonts w:asciiTheme="minorHAnsi" w:eastAsia="Arial" w:hAnsiTheme="minorHAnsi" w:cstheme="minorHAnsi"/>
          <w:spacing w:val="2"/>
          <w:sz w:val="24"/>
          <w:szCs w:val="24"/>
        </w:rPr>
      </w:pPr>
      <w:r w:rsidRPr="00C61A6E">
        <w:rPr>
          <w:rFonts w:asciiTheme="minorHAnsi" w:eastAsia="Arial" w:hAnsiTheme="minorHAnsi" w:cstheme="minorHAnsi"/>
          <w:spacing w:val="2"/>
          <w:sz w:val="24"/>
          <w:szCs w:val="24"/>
        </w:rPr>
        <w:t>List of Directors/Partners/Proprietor/Members of the Firm</w:t>
      </w:r>
      <w:r>
        <w:rPr>
          <w:rFonts w:asciiTheme="minorHAnsi" w:eastAsia="Arial" w:hAnsiTheme="minorHAnsi" w:cstheme="minorHAnsi"/>
          <w:spacing w:val="2"/>
          <w:sz w:val="24"/>
          <w:szCs w:val="24"/>
        </w:rPr>
        <w:t xml:space="preserve"> to be attached</w:t>
      </w:r>
      <w:r w:rsidRPr="00C61A6E">
        <w:rPr>
          <w:rFonts w:asciiTheme="minorHAnsi" w:eastAsia="Arial" w:hAnsiTheme="minorHAnsi" w:cstheme="minorHAnsi"/>
          <w:spacing w:val="2"/>
          <w:sz w:val="24"/>
          <w:szCs w:val="24"/>
        </w:rPr>
        <w:t>.</w:t>
      </w:r>
    </w:p>
    <w:p w14:paraId="0B738BB1" w14:textId="5112C055" w:rsidR="00442F04" w:rsidRDefault="00442F04" w:rsidP="00442F04">
      <w:pPr>
        <w:pStyle w:val="ListParagraph"/>
        <w:numPr>
          <w:ilvl w:val="0"/>
          <w:numId w:val="2"/>
        </w:numPr>
        <w:jc w:val="both"/>
        <w:rPr>
          <w:rFonts w:asciiTheme="minorHAnsi" w:eastAsia="Arial" w:hAnsiTheme="minorHAnsi" w:cstheme="minorHAnsi"/>
          <w:spacing w:val="2"/>
          <w:sz w:val="24"/>
          <w:szCs w:val="24"/>
        </w:rPr>
      </w:pPr>
      <w:r w:rsidRPr="00C61A6E">
        <w:rPr>
          <w:rFonts w:asciiTheme="minorHAnsi" w:eastAsia="Arial" w:hAnsiTheme="minorHAnsi" w:cstheme="minorHAnsi"/>
          <w:spacing w:val="2"/>
          <w:sz w:val="24"/>
          <w:szCs w:val="24"/>
        </w:rPr>
        <w:t xml:space="preserve">Detail of other associated/sister </w:t>
      </w:r>
      <w:proofErr w:type="gramStart"/>
      <w:r w:rsidRPr="00C61A6E">
        <w:rPr>
          <w:rFonts w:asciiTheme="minorHAnsi" w:eastAsia="Arial" w:hAnsiTheme="minorHAnsi" w:cstheme="minorHAnsi"/>
          <w:spacing w:val="2"/>
          <w:sz w:val="24"/>
          <w:szCs w:val="24"/>
        </w:rPr>
        <w:t>concerns</w:t>
      </w:r>
      <w:r>
        <w:rPr>
          <w:rFonts w:asciiTheme="minorHAnsi" w:eastAsia="Arial" w:hAnsiTheme="minorHAnsi" w:cstheme="minorHAnsi"/>
          <w:spacing w:val="2"/>
          <w:sz w:val="24"/>
          <w:szCs w:val="24"/>
        </w:rPr>
        <w:t xml:space="preserve"> ((</w:t>
      </w:r>
      <w:proofErr w:type="gramEnd"/>
      <w:r>
        <w:rPr>
          <w:rFonts w:asciiTheme="minorHAnsi" w:eastAsia="Arial" w:hAnsiTheme="minorHAnsi" w:cstheme="minorHAnsi"/>
          <w:spacing w:val="2"/>
          <w:sz w:val="24"/>
          <w:szCs w:val="24"/>
        </w:rPr>
        <w:t>if any)</w:t>
      </w:r>
      <w:r w:rsidRPr="00C61A6E">
        <w:rPr>
          <w:rFonts w:asciiTheme="minorHAnsi" w:eastAsia="Arial" w:hAnsiTheme="minorHAnsi" w:cstheme="minorHAnsi"/>
          <w:spacing w:val="2"/>
          <w:sz w:val="24"/>
          <w:szCs w:val="24"/>
        </w:rPr>
        <w:t xml:space="preserve"> of Directors/Partners/</w:t>
      </w:r>
      <w:r>
        <w:rPr>
          <w:rFonts w:asciiTheme="minorHAnsi" w:eastAsia="Arial" w:hAnsiTheme="minorHAnsi" w:cstheme="minorHAnsi"/>
          <w:spacing w:val="2"/>
          <w:sz w:val="24"/>
          <w:szCs w:val="24"/>
        </w:rPr>
        <w:t xml:space="preserve"> </w:t>
      </w:r>
      <w:r w:rsidRPr="00C61A6E">
        <w:rPr>
          <w:rFonts w:asciiTheme="minorHAnsi" w:eastAsia="Arial" w:hAnsiTheme="minorHAnsi" w:cstheme="minorHAnsi"/>
          <w:spacing w:val="2"/>
          <w:sz w:val="24"/>
          <w:szCs w:val="24"/>
        </w:rPr>
        <w:t>Proprietor/</w:t>
      </w:r>
      <w:r>
        <w:rPr>
          <w:rFonts w:asciiTheme="minorHAnsi" w:eastAsia="Arial" w:hAnsiTheme="minorHAnsi" w:cstheme="minorHAnsi"/>
          <w:spacing w:val="2"/>
          <w:sz w:val="24"/>
          <w:szCs w:val="24"/>
        </w:rPr>
        <w:t xml:space="preserve"> </w:t>
      </w:r>
      <w:r w:rsidRPr="00C61A6E">
        <w:rPr>
          <w:rFonts w:asciiTheme="minorHAnsi" w:eastAsia="Arial" w:hAnsiTheme="minorHAnsi" w:cstheme="minorHAnsi"/>
          <w:spacing w:val="2"/>
          <w:sz w:val="24"/>
          <w:szCs w:val="24"/>
        </w:rPr>
        <w:t>Members</w:t>
      </w:r>
      <w:r w:rsidR="00B93142">
        <w:rPr>
          <w:rFonts w:asciiTheme="minorHAnsi" w:eastAsia="Arial" w:hAnsiTheme="minorHAnsi" w:cstheme="minorHAnsi"/>
          <w:spacing w:val="2"/>
          <w:sz w:val="24"/>
          <w:szCs w:val="24"/>
        </w:rPr>
        <w:t>)</w:t>
      </w:r>
      <w:r>
        <w:rPr>
          <w:rFonts w:asciiTheme="minorHAnsi" w:eastAsia="Arial" w:hAnsiTheme="minorHAnsi" w:cstheme="minorHAnsi"/>
          <w:spacing w:val="2"/>
          <w:sz w:val="24"/>
          <w:szCs w:val="24"/>
        </w:rPr>
        <w:t xml:space="preserve"> to be provided</w:t>
      </w:r>
      <w:r w:rsidRPr="00C61A6E">
        <w:rPr>
          <w:rFonts w:asciiTheme="minorHAnsi" w:eastAsia="Arial" w:hAnsiTheme="minorHAnsi" w:cstheme="minorHAnsi"/>
          <w:spacing w:val="2"/>
          <w:sz w:val="24"/>
          <w:szCs w:val="24"/>
        </w:rPr>
        <w:t>.</w:t>
      </w:r>
    </w:p>
    <w:p w14:paraId="6AC2B494" w14:textId="77777777" w:rsidR="00442F04" w:rsidRPr="00C61A6E" w:rsidRDefault="00442F04" w:rsidP="00442F04">
      <w:pPr>
        <w:pStyle w:val="ListParagraph"/>
        <w:numPr>
          <w:ilvl w:val="0"/>
          <w:numId w:val="2"/>
        </w:numPr>
        <w:rPr>
          <w:rFonts w:asciiTheme="minorHAnsi" w:eastAsia="Arial" w:hAnsiTheme="minorHAnsi" w:cstheme="minorHAnsi"/>
          <w:spacing w:val="2"/>
          <w:sz w:val="24"/>
          <w:szCs w:val="24"/>
        </w:rPr>
      </w:pPr>
      <w:r w:rsidRPr="00C61A6E">
        <w:rPr>
          <w:rFonts w:asciiTheme="minorHAnsi" w:eastAsia="Arial" w:hAnsiTheme="minorHAnsi" w:cstheme="minorHAnsi"/>
          <w:spacing w:val="2"/>
          <w:sz w:val="24"/>
          <w:szCs w:val="24"/>
        </w:rPr>
        <w:t xml:space="preserve">Turn over for last three years </w:t>
      </w:r>
      <w:r>
        <w:rPr>
          <w:rFonts w:asciiTheme="minorHAnsi" w:eastAsia="Arial" w:hAnsiTheme="minorHAnsi" w:cstheme="minorHAnsi"/>
          <w:spacing w:val="2"/>
          <w:sz w:val="24"/>
          <w:szCs w:val="24"/>
        </w:rPr>
        <w:t xml:space="preserve">to be </w:t>
      </w:r>
      <w:proofErr w:type="gramStart"/>
      <w:r>
        <w:rPr>
          <w:rFonts w:asciiTheme="minorHAnsi" w:eastAsia="Arial" w:hAnsiTheme="minorHAnsi" w:cstheme="minorHAnsi"/>
          <w:spacing w:val="2"/>
          <w:sz w:val="24"/>
          <w:szCs w:val="24"/>
        </w:rPr>
        <w:t>mention</w:t>
      </w:r>
      <w:proofErr w:type="gramEnd"/>
      <w:r>
        <w:rPr>
          <w:rFonts w:asciiTheme="minorHAnsi" w:eastAsia="Arial" w:hAnsiTheme="minorHAnsi" w:cstheme="minorHAnsi"/>
          <w:spacing w:val="2"/>
          <w:sz w:val="24"/>
          <w:szCs w:val="24"/>
        </w:rPr>
        <w:t xml:space="preserve">. </w:t>
      </w:r>
      <w:r w:rsidRPr="00C61A6E">
        <w:rPr>
          <w:rFonts w:asciiTheme="minorHAnsi" w:eastAsia="Arial" w:hAnsiTheme="minorHAnsi" w:cstheme="minorHAnsi"/>
          <w:spacing w:val="2"/>
          <w:sz w:val="24"/>
          <w:szCs w:val="24"/>
        </w:rPr>
        <w:t>(</w:t>
      </w:r>
      <w:r>
        <w:rPr>
          <w:rFonts w:asciiTheme="minorHAnsi" w:eastAsia="Arial" w:hAnsiTheme="minorHAnsi" w:cstheme="minorHAnsi"/>
          <w:spacing w:val="2"/>
          <w:sz w:val="24"/>
          <w:szCs w:val="24"/>
        </w:rPr>
        <w:t>C</w:t>
      </w:r>
      <w:r w:rsidRPr="00C61A6E">
        <w:rPr>
          <w:rFonts w:asciiTheme="minorHAnsi" w:eastAsia="Arial" w:hAnsiTheme="minorHAnsi" w:cstheme="minorHAnsi"/>
          <w:spacing w:val="2"/>
          <w:sz w:val="24"/>
          <w:szCs w:val="24"/>
        </w:rPr>
        <w:t>opy to be enclosed)</w:t>
      </w:r>
    </w:p>
    <w:p w14:paraId="4A968335" w14:textId="77777777" w:rsidR="00442F04" w:rsidRPr="005F3D22" w:rsidRDefault="00442F04" w:rsidP="00442F04">
      <w:pPr>
        <w:pStyle w:val="ListParagraph"/>
        <w:numPr>
          <w:ilvl w:val="0"/>
          <w:numId w:val="2"/>
        </w:numPr>
        <w:rPr>
          <w:rFonts w:asciiTheme="minorHAnsi" w:eastAsia="Arial" w:hAnsiTheme="minorHAnsi" w:cstheme="minorHAnsi"/>
          <w:spacing w:val="2"/>
          <w:sz w:val="24"/>
          <w:szCs w:val="24"/>
        </w:rPr>
      </w:pPr>
      <w:r w:rsidRPr="005F3D22">
        <w:rPr>
          <w:rFonts w:asciiTheme="minorHAnsi" w:eastAsia="Arial" w:hAnsiTheme="minorHAnsi" w:cstheme="minorHAnsi"/>
          <w:spacing w:val="2"/>
          <w:sz w:val="24"/>
          <w:szCs w:val="24"/>
        </w:rPr>
        <w:t xml:space="preserve">List of </w:t>
      </w:r>
      <w:proofErr w:type="gramStart"/>
      <w:r w:rsidRPr="005F3D22">
        <w:rPr>
          <w:rFonts w:asciiTheme="minorHAnsi" w:eastAsia="Arial" w:hAnsiTheme="minorHAnsi" w:cstheme="minorHAnsi"/>
          <w:spacing w:val="2"/>
          <w:sz w:val="24"/>
          <w:szCs w:val="24"/>
        </w:rPr>
        <w:t>client</w:t>
      </w:r>
      <w:proofErr w:type="gramEnd"/>
      <w:r w:rsidRPr="005F3D22">
        <w:rPr>
          <w:rFonts w:asciiTheme="minorHAnsi" w:eastAsia="Arial" w:hAnsiTheme="minorHAnsi" w:cstheme="minorHAnsi"/>
          <w:spacing w:val="2"/>
          <w:sz w:val="24"/>
          <w:szCs w:val="24"/>
        </w:rPr>
        <w:t xml:space="preserve"> to whom the vendor has delivered the goods or provided the services in </w:t>
      </w:r>
      <w:proofErr w:type="gramStart"/>
      <w:r w:rsidRPr="005F3D22">
        <w:rPr>
          <w:rFonts w:asciiTheme="minorHAnsi" w:eastAsia="Arial" w:hAnsiTheme="minorHAnsi" w:cstheme="minorHAnsi"/>
          <w:spacing w:val="2"/>
          <w:sz w:val="24"/>
          <w:szCs w:val="24"/>
        </w:rPr>
        <w:t>past</w:t>
      </w:r>
      <w:proofErr w:type="gramEnd"/>
      <w:r w:rsidRPr="005F3D22">
        <w:rPr>
          <w:rFonts w:asciiTheme="minorHAnsi" w:eastAsia="Arial" w:hAnsiTheme="minorHAnsi" w:cstheme="minorHAnsi"/>
          <w:spacing w:val="2"/>
          <w:sz w:val="24"/>
          <w:szCs w:val="24"/>
        </w:rPr>
        <w:t>.</w:t>
      </w:r>
    </w:p>
    <w:p w14:paraId="0B34623F" w14:textId="77777777" w:rsidR="00442F04" w:rsidRPr="00C61A6E" w:rsidRDefault="00442F04" w:rsidP="00442F04">
      <w:pPr>
        <w:pStyle w:val="ListParagraph"/>
        <w:numPr>
          <w:ilvl w:val="0"/>
          <w:numId w:val="2"/>
        </w:numPr>
        <w:spacing w:before="240" w:after="240"/>
        <w:rPr>
          <w:rFonts w:cstheme="minorHAnsi"/>
          <w:i/>
          <w:szCs w:val="24"/>
          <w:u w:val="single"/>
        </w:rPr>
      </w:pPr>
      <w:r w:rsidRPr="00C61A6E">
        <w:rPr>
          <w:rFonts w:asciiTheme="minorHAnsi" w:eastAsia="Arial" w:hAnsiTheme="minorHAnsi" w:cstheme="minorHAnsi"/>
          <w:spacing w:val="2"/>
          <w:sz w:val="24"/>
          <w:szCs w:val="24"/>
        </w:rPr>
        <w:t>Specification as mentioned below shall be provided as per the details given below:</w:t>
      </w:r>
    </w:p>
    <w:p w14:paraId="494C6AA3" w14:textId="0C56057A" w:rsidR="00B131F7" w:rsidRDefault="00B131F7" w:rsidP="007D6E8A">
      <w:pPr>
        <w:rPr>
          <w:rFonts w:asciiTheme="minorHAnsi" w:hAnsiTheme="minorHAnsi" w:cs="Tahoma"/>
          <w:b/>
          <w:sz w:val="28"/>
          <w:szCs w:val="24"/>
          <w:u w:val="single"/>
        </w:rPr>
      </w:pPr>
      <w:r>
        <w:rPr>
          <w:rFonts w:asciiTheme="minorHAnsi" w:hAnsiTheme="minorHAnsi" w:cs="Tahoma"/>
          <w:b/>
          <w:sz w:val="28"/>
          <w:szCs w:val="24"/>
          <w:u w:val="single"/>
        </w:rPr>
        <w:t>Scope of Work:</w:t>
      </w:r>
    </w:p>
    <w:p w14:paraId="5B1CD3B0" w14:textId="77777777" w:rsidR="002C2F49" w:rsidRDefault="002C2F49" w:rsidP="007D6E8A">
      <w:pPr>
        <w:rPr>
          <w:rFonts w:asciiTheme="minorHAnsi" w:hAnsiTheme="minorHAnsi" w:cs="Tahoma"/>
          <w:b/>
          <w:sz w:val="28"/>
          <w:szCs w:val="24"/>
          <w:u w:val="single"/>
        </w:rPr>
      </w:pPr>
    </w:p>
    <w:p w14:paraId="7A058B0B" w14:textId="69221481" w:rsidR="0037116D" w:rsidRDefault="00042E5C" w:rsidP="0037116D">
      <w:pPr>
        <w:numPr>
          <w:ilvl w:val="0"/>
          <w:numId w:val="34"/>
        </w:numPr>
        <w:autoSpaceDE w:val="0"/>
        <w:autoSpaceDN w:val="0"/>
        <w:adjustRightInd w:val="0"/>
        <w:ind w:left="720" w:hanging="360"/>
        <w:jc w:val="both"/>
        <w:rPr>
          <w:rFonts w:ascii="Calibri" w:hAnsi="Calibri" w:cs="Calibri"/>
          <w:color w:val="000000"/>
          <w:sz w:val="24"/>
          <w:szCs w:val="24"/>
        </w:rPr>
      </w:pPr>
      <w:r w:rsidRPr="00B17151">
        <w:rPr>
          <w:rFonts w:ascii="Segoe UI" w:hAnsi="Segoe UI" w:cs="Segoe UI"/>
          <w:sz w:val="21"/>
          <w:szCs w:val="21"/>
        </w:rPr>
        <w:t>Deployment and configuration of the endpoint security solution</w:t>
      </w:r>
      <w:r w:rsidR="0037116D">
        <w:rPr>
          <w:rFonts w:ascii="Calibri" w:hAnsi="Calibri" w:cs="Calibri"/>
          <w:color w:val="000000"/>
          <w:sz w:val="24"/>
          <w:szCs w:val="24"/>
        </w:rPr>
        <w:t>.</w:t>
      </w:r>
    </w:p>
    <w:p w14:paraId="4F37B960" w14:textId="77777777" w:rsidR="00042E5C" w:rsidRDefault="00042E5C" w:rsidP="00042E5C">
      <w:pPr>
        <w:numPr>
          <w:ilvl w:val="0"/>
          <w:numId w:val="34"/>
        </w:numPr>
        <w:autoSpaceDE w:val="0"/>
        <w:autoSpaceDN w:val="0"/>
        <w:adjustRightInd w:val="0"/>
        <w:ind w:left="720" w:hanging="360"/>
        <w:jc w:val="both"/>
        <w:rPr>
          <w:rFonts w:ascii="Segoe UI" w:hAnsi="Segoe UI" w:cs="Segoe UI"/>
          <w:sz w:val="21"/>
          <w:szCs w:val="21"/>
        </w:rPr>
      </w:pPr>
      <w:r w:rsidRPr="00B17151">
        <w:rPr>
          <w:rFonts w:ascii="Segoe UI" w:hAnsi="Segoe UI" w:cs="Segoe UI"/>
          <w:sz w:val="21"/>
          <w:szCs w:val="21"/>
        </w:rPr>
        <w:t>Integration with existing network infrastructure.</w:t>
      </w:r>
    </w:p>
    <w:p w14:paraId="086A5680" w14:textId="724F6401" w:rsidR="00042E5C" w:rsidRDefault="00042E5C" w:rsidP="00042E5C">
      <w:pPr>
        <w:numPr>
          <w:ilvl w:val="0"/>
          <w:numId w:val="34"/>
        </w:numPr>
        <w:autoSpaceDE w:val="0"/>
        <w:autoSpaceDN w:val="0"/>
        <w:adjustRightInd w:val="0"/>
        <w:ind w:left="720" w:hanging="360"/>
        <w:jc w:val="both"/>
        <w:rPr>
          <w:rFonts w:ascii="Segoe UI" w:hAnsi="Segoe UI" w:cs="Segoe UI"/>
          <w:sz w:val="21"/>
          <w:szCs w:val="21"/>
        </w:rPr>
      </w:pPr>
      <w:r w:rsidRPr="00B17151">
        <w:rPr>
          <w:rFonts w:ascii="Segoe UI" w:hAnsi="Segoe UI" w:cs="Segoe UI"/>
          <w:sz w:val="21"/>
          <w:szCs w:val="21"/>
        </w:rPr>
        <w:t>Training of IT staff for effective management and maintenance</w:t>
      </w:r>
      <w:r>
        <w:rPr>
          <w:rFonts w:ascii="Segoe UI" w:hAnsi="Segoe UI" w:cs="Segoe UI"/>
          <w:sz w:val="21"/>
          <w:szCs w:val="21"/>
        </w:rPr>
        <w:t>.</w:t>
      </w:r>
    </w:p>
    <w:p w14:paraId="5BA2BF40" w14:textId="6F4B0ED4" w:rsidR="00042E5C" w:rsidRPr="00B17151" w:rsidRDefault="00042E5C" w:rsidP="00042E5C">
      <w:pPr>
        <w:numPr>
          <w:ilvl w:val="0"/>
          <w:numId w:val="34"/>
        </w:numPr>
        <w:autoSpaceDE w:val="0"/>
        <w:autoSpaceDN w:val="0"/>
        <w:adjustRightInd w:val="0"/>
        <w:ind w:left="720" w:hanging="360"/>
        <w:jc w:val="both"/>
        <w:rPr>
          <w:rFonts w:ascii="Segoe UI" w:hAnsi="Segoe UI" w:cs="Segoe UI"/>
          <w:sz w:val="21"/>
          <w:szCs w:val="21"/>
        </w:rPr>
      </w:pPr>
      <w:r w:rsidRPr="00B17151">
        <w:rPr>
          <w:rFonts w:ascii="Segoe UI" w:hAnsi="Segoe UI" w:cs="Segoe UI"/>
          <w:sz w:val="21"/>
          <w:szCs w:val="21"/>
        </w:rPr>
        <w:t>Ongoing technical support and updates</w:t>
      </w:r>
      <w:r>
        <w:rPr>
          <w:rFonts w:ascii="Segoe UI" w:hAnsi="Segoe UI" w:cs="Segoe UI"/>
          <w:sz w:val="21"/>
          <w:szCs w:val="21"/>
        </w:rPr>
        <w:t>.</w:t>
      </w:r>
    </w:p>
    <w:p w14:paraId="35631A1A" w14:textId="16DDACDE" w:rsidR="0037116D" w:rsidRDefault="0037116D" w:rsidP="0037116D">
      <w:pPr>
        <w:numPr>
          <w:ilvl w:val="0"/>
          <w:numId w:val="34"/>
        </w:numPr>
        <w:autoSpaceDE w:val="0"/>
        <w:autoSpaceDN w:val="0"/>
        <w:adjustRightInd w:val="0"/>
        <w:ind w:left="720" w:hanging="360"/>
        <w:jc w:val="both"/>
        <w:rPr>
          <w:rFonts w:ascii="Calibri" w:hAnsi="Calibri" w:cs="Calibri"/>
          <w:color w:val="000000"/>
          <w:sz w:val="24"/>
          <w:szCs w:val="24"/>
        </w:rPr>
      </w:pPr>
      <w:r w:rsidRPr="00A73E0C">
        <w:rPr>
          <w:rFonts w:ascii="Calibri" w:hAnsi="Calibri" w:cs="Calibri"/>
          <w:color w:val="000000"/>
          <w:sz w:val="24"/>
          <w:szCs w:val="24"/>
        </w:rPr>
        <w:t>The vendor should also offer, supply, and install all other associated components that may be necessary to carry out the complete job.</w:t>
      </w:r>
    </w:p>
    <w:p w14:paraId="35ED2E83" w14:textId="155A05E0" w:rsidR="0037116D" w:rsidRDefault="00042E5C" w:rsidP="0037116D">
      <w:pPr>
        <w:numPr>
          <w:ilvl w:val="0"/>
          <w:numId w:val="34"/>
        </w:numPr>
        <w:autoSpaceDE w:val="0"/>
        <w:autoSpaceDN w:val="0"/>
        <w:adjustRightInd w:val="0"/>
        <w:ind w:left="720" w:hanging="360"/>
        <w:jc w:val="both"/>
        <w:rPr>
          <w:rFonts w:ascii="Calibri" w:hAnsi="Calibri" w:cs="Calibri"/>
          <w:color w:val="000000"/>
          <w:sz w:val="24"/>
          <w:szCs w:val="24"/>
        </w:rPr>
      </w:pPr>
      <w:r w:rsidRPr="00A73E0C">
        <w:rPr>
          <w:rFonts w:ascii="Calibri" w:hAnsi="Calibri" w:cs="Calibri"/>
          <w:color w:val="000000"/>
          <w:sz w:val="24"/>
          <w:szCs w:val="24"/>
        </w:rPr>
        <w:t xml:space="preserve">The </w:t>
      </w:r>
      <w:r w:rsidR="00D034B8">
        <w:rPr>
          <w:rFonts w:ascii="Calibri" w:hAnsi="Calibri" w:cs="Calibri"/>
          <w:color w:val="000000"/>
          <w:sz w:val="24"/>
          <w:szCs w:val="24"/>
        </w:rPr>
        <w:t>support</w:t>
      </w:r>
      <w:r w:rsidR="0037116D" w:rsidRPr="00A73E0C">
        <w:rPr>
          <w:rFonts w:ascii="Calibri" w:hAnsi="Calibri" w:cs="Calibri"/>
          <w:color w:val="000000"/>
          <w:sz w:val="24"/>
          <w:szCs w:val="24"/>
        </w:rPr>
        <w:t xml:space="preserve"> should be </w:t>
      </w:r>
      <w:proofErr w:type="gramStart"/>
      <w:r w:rsidR="0037116D">
        <w:rPr>
          <w:rFonts w:ascii="Calibri" w:hAnsi="Calibri" w:cs="Calibri"/>
          <w:color w:val="000000"/>
          <w:sz w:val="24"/>
          <w:szCs w:val="24"/>
        </w:rPr>
        <w:t>as per</w:t>
      </w:r>
      <w:proofErr w:type="gramEnd"/>
      <w:r w:rsidR="0037116D">
        <w:rPr>
          <w:rFonts w:ascii="Calibri" w:hAnsi="Calibri" w:cs="Calibri"/>
          <w:color w:val="000000"/>
          <w:sz w:val="24"/>
          <w:szCs w:val="24"/>
        </w:rPr>
        <w:t xml:space="preserve"> mentioned in the technical specification.</w:t>
      </w:r>
    </w:p>
    <w:p w14:paraId="26AB4151" w14:textId="0FBA712F" w:rsidR="003D1777" w:rsidRDefault="003D1777" w:rsidP="003D1777">
      <w:pPr>
        <w:autoSpaceDE w:val="0"/>
        <w:autoSpaceDN w:val="0"/>
        <w:adjustRightInd w:val="0"/>
        <w:ind w:left="720"/>
        <w:jc w:val="both"/>
        <w:rPr>
          <w:rFonts w:ascii="Calibri" w:hAnsi="Calibri" w:cs="Calibri"/>
          <w:color w:val="000000"/>
          <w:sz w:val="24"/>
          <w:szCs w:val="24"/>
        </w:rPr>
      </w:pPr>
    </w:p>
    <w:p w14:paraId="7E94E1BA" w14:textId="30A48B9E" w:rsidR="00C92AE2" w:rsidRDefault="00C92AE2" w:rsidP="003D1777">
      <w:pPr>
        <w:autoSpaceDE w:val="0"/>
        <w:autoSpaceDN w:val="0"/>
        <w:adjustRightInd w:val="0"/>
        <w:ind w:left="720"/>
        <w:jc w:val="both"/>
        <w:rPr>
          <w:rFonts w:ascii="Calibri" w:hAnsi="Calibri" w:cs="Calibri"/>
          <w:color w:val="000000"/>
          <w:sz w:val="24"/>
          <w:szCs w:val="24"/>
        </w:rPr>
      </w:pPr>
    </w:p>
    <w:p w14:paraId="537ECD88" w14:textId="429FC840" w:rsidR="00FF7CBF" w:rsidRPr="00FF7CBF" w:rsidRDefault="00C92AE2" w:rsidP="00FF7CBF">
      <w:pPr>
        <w:jc w:val="center"/>
        <w:rPr>
          <w:rFonts w:asciiTheme="minorHAnsi" w:hAnsiTheme="minorHAnsi" w:cs="Tahoma"/>
          <w:i/>
          <w:szCs w:val="24"/>
          <w:u w:val="single"/>
        </w:rPr>
      </w:pPr>
      <w:r w:rsidRPr="00EF59E8">
        <w:rPr>
          <w:rFonts w:asciiTheme="minorHAnsi" w:hAnsiTheme="minorHAnsi" w:cs="Tahoma"/>
          <w:b/>
          <w:sz w:val="28"/>
          <w:szCs w:val="24"/>
          <w:u w:val="single"/>
        </w:rPr>
        <w:t>Technical specification:</w:t>
      </w:r>
      <w:r w:rsidRPr="00EF59E8">
        <w:rPr>
          <w:rFonts w:asciiTheme="minorHAnsi" w:hAnsiTheme="minorHAnsi" w:cs="Tahoma"/>
          <w:b/>
          <w:sz w:val="24"/>
          <w:szCs w:val="24"/>
          <w:u w:val="single"/>
        </w:rPr>
        <w:t xml:space="preserve"> </w:t>
      </w:r>
      <w:r w:rsidRPr="00EF59E8">
        <w:rPr>
          <w:rFonts w:asciiTheme="minorHAnsi" w:hAnsiTheme="minorHAnsi" w:cs="Tahoma"/>
          <w:i/>
          <w:szCs w:val="24"/>
          <w:u w:val="single"/>
        </w:rPr>
        <w:t>(</w:t>
      </w:r>
      <w:r w:rsidR="00FF7CBF" w:rsidRPr="00E125DB">
        <w:rPr>
          <w:rFonts w:asciiTheme="minorHAnsi" w:hAnsiTheme="minorHAnsi" w:cs="Tahoma"/>
          <w:i/>
          <w:szCs w:val="24"/>
          <w:u w:val="single"/>
        </w:rPr>
        <w:t>in separate sealed envelope</w:t>
      </w:r>
      <w:r>
        <w:rPr>
          <w:rFonts w:asciiTheme="minorHAnsi" w:hAnsiTheme="minorHAnsi" w:cs="Tahoma"/>
          <w:i/>
          <w:szCs w:val="24"/>
          <w:u w:val="single"/>
        </w:rPr>
        <w:t>)</w:t>
      </w:r>
    </w:p>
    <w:p w14:paraId="6452025F" w14:textId="77777777" w:rsidR="00FF7CBF" w:rsidRDefault="00FF7CBF" w:rsidP="00FF7CBF">
      <w:pPr>
        <w:autoSpaceDE w:val="0"/>
        <w:autoSpaceDN w:val="0"/>
        <w:adjustRightInd w:val="0"/>
        <w:jc w:val="center"/>
        <w:rPr>
          <w:rFonts w:ascii="Calibri" w:hAnsi="Calibri" w:cs="Calibri"/>
          <w:color w:val="000000"/>
          <w:sz w:val="24"/>
          <w:szCs w:val="24"/>
        </w:rPr>
      </w:pPr>
    </w:p>
    <w:p w14:paraId="46BD0625" w14:textId="32740B6E" w:rsidR="00FF7CBF" w:rsidRDefault="00042E5C" w:rsidP="008C40DB">
      <w:pPr>
        <w:autoSpaceDE w:val="0"/>
        <w:autoSpaceDN w:val="0"/>
        <w:adjustRightInd w:val="0"/>
        <w:rPr>
          <w:rFonts w:ascii="Calibri" w:hAnsi="Calibri" w:cs="Calibri"/>
          <w:color w:val="000000"/>
          <w:sz w:val="24"/>
          <w:szCs w:val="24"/>
        </w:rPr>
      </w:pPr>
      <w:r w:rsidRPr="00915EB9">
        <w:rPr>
          <w:rFonts w:asciiTheme="minorHAnsi" w:hAnsiTheme="minorHAnsi" w:cs="Tahoma"/>
          <w:b/>
          <w:bCs/>
          <w:sz w:val="24"/>
          <w:szCs w:val="24"/>
        </w:rPr>
        <w:t xml:space="preserve">Supply, Installation, Testing and Commissioning of </w:t>
      </w:r>
      <w:r w:rsidR="00280341" w:rsidRPr="00D034B8">
        <w:rPr>
          <w:rFonts w:asciiTheme="minorHAnsi" w:hAnsiTheme="minorHAnsi" w:cs="Tahoma"/>
          <w:b/>
          <w:bCs/>
          <w:sz w:val="24"/>
          <w:szCs w:val="24"/>
        </w:rPr>
        <w:t>Endpoint Security Solutions Subscription for 3 Years</w:t>
      </w:r>
    </w:p>
    <w:p w14:paraId="2127C2A3" w14:textId="77777777" w:rsidR="0025042A" w:rsidRPr="00EF59E8" w:rsidRDefault="0025042A" w:rsidP="0025042A">
      <w:pPr>
        <w:jc w:val="center"/>
        <w:rPr>
          <w:rFonts w:asciiTheme="minorHAnsi" w:hAnsiTheme="minorHAnsi" w:cs="Tahoma"/>
          <w:b/>
          <w:sz w:val="26"/>
          <w:szCs w:val="26"/>
          <w:u w:val="single"/>
        </w:rPr>
      </w:pPr>
      <w:r w:rsidRPr="00EF59E8">
        <w:rPr>
          <w:rFonts w:asciiTheme="minorHAnsi" w:hAnsiTheme="minorHAnsi" w:cs="Tahoma"/>
          <w:b/>
          <w:sz w:val="28"/>
          <w:szCs w:val="24"/>
          <w:u w:val="single"/>
        </w:rPr>
        <w:t>Summary:</w:t>
      </w:r>
    </w:p>
    <w:p w14:paraId="29ECDA56" w14:textId="7E80D680" w:rsidR="0025042A" w:rsidRDefault="0025042A" w:rsidP="0025042A">
      <w:pPr>
        <w:autoSpaceDE w:val="0"/>
        <w:autoSpaceDN w:val="0"/>
        <w:adjustRightInd w:val="0"/>
        <w:jc w:val="both"/>
        <w:rPr>
          <w:rFonts w:ascii="Calibri" w:hAnsi="Calibri" w:cs="Calibri"/>
          <w:color w:val="000000"/>
          <w:sz w:val="24"/>
          <w:szCs w:val="24"/>
        </w:rPr>
      </w:pPr>
    </w:p>
    <w:p w14:paraId="2FB1F4B9" w14:textId="59061960" w:rsidR="0025042A" w:rsidRDefault="0025042A" w:rsidP="003D1777">
      <w:pPr>
        <w:autoSpaceDE w:val="0"/>
        <w:autoSpaceDN w:val="0"/>
        <w:adjustRightInd w:val="0"/>
        <w:ind w:left="720"/>
        <w:jc w:val="both"/>
        <w:rPr>
          <w:rFonts w:ascii="Calibri" w:hAnsi="Calibri" w:cs="Calibri"/>
          <w:color w:val="000000"/>
          <w:sz w:val="24"/>
          <w:szCs w:val="24"/>
        </w:rPr>
      </w:pPr>
    </w:p>
    <w:tbl>
      <w:tblPr>
        <w:tblW w:w="8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0"/>
        <w:gridCol w:w="2925"/>
        <w:gridCol w:w="988"/>
        <w:gridCol w:w="4097"/>
      </w:tblGrid>
      <w:tr w:rsidR="0025042A" w:rsidRPr="000B0ADF" w14:paraId="315A0946" w14:textId="77777777" w:rsidTr="00786349">
        <w:trPr>
          <w:trHeight w:val="70"/>
          <w:jc w:val="center"/>
        </w:trPr>
        <w:tc>
          <w:tcPr>
            <w:tcW w:w="90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53FED60" w14:textId="77777777" w:rsidR="0025042A" w:rsidRPr="000B0ADF" w:rsidRDefault="0025042A">
            <w:pPr>
              <w:jc w:val="center"/>
              <w:rPr>
                <w:b/>
                <w:bCs/>
                <w:sz w:val="22"/>
                <w:szCs w:val="24"/>
                <w:lang w:bidi="hi-IN"/>
              </w:rPr>
            </w:pPr>
            <w:proofErr w:type="spellStart"/>
            <w:r w:rsidRPr="000B0ADF">
              <w:rPr>
                <w:b/>
                <w:bCs/>
                <w:sz w:val="22"/>
                <w:szCs w:val="24"/>
                <w:lang w:bidi="hi-IN"/>
              </w:rPr>
              <w:t>S.No</w:t>
            </w:r>
            <w:proofErr w:type="spellEnd"/>
            <w:r w:rsidRPr="000B0ADF">
              <w:rPr>
                <w:b/>
                <w:bCs/>
                <w:sz w:val="22"/>
                <w:szCs w:val="24"/>
                <w:lang w:bidi="hi-IN"/>
              </w:rPr>
              <w:t>.</w:t>
            </w:r>
          </w:p>
        </w:tc>
        <w:tc>
          <w:tcPr>
            <w:tcW w:w="2925" w:type="dxa"/>
            <w:tcBorders>
              <w:top w:val="single" w:sz="4" w:space="0" w:color="auto"/>
              <w:left w:val="single" w:sz="4" w:space="0" w:color="auto"/>
              <w:bottom w:val="single" w:sz="4" w:space="0" w:color="auto"/>
              <w:right w:val="single" w:sz="4" w:space="0" w:color="auto"/>
            </w:tcBorders>
          </w:tcPr>
          <w:p w14:paraId="50823C2A" w14:textId="77777777" w:rsidR="0025042A" w:rsidRPr="000B0ADF" w:rsidRDefault="0025042A">
            <w:pPr>
              <w:rPr>
                <w:b/>
                <w:bCs/>
                <w:sz w:val="22"/>
                <w:szCs w:val="24"/>
                <w:lang w:bidi="hi-IN"/>
              </w:rPr>
            </w:pPr>
            <w:r w:rsidRPr="000B0ADF">
              <w:rPr>
                <w:sz w:val="22"/>
                <w:szCs w:val="24"/>
                <w:lang w:bidi="hi-IN"/>
              </w:rPr>
              <w:t xml:space="preserve"> </w:t>
            </w:r>
            <w:r w:rsidRPr="000B0ADF">
              <w:rPr>
                <w:b/>
                <w:bCs/>
                <w:sz w:val="22"/>
                <w:szCs w:val="24"/>
                <w:lang w:bidi="hi-IN"/>
              </w:rPr>
              <w:t>Item Name</w:t>
            </w:r>
          </w:p>
        </w:tc>
        <w:tc>
          <w:tcPr>
            <w:tcW w:w="988" w:type="dxa"/>
            <w:tcBorders>
              <w:top w:val="single" w:sz="4" w:space="0" w:color="auto"/>
              <w:left w:val="single" w:sz="4" w:space="0" w:color="auto"/>
              <w:bottom w:val="single" w:sz="4" w:space="0" w:color="auto"/>
              <w:right w:val="single" w:sz="4" w:space="0" w:color="auto"/>
            </w:tcBorders>
          </w:tcPr>
          <w:p w14:paraId="2F4AEB41" w14:textId="77777777" w:rsidR="0025042A" w:rsidRPr="000B0ADF" w:rsidRDefault="0025042A">
            <w:pPr>
              <w:rPr>
                <w:b/>
                <w:bCs/>
                <w:sz w:val="22"/>
                <w:szCs w:val="24"/>
                <w:lang w:bidi="hi-IN"/>
              </w:rPr>
            </w:pPr>
            <w:r w:rsidRPr="000B0ADF">
              <w:rPr>
                <w:b/>
                <w:bCs/>
                <w:sz w:val="22"/>
                <w:szCs w:val="24"/>
                <w:lang w:bidi="hi-IN"/>
              </w:rPr>
              <w:t xml:space="preserve"> Quantity</w:t>
            </w:r>
          </w:p>
        </w:tc>
        <w:tc>
          <w:tcPr>
            <w:tcW w:w="4097" w:type="dxa"/>
            <w:tcBorders>
              <w:top w:val="single" w:sz="4" w:space="0" w:color="auto"/>
              <w:left w:val="single" w:sz="4" w:space="0" w:color="auto"/>
              <w:bottom w:val="single" w:sz="4" w:space="0" w:color="auto"/>
              <w:right w:val="single" w:sz="4" w:space="0" w:color="auto"/>
            </w:tcBorders>
          </w:tcPr>
          <w:p w14:paraId="682FE7D7" w14:textId="77777777" w:rsidR="0025042A" w:rsidRPr="000B0ADF" w:rsidRDefault="0025042A">
            <w:pPr>
              <w:jc w:val="center"/>
              <w:rPr>
                <w:b/>
                <w:bCs/>
                <w:sz w:val="22"/>
                <w:szCs w:val="24"/>
                <w:lang w:bidi="hi-IN"/>
              </w:rPr>
            </w:pPr>
            <w:r w:rsidRPr="000B0ADF">
              <w:rPr>
                <w:b/>
                <w:bCs/>
                <w:sz w:val="22"/>
                <w:szCs w:val="24"/>
                <w:lang w:bidi="hi-IN"/>
              </w:rPr>
              <w:t>Make/Model /Specification</w:t>
            </w:r>
          </w:p>
          <w:p w14:paraId="10DE0B09" w14:textId="77777777" w:rsidR="0025042A" w:rsidRPr="000B0ADF" w:rsidRDefault="0025042A">
            <w:pPr>
              <w:jc w:val="center"/>
              <w:rPr>
                <w:b/>
                <w:bCs/>
                <w:sz w:val="22"/>
                <w:szCs w:val="24"/>
                <w:lang w:bidi="hi-IN"/>
              </w:rPr>
            </w:pPr>
            <w:r w:rsidRPr="000B0ADF">
              <w:rPr>
                <w:b/>
                <w:bCs/>
                <w:sz w:val="22"/>
                <w:szCs w:val="24"/>
                <w:lang w:bidi="hi-IN"/>
              </w:rPr>
              <w:t>(To be filled by the supplier)</w:t>
            </w:r>
          </w:p>
        </w:tc>
      </w:tr>
      <w:tr w:rsidR="0025042A" w:rsidRPr="000B0ADF" w14:paraId="0402B039" w14:textId="77777777" w:rsidTr="00786349">
        <w:trPr>
          <w:trHeight w:val="1187"/>
          <w:jc w:val="center"/>
        </w:trPr>
        <w:tc>
          <w:tcPr>
            <w:tcW w:w="900"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66229453" w14:textId="77777777" w:rsidR="0025042A" w:rsidRPr="000B0ADF" w:rsidRDefault="0025042A" w:rsidP="00304CB7">
            <w:pPr>
              <w:spacing w:before="400"/>
              <w:jc w:val="center"/>
              <w:rPr>
                <w:sz w:val="22"/>
                <w:szCs w:val="24"/>
                <w:lang w:bidi="hi-IN"/>
              </w:rPr>
            </w:pPr>
            <w:r w:rsidRPr="000B0ADF">
              <w:rPr>
                <w:sz w:val="22"/>
                <w:szCs w:val="24"/>
                <w:lang w:bidi="hi-IN"/>
              </w:rPr>
              <w:t>01</w:t>
            </w:r>
          </w:p>
        </w:tc>
        <w:tc>
          <w:tcPr>
            <w:tcW w:w="2925" w:type="dxa"/>
            <w:tcBorders>
              <w:top w:val="single" w:sz="4" w:space="0" w:color="auto"/>
              <w:left w:val="single" w:sz="4" w:space="0" w:color="auto"/>
              <w:bottom w:val="single" w:sz="4" w:space="0" w:color="auto"/>
              <w:right w:val="single" w:sz="4" w:space="0" w:color="auto"/>
            </w:tcBorders>
          </w:tcPr>
          <w:p w14:paraId="53FC78EA" w14:textId="21F0E28B" w:rsidR="0025042A" w:rsidRPr="0025042A" w:rsidRDefault="00042E5C" w:rsidP="00042E5C">
            <w:pPr>
              <w:spacing w:before="400"/>
              <w:rPr>
                <w:rFonts w:asciiTheme="minorHAnsi" w:hAnsiTheme="minorHAnsi" w:cs="Tahoma"/>
                <w:bCs/>
                <w:sz w:val="22"/>
                <w:szCs w:val="24"/>
              </w:rPr>
            </w:pPr>
            <w:r w:rsidRPr="00042E5C">
              <w:rPr>
                <w:sz w:val="22"/>
                <w:szCs w:val="24"/>
                <w:lang w:bidi="hi-IN"/>
              </w:rPr>
              <w:t>Endpoint Security Solutions</w:t>
            </w:r>
            <w:r w:rsidR="00D034B8">
              <w:rPr>
                <w:sz w:val="22"/>
                <w:szCs w:val="24"/>
                <w:lang w:bidi="hi-IN"/>
              </w:rPr>
              <w:t xml:space="preserve"> Subscription for 3 Years</w:t>
            </w:r>
            <w:r w:rsidR="008B1BC9">
              <w:rPr>
                <w:sz w:val="22"/>
                <w:szCs w:val="24"/>
                <w:lang w:bidi="hi-IN"/>
              </w:rPr>
              <w:t xml:space="preserve"> -1</w:t>
            </w:r>
            <w:r w:rsidR="00152E75">
              <w:rPr>
                <w:sz w:val="22"/>
                <w:szCs w:val="24"/>
                <w:lang w:bidi="hi-IN"/>
              </w:rPr>
              <w:t>4</w:t>
            </w:r>
            <w:r w:rsidR="008B1BC9">
              <w:rPr>
                <w:sz w:val="22"/>
                <w:szCs w:val="24"/>
                <w:lang w:bidi="hi-IN"/>
              </w:rPr>
              <w:t>00 Users</w:t>
            </w:r>
          </w:p>
        </w:tc>
        <w:tc>
          <w:tcPr>
            <w:tcW w:w="988" w:type="dxa"/>
            <w:tcBorders>
              <w:top w:val="single" w:sz="4" w:space="0" w:color="auto"/>
              <w:left w:val="single" w:sz="4" w:space="0" w:color="auto"/>
              <w:bottom w:val="single" w:sz="4" w:space="0" w:color="auto"/>
              <w:right w:val="single" w:sz="4" w:space="0" w:color="auto"/>
            </w:tcBorders>
          </w:tcPr>
          <w:p w14:paraId="17B798CE" w14:textId="4598713B" w:rsidR="0025042A" w:rsidRPr="000B0ADF" w:rsidRDefault="0025042A" w:rsidP="00304CB7">
            <w:pPr>
              <w:spacing w:before="400"/>
              <w:jc w:val="center"/>
              <w:rPr>
                <w:sz w:val="22"/>
                <w:szCs w:val="24"/>
                <w:lang w:bidi="hi-IN"/>
              </w:rPr>
            </w:pPr>
            <w:r w:rsidRPr="000B0ADF">
              <w:rPr>
                <w:sz w:val="22"/>
                <w:szCs w:val="24"/>
                <w:lang w:bidi="hi-IN"/>
              </w:rPr>
              <w:t>0</w:t>
            </w:r>
            <w:r>
              <w:rPr>
                <w:sz w:val="22"/>
                <w:szCs w:val="24"/>
                <w:lang w:bidi="hi-IN"/>
              </w:rPr>
              <w:t>1</w:t>
            </w:r>
            <w:r w:rsidRPr="000B0ADF">
              <w:rPr>
                <w:sz w:val="22"/>
                <w:szCs w:val="24"/>
                <w:lang w:bidi="hi-IN"/>
              </w:rPr>
              <w:t xml:space="preserve"> Nos.</w:t>
            </w:r>
          </w:p>
        </w:tc>
        <w:tc>
          <w:tcPr>
            <w:tcW w:w="4097" w:type="dxa"/>
            <w:tcBorders>
              <w:top w:val="single" w:sz="4" w:space="0" w:color="auto"/>
              <w:left w:val="single" w:sz="4" w:space="0" w:color="auto"/>
              <w:bottom w:val="single" w:sz="4" w:space="0" w:color="auto"/>
              <w:right w:val="single" w:sz="4" w:space="0" w:color="auto"/>
            </w:tcBorders>
          </w:tcPr>
          <w:p w14:paraId="796DCA9C" w14:textId="77777777" w:rsidR="0025042A" w:rsidRPr="000B0ADF" w:rsidRDefault="0025042A">
            <w:pPr>
              <w:rPr>
                <w:sz w:val="22"/>
                <w:szCs w:val="24"/>
                <w:lang w:bidi="hi-IN"/>
              </w:rPr>
            </w:pPr>
          </w:p>
        </w:tc>
      </w:tr>
    </w:tbl>
    <w:p w14:paraId="5A084C3E" w14:textId="0B61D499" w:rsidR="0025042A" w:rsidRDefault="0025042A" w:rsidP="003D1777">
      <w:pPr>
        <w:autoSpaceDE w:val="0"/>
        <w:autoSpaceDN w:val="0"/>
        <w:adjustRightInd w:val="0"/>
        <w:ind w:left="720"/>
        <w:jc w:val="both"/>
        <w:rPr>
          <w:rFonts w:ascii="Calibri" w:hAnsi="Calibri" w:cs="Calibri"/>
          <w:color w:val="000000"/>
          <w:sz w:val="24"/>
          <w:szCs w:val="24"/>
        </w:rPr>
      </w:pPr>
    </w:p>
    <w:p w14:paraId="43259E8A" w14:textId="77777777" w:rsidR="0025042A" w:rsidRDefault="0025042A" w:rsidP="003D1777">
      <w:pPr>
        <w:autoSpaceDE w:val="0"/>
        <w:autoSpaceDN w:val="0"/>
        <w:adjustRightInd w:val="0"/>
        <w:ind w:left="720"/>
        <w:jc w:val="both"/>
        <w:rPr>
          <w:rFonts w:ascii="Calibri" w:hAnsi="Calibri" w:cs="Calibri"/>
          <w:color w:val="000000"/>
          <w:sz w:val="24"/>
          <w:szCs w:val="24"/>
        </w:rPr>
      </w:pPr>
    </w:p>
    <w:p w14:paraId="69614154" w14:textId="34CF9F04" w:rsidR="0025042A" w:rsidRDefault="0025042A" w:rsidP="003D1777">
      <w:pPr>
        <w:autoSpaceDE w:val="0"/>
        <w:autoSpaceDN w:val="0"/>
        <w:adjustRightInd w:val="0"/>
        <w:ind w:left="720"/>
        <w:jc w:val="both"/>
        <w:rPr>
          <w:rFonts w:ascii="Calibri" w:hAnsi="Calibri" w:cs="Calibri"/>
          <w:color w:val="000000"/>
          <w:sz w:val="24"/>
          <w:szCs w:val="24"/>
        </w:rPr>
      </w:pPr>
    </w:p>
    <w:p w14:paraId="0156B4D4" w14:textId="23B34096" w:rsidR="00A2106D" w:rsidRDefault="00A2106D" w:rsidP="00A2106D">
      <w:pPr>
        <w:rPr>
          <w:rFonts w:asciiTheme="minorHAnsi" w:hAnsiTheme="minorHAnsi" w:cs="Tahoma"/>
          <w:b/>
          <w:sz w:val="28"/>
          <w:szCs w:val="24"/>
          <w:u w:val="single"/>
        </w:rPr>
      </w:pPr>
    </w:p>
    <w:p w14:paraId="0A9C600A" w14:textId="77777777" w:rsidR="00E87FE5" w:rsidRDefault="00E87FE5" w:rsidP="00A2106D">
      <w:pPr>
        <w:rPr>
          <w:rFonts w:asciiTheme="minorHAnsi" w:hAnsiTheme="minorHAnsi" w:cs="Tahoma"/>
          <w:b/>
          <w:sz w:val="28"/>
          <w:szCs w:val="24"/>
          <w:u w:val="single"/>
        </w:rPr>
      </w:pPr>
    </w:p>
    <w:p w14:paraId="7575482E" w14:textId="77777777" w:rsidR="00E87FE5" w:rsidRDefault="00E87FE5" w:rsidP="00A2106D">
      <w:pPr>
        <w:rPr>
          <w:rFonts w:asciiTheme="minorHAnsi" w:hAnsiTheme="minorHAnsi" w:cs="Tahoma"/>
          <w:b/>
          <w:sz w:val="28"/>
          <w:szCs w:val="24"/>
          <w:u w:val="single"/>
        </w:rPr>
      </w:pPr>
    </w:p>
    <w:p w14:paraId="6DA47190" w14:textId="77777777" w:rsidR="00E87FE5" w:rsidRDefault="00E87FE5" w:rsidP="00A2106D">
      <w:pPr>
        <w:rPr>
          <w:rFonts w:asciiTheme="minorHAnsi" w:hAnsiTheme="minorHAnsi" w:cs="Tahoma"/>
          <w:b/>
          <w:sz w:val="28"/>
          <w:szCs w:val="24"/>
          <w:u w:val="single"/>
        </w:rPr>
      </w:pPr>
    </w:p>
    <w:p w14:paraId="60ABAABE" w14:textId="77777777" w:rsidR="00E87FE5" w:rsidRDefault="00E87FE5" w:rsidP="00A2106D">
      <w:pPr>
        <w:rPr>
          <w:rFonts w:asciiTheme="minorHAnsi" w:hAnsiTheme="minorHAnsi" w:cs="Tahoma"/>
          <w:b/>
          <w:sz w:val="28"/>
          <w:szCs w:val="24"/>
          <w:u w:val="single"/>
        </w:rPr>
      </w:pPr>
    </w:p>
    <w:p w14:paraId="18E6A778" w14:textId="77777777" w:rsidR="00A2106D" w:rsidRDefault="00A2106D" w:rsidP="00A2106D">
      <w:pPr>
        <w:rPr>
          <w:rFonts w:asciiTheme="minorHAnsi" w:hAnsiTheme="minorHAnsi" w:cs="Tahoma"/>
          <w:b/>
          <w:sz w:val="28"/>
          <w:szCs w:val="24"/>
          <w:u w:val="single"/>
        </w:rPr>
      </w:pPr>
    </w:p>
    <w:p w14:paraId="73AFC968" w14:textId="77777777" w:rsidR="00A2106D" w:rsidRDefault="00A2106D" w:rsidP="00A2106D">
      <w:pPr>
        <w:rPr>
          <w:rFonts w:asciiTheme="minorHAnsi" w:hAnsiTheme="minorHAnsi" w:cs="Tahoma"/>
          <w:b/>
          <w:sz w:val="28"/>
          <w:szCs w:val="24"/>
          <w:u w:val="single"/>
        </w:rPr>
      </w:pPr>
    </w:p>
    <w:p w14:paraId="42651207" w14:textId="77777777" w:rsidR="00A2106D" w:rsidRDefault="00A2106D" w:rsidP="00A2106D">
      <w:pPr>
        <w:rPr>
          <w:rFonts w:asciiTheme="minorHAnsi" w:hAnsiTheme="minorHAnsi" w:cs="Tahoma"/>
          <w:b/>
          <w:sz w:val="28"/>
          <w:szCs w:val="24"/>
          <w:u w:val="single"/>
        </w:rPr>
      </w:pPr>
    </w:p>
    <w:p w14:paraId="726A4449" w14:textId="3B63806E" w:rsidR="00A2106D" w:rsidRDefault="00B131F7" w:rsidP="00A2106D">
      <w:pPr>
        <w:ind w:hanging="990"/>
        <w:rPr>
          <w:rFonts w:asciiTheme="minorHAnsi" w:hAnsiTheme="minorHAnsi" w:cs="Tahoma"/>
          <w:b/>
          <w:sz w:val="28"/>
          <w:szCs w:val="24"/>
          <w:u w:val="single"/>
        </w:rPr>
      </w:pPr>
      <w:r w:rsidRPr="00004656">
        <w:rPr>
          <w:rFonts w:asciiTheme="minorHAnsi" w:hAnsiTheme="minorHAnsi" w:cs="Tahoma"/>
          <w:b/>
          <w:sz w:val="28"/>
          <w:szCs w:val="24"/>
          <w:u w:val="single"/>
        </w:rPr>
        <w:t>Specifications</w:t>
      </w:r>
      <w:r w:rsidR="00684BCD">
        <w:rPr>
          <w:rFonts w:asciiTheme="minorHAnsi" w:hAnsiTheme="minorHAnsi" w:cs="Tahoma"/>
          <w:b/>
          <w:sz w:val="28"/>
          <w:szCs w:val="24"/>
          <w:u w:val="single"/>
        </w:rPr>
        <w:t>:</w:t>
      </w:r>
    </w:p>
    <w:p w14:paraId="2B2E20AF" w14:textId="77777777" w:rsidR="00A2106D" w:rsidRPr="00684BCD" w:rsidRDefault="00A2106D" w:rsidP="00A2106D">
      <w:pPr>
        <w:ind w:hanging="990"/>
        <w:rPr>
          <w:rFonts w:asciiTheme="minorHAnsi" w:hAnsiTheme="minorHAnsi" w:cs="Tahoma"/>
          <w:b/>
          <w:sz w:val="28"/>
          <w:szCs w:val="24"/>
          <w:u w:val="single"/>
        </w:rPr>
      </w:pPr>
    </w:p>
    <w:tbl>
      <w:tblPr>
        <w:tblW w:w="11047" w:type="dxa"/>
        <w:tblInd w:w="-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5377"/>
        <w:gridCol w:w="4860"/>
      </w:tblGrid>
      <w:tr w:rsidR="00534021" w14:paraId="597E86E1" w14:textId="77777777" w:rsidTr="00786349">
        <w:trPr>
          <w:trHeight w:val="647"/>
        </w:trPr>
        <w:tc>
          <w:tcPr>
            <w:tcW w:w="810" w:type="dxa"/>
          </w:tcPr>
          <w:p w14:paraId="3DDDFD2A" w14:textId="379BF5EA" w:rsidR="00534021" w:rsidRDefault="00534021">
            <w:pPr>
              <w:rPr>
                <w:rFonts w:ascii="Calibri" w:eastAsia="Calibri" w:hAnsi="Calibri" w:cs="Calibri"/>
                <w:b/>
                <w:sz w:val="24"/>
                <w:szCs w:val="24"/>
              </w:rPr>
            </w:pPr>
            <w:r>
              <w:rPr>
                <w:rFonts w:ascii="Calibri" w:eastAsia="Calibri" w:hAnsi="Calibri" w:cs="Calibri"/>
                <w:b/>
                <w:sz w:val="24"/>
                <w:szCs w:val="24"/>
              </w:rPr>
              <w:t xml:space="preserve">S. </w:t>
            </w:r>
            <w:r w:rsidR="004E5856">
              <w:rPr>
                <w:rFonts w:ascii="Calibri" w:eastAsia="Calibri" w:hAnsi="Calibri" w:cs="Calibri"/>
                <w:b/>
                <w:sz w:val="24"/>
                <w:szCs w:val="24"/>
              </w:rPr>
              <w:t>N</w:t>
            </w:r>
            <w:r>
              <w:rPr>
                <w:rFonts w:ascii="Calibri" w:eastAsia="Calibri" w:hAnsi="Calibri" w:cs="Calibri"/>
                <w:b/>
                <w:sz w:val="24"/>
                <w:szCs w:val="24"/>
              </w:rPr>
              <w:t>o.</w:t>
            </w:r>
          </w:p>
        </w:tc>
        <w:tc>
          <w:tcPr>
            <w:tcW w:w="5377" w:type="dxa"/>
          </w:tcPr>
          <w:p w14:paraId="084618BE" w14:textId="77777777" w:rsidR="00534021" w:rsidRDefault="00534021" w:rsidP="004E5856">
            <w:pPr>
              <w:jc w:val="center"/>
              <w:rPr>
                <w:rFonts w:ascii="Calibri" w:eastAsia="Calibri" w:hAnsi="Calibri" w:cs="Calibri"/>
                <w:b/>
                <w:sz w:val="24"/>
                <w:szCs w:val="24"/>
              </w:rPr>
            </w:pPr>
            <w:r>
              <w:rPr>
                <w:rFonts w:ascii="Calibri" w:eastAsia="Calibri" w:hAnsi="Calibri" w:cs="Calibri"/>
                <w:b/>
                <w:sz w:val="24"/>
                <w:szCs w:val="24"/>
              </w:rPr>
              <w:t>Technical Specification as per Tender</w:t>
            </w:r>
          </w:p>
        </w:tc>
        <w:tc>
          <w:tcPr>
            <w:tcW w:w="4860" w:type="dxa"/>
          </w:tcPr>
          <w:p w14:paraId="39F3CFFA" w14:textId="77777777" w:rsidR="00534021" w:rsidRDefault="00534021" w:rsidP="004E5856">
            <w:pPr>
              <w:jc w:val="center"/>
              <w:rPr>
                <w:rFonts w:ascii="Calibri" w:eastAsia="Calibri" w:hAnsi="Calibri" w:cs="Calibri"/>
                <w:b/>
                <w:sz w:val="24"/>
                <w:szCs w:val="24"/>
              </w:rPr>
            </w:pPr>
            <w:r>
              <w:rPr>
                <w:b/>
                <w:bCs/>
                <w:sz w:val="24"/>
                <w:szCs w:val="24"/>
                <w:lang w:bidi="hi-IN"/>
              </w:rPr>
              <w:t>Proposed specification filled by Vendor</w:t>
            </w:r>
          </w:p>
        </w:tc>
      </w:tr>
      <w:tr w:rsidR="00AB213C" w14:paraId="4C02DD29" w14:textId="77777777" w:rsidTr="00786349">
        <w:trPr>
          <w:trHeight w:val="4220"/>
        </w:trPr>
        <w:tc>
          <w:tcPr>
            <w:tcW w:w="810" w:type="dxa"/>
          </w:tcPr>
          <w:p w14:paraId="66095681" w14:textId="77777777" w:rsidR="00AB213C" w:rsidRDefault="00AB213C">
            <w:pPr>
              <w:rPr>
                <w:rFonts w:ascii="Calibri" w:eastAsia="Calibri" w:hAnsi="Calibri" w:cs="Calibri"/>
                <w:sz w:val="24"/>
                <w:szCs w:val="24"/>
              </w:rPr>
            </w:pPr>
          </w:p>
          <w:p w14:paraId="0F487ADE" w14:textId="77777777" w:rsidR="00AB213C" w:rsidRDefault="00AB213C">
            <w:pPr>
              <w:rPr>
                <w:rFonts w:ascii="Calibri" w:eastAsia="Calibri" w:hAnsi="Calibri" w:cs="Calibri"/>
                <w:sz w:val="24"/>
                <w:szCs w:val="24"/>
              </w:rPr>
            </w:pPr>
          </w:p>
          <w:p w14:paraId="6A9E4E9E" w14:textId="77777777" w:rsidR="00AB213C" w:rsidRDefault="00AB213C">
            <w:pPr>
              <w:rPr>
                <w:rFonts w:ascii="Calibri" w:eastAsia="Calibri" w:hAnsi="Calibri" w:cs="Calibri"/>
                <w:sz w:val="24"/>
                <w:szCs w:val="24"/>
              </w:rPr>
            </w:pPr>
          </w:p>
          <w:p w14:paraId="563AF789" w14:textId="77777777" w:rsidR="00AB213C" w:rsidRDefault="00AB213C">
            <w:pPr>
              <w:rPr>
                <w:rFonts w:ascii="Calibri" w:eastAsia="Calibri" w:hAnsi="Calibri" w:cs="Calibri"/>
                <w:sz w:val="24"/>
                <w:szCs w:val="24"/>
              </w:rPr>
            </w:pPr>
          </w:p>
          <w:p w14:paraId="2F373171" w14:textId="77777777" w:rsidR="00AB213C" w:rsidRDefault="00AB213C">
            <w:pPr>
              <w:rPr>
                <w:rFonts w:ascii="Calibri" w:eastAsia="Calibri" w:hAnsi="Calibri" w:cs="Calibri"/>
                <w:sz w:val="24"/>
                <w:szCs w:val="24"/>
              </w:rPr>
            </w:pPr>
          </w:p>
          <w:p w14:paraId="73707A63" w14:textId="77777777" w:rsidR="00AB213C" w:rsidRDefault="00AB213C">
            <w:pPr>
              <w:rPr>
                <w:rFonts w:ascii="Calibri" w:eastAsia="Calibri" w:hAnsi="Calibri" w:cs="Calibri"/>
                <w:sz w:val="24"/>
                <w:szCs w:val="24"/>
              </w:rPr>
            </w:pPr>
          </w:p>
          <w:p w14:paraId="3D142CF7" w14:textId="77777777" w:rsidR="00AB213C" w:rsidRDefault="00AB213C">
            <w:pPr>
              <w:rPr>
                <w:rFonts w:ascii="Calibri" w:eastAsia="Calibri" w:hAnsi="Calibri" w:cs="Calibri"/>
                <w:sz w:val="24"/>
                <w:szCs w:val="24"/>
              </w:rPr>
            </w:pPr>
          </w:p>
          <w:p w14:paraId="4A0DC317" w14:textId="77777777" w:rsidR="00AB213C" w:rsidRDefault="00AB213C">
            <w:pPr>
              <w:rPr>
                <w:rFonts w:ascii="Calibri" w:eastAsia="Calibri" w:hAnsi="Calibri" w:cs="Calibri"/>
                <w:sz w:val="24"/>
                <w:szCs w:val="24"/>
              </w:rPr>
            </w:pPr>
          </w:p>
          <w:p w14:paraId="0D022E83" w14:textId="77777777" w:rsidR="00AB213C" w:rsidRDefault="00AB213C">
            <w:pPr>
              <w:rPr>
                <w:rFonts w:ascii="Calibri" w:eastAsia="Calibri" w:hAnsi="Calibri" w:cs="Calibri"/>
                <w:sz w:val="24"/>
                <w:szCs w:val="24"/>
              </w:rPr>
            </w:pPr>
          </w:p>
          <w:p w14:paraId="06E617EA" w14:textId="77777777" w:rsidR="00AB213C" w:rsidRDefault="00AB213C">
            <w:pPr>
              <w:rPr>
                <w:rFonts w:ascii="Calibri" w:eastAsia="Calibri" w:hAnsi="Calibri" w:cs="Calibri"/>
                <w:sz w:val="24"/>
                <w:szCs w:val="24"/>
              </w:rPr>
            </w:pPr>
          </w:p>
          <w:p w14:paraId="07A74D88" w14:textId="77777777" w:rsidR="00AB213C" w:rsidRDefault="00AB213C">
            <w:pPr>
              <w:rPr>
                <w:rFonts w:ascii="Calibri" w:eastAsia="Calibri" w:hAnsi="Calibri" w:cs="Calibri"/>
                <w:sz w:val="24"/>
                <w:szCs w:val="24"/>
              </w:rPr>
            </w:pPr>
          </w:p>
          <w:p w14:paraId="55E70539" w14:textId="77777777" w:rsidR="00AB213C" w:rsidRDefault="00AB213C">
            <w:pPr>
              <w:rPr>
                <w:rFonts w:ascii="Calibri" w:eastAsia="Calibri" w:hAnsi="Calibri" w:cs="Calibri"/>
                <w:sz w:val="24"/>
                <w:szCs w:val="24"/>
              </w:rPr>
            </w:pPr>
          </w:p>
          <w:p w14:paraId="5E652467" w14:textId="77777777" w:rsidR="00AB213C" w:rsidRDefault="00AB213C">
            <w:pPr>
              <w:rPr>
                <w:rFonts w:ascii="Calibri" w:eastAsia="Calibri" w:hAnsi="Calibri" w:cs="Calibri"/>
                <w:sz w:val="24"/>
                <w:szCs w:val="24"/>
              </w:rPr>
            </w:pPr>
          </w:p>
          <w:p w14:paraId="50F347D0" w14:textId="77777777" w:rsidR="00AB213C" w:rsidRDefault="00AB213C">
            <w:pPr>
              <w:rPr>
                <w:rFonts w:ascii="Calibri" w:eastAsia="Calibri" w:hAnsi="Calibri" w:cs="Calibri"/>
                <w:sz w:val="24"/>
                <w:szCs w:val="24"/>
              </w:rPr>
            </w:pPr>
          </w:p>
          <w:p w14:paraId="28CF73DD" w14:textId="77777777" w:rsidR="00AB213C" w:rsidRDefault="00AB213C">
            <w:pPr>
              <w:rPr>
                <w:rFonts w:ascii="Calibri" w:eastAsia="Calibri" w:hAnsi="Calibri" w:cs="Calibri"/>
                <w:sz w:val="24"/>
                <w:szCs w:val="24"/>
              </w:rPr>
            </w:pPr>
          </w:p>
          <w:p w14:paraId="4BB39370" w14:textId="77777777" w:rsidR="00AB213C" w:rsidRDefault="00AB213C">
            <w:pPr>
              <w:rPr>
                <w:rFonts w:ascii="Calibri" w:eastAsia="Calibri" w:hAnsi="Calibri" w:cs="Calibri"/>
                <w:sz w:val="24"/>
                <w:szCs w:val="24"/>
              </w:rPr>
            </w:pPr>
          </w:p>
          <w:p w14:paraId="0ACF9938" w14:textId="77777777" w:rsidR="00AB213C" w:rsidRDefault="00AB213C">
            <w:pPr>
              <w:rPr>
                <w:rFonts w:ascii="Calibri" w:eastAsia="Calibri" w:hAnsi="Calibri" w:cs="Calibri"/>
                <w:sz w:val="24"/>
                <w:szCs w:val="24"/>
              </w:rPr>
            </w:pPr>
          </w:p>
          <w:p w14:paraId="7C75B779" w14:textId="77777777" w:rsidR="00AB213C" w:rsidRDefault="00AB213C">
            <w:pPr>
              <w:rPr>
                <w:rFonts w:ascii="Calibri" w:eastAsia="Calibri" w:hAnsi="Calibri" w:cs="Calibri"/>
                <w:sz w:val="24"/>
                <w:szCs w:val="24"/>
              </w:rPr>
            </w:pPr>
          </w:p>
          <w:p w14:paraId="2D27EB1C" w14:textId="77777777" w:rsidR="00AB213C" w:rsidRDefault="00AB213C">
            <w:pPr>
              <w:rPr>
                <w:rFonts w:ascii="Calibri" w:eastAsia="Calibri" w:hAnsi="Calibri" w:cs="Calibri"/>
                <w:sz w:val="24"/>
                <w:szCs w:val="24"/>
              </w:rPr>
            </w:pPr>
          </w:p>
          <w:p w14:paraId="6708C342" w14:textId="77777777" w:rsidR="00AB213C" w:rsidRDefault="00AB213C">
            <w:pPr>
              <w:rPr>
                <w:rFonts w:ascii="Calibri" w:eastAsia="Calibri" w:hAnsi="Calibri" w:cs="Calibri"/>
                <w:sz w:val="24"/>
                <w:szCs w:val="24"/>
              </w:rPr>
            </w:pPr>
          </w:p>
          <w:p w14:paraId="31097CEC" w14:textId="77777777" w:rsidR="00AB213C" w:rsidRDefault="00AB213C">
            <w:pPr>
              <w:rPr>
                <w:rFonts w:ascii="Calibri" w:eastAsia="Calibri" w:hAnsi="Calibri" w:cs="Calibri"/>
                <w:sz w:val="24"/>
                <w:szCs w:val="24"/>
              </w:rPr>
            </w:pPr>
          </w:p>
          <w:p w14:paraId="2628CE99" w14:textId="77777777" w:rsidR="00AB213C" w:rsidRDefault="00AB213C">
            <w:pPr>
              <w:rPr>
                <w:rFonts w:ascii="Calibri" w:eastAsia="Calibri" w:hAnsi="Calibri" w:cs="Calibri"/>
                <w:sz w:val="24"/>
                <w:szCs w:val="24"/>
              </w:rPr>
            </w:pPr>
          </w:p>
          <w:p w14:paraId="0AFA759F" w14:textId="77777777" w:rsidR="00AB213C" w:rsidRDefault="00AB213C">
            <w:pPr>
              <w:rPr>
                <w:rFonts w:ascii="Calibri" w:eastAsia="Calibri" w:hAnsi="Calibri" w:cs="Calibri"/>
                <w:sz w:val="24"/>
                <w:szCs w:val="24"/>
              </w:rPr>
            </w:pPr>
          </w:p>
          <w:p w14:paraId="3720CA2D" w14:textId="77777777" w:rsidR="00AB213C" w:rsidRDefault="00AB213C">
            <w:pPr>
              <w:rPr>
                <w:rFonts w:ascii="Calibri" w:eastAsia="Calibri" w:hAnsi="Calibri" w:cs="Calibri"/>
                <w:sz w:val="24"/>
                <w:szCs w:val="24"/>
              </w:rPr>
            </w:pPr>
          </w:p>
          <w:p w14:paraId="0BAEAB9E" w14:textId="77777777" w:rsidR="00AB213C" w:rsidRDefault="00AB213C">
            <w:pPr>
              <w:rPr>
                <w:rFonts w:ascii="Calibri" w:eastAsia="Calibri" w:hAnsi="Calibri" w:cs="Calibri"/>
                <w:sz w:val="24"/>
                <w:szCs w:val="24"/>
              </w:rPr>
            </w:pPr>
          </w:p>
          <w:p w14:paraId="11311B42" w14:textId="77777777" w:rsidR="00AB213C" w:rsidRDefault="00AB213C">
            <w:pPr>
              <w:rPr>
                <w:rFonts w:ascii="Calibri" w:eastAsia="Calibri" w:hAnsi="Calibri" w:cs="Calibri"/>
                <w:sz w:val="24"/>
                <w:szCs w:val="24"/>
              </w:rPr>
            </w:pPr>
          </w:p>
          <w:p w14:paraId="35B559B9" w14:textId="77777777" w:rsidR="00AB213C" w:rsidRDefault="00AB213C">
            <w:pPr>
              <w:rPr>
                <w:rFonts w:ascii="Calibri" w:eastAsia="Calibri" w:hAnsi="Calibri" w:cs="Calibri"/>
                <w:sz w:val="24"/>
                <w:szCs w:val="24"/>
              </w:rPr>
            </w:pPr>
          </w:p>
          <w:p w14:paraId="71E9FAB8" w14:textId="77777777" w:rsidR="00AB213C" w:rsidRDefault="00AB213C">
            <w:pPr>
              <w:rPr>
                <w:rFonts w:ascii="Calibri" w:eastAsia="Calibri" w:hAnsi="Calibri" w:cs="Calibri"/>
                <w:sz w:val="24"/>
                <w:szCs w:val="24"/>
              </w:rPr>
            </w:pPr>
          </w:p>
          <w:p w14:paraId="33E80378" w14:textId="77777777" w:rsidR="00AB213C" w:rsidRDefault="00AB213C">
            <w:pPr>
              <w:rPr>
                <w:rFonts w:ascii="Calibri" w:eastAsia="Calibri" w:hAnsi="Calibri" w:cs="Calibri"/>
                <w:sz w:val="24"/>
                <w:szCs w:val="24"/>
              </w:rPr>
            </w:pPr>
          </w:p>
          <w:p w14:paraId="4E7330F9" w14:textId="77777777" w:rsidR="00AB213C" w:rsidRDefault="00AB213C">
            <w:pPr>
              <w:rPr>
                <w:rFonts w:ascii="Calibri" w:eastAsia="Calibri" w:hAnsi="Calibri" w:cs="Calibri"/>
                <w:sz w:val="24"/>
                <w:szCs w:val="24"/>
              </w:rPr>
            </w:pPr>
          </w:p>
          <w:p w14:paraId="639EAE10" w14:textId="77777777" w:rsidR="00AB213C" w:rsidRDefault="00AB213C">
            <w:pPr>
              <w:rPr>
                <w:rFonts w:ascii="Calibri" w:eastAsia="Calibri" w:hAnsi="Calibri" w:cs="Calibri"/>
                <w:sz w:val="24"/>
                <w:szCs w:val="24"/>
              </w:rPr>
            </w:pPr>
          </w:p>
          <w:p w14:paraId="6352B69F" w14:textId="77777777" w:rsidR="00AB213C" w:rsidRDefault="00AB213C">
            <w:pPr>
              <w:rPr>
                <w:rFonts w:ascii="Calibri" w:eastAsia="Calibri" w:hAnsi="Calibri" w:cs="Calibri"/>
                <w:sz w:val="24"/>
                <w:szCs w:val="24"/>
              </w:rPr>
            </w:pPr>
          </w:p>
          <w:p w14:paraId="43A9941F" w14:textId="77777777" w:rsidR="00AB213C" w:rsidRDefault="00AB213C">
            <w:pPr>
              <w:rPr>
                <w:rFonts w:ascii="Calibri" w:eastAsia="Calibri" w:hAnsi="Calibri" w:cs="Calibri"/>
                <w:sz w:val="24"/>
                <w:szCs w:val="24"/>
              </w:rPr>
            </w:pPr>
          </w:p>
          <w:p w14:paraId="45FFE184" w14:textId="77777777" w:rsidR="00AB213C" w:rsidRDefault="00AB213C">
            <w:pPr>
              <w:rPr>
                <w:rFonts w:ascii="Calibri" w:eastAsia="Calibri" w:hAnsi="Calibri" w:cs="Calibri"/>
                <w:sz w:val="24"/>
                <w:szCs w:val="24"/>
              </w:rPr>
            </w:pPr>
          </w:p>
          <w:p w14:paraId="0C85DCB2" w14:textId="77777777" w:rsidR="00AB213C" w:rsidRDefault="00AB213C">
            <w:pPr>
              <w:rPr>
                <w:rFonts w:ascii="Calibri" w:eastAsia="Calibri" w:hAnsi="Calibri" w:cs="Calibri"/>
                <w:sz w:val="24"/>
                <w:szCs w:val="24"/>
              </w:rPr>
            </w:pPr>
          </w:p>
          <w:p w14:paraId="1F75F81C" w14:textId="77777777" w:rsidR="00AB213C" w:rsidRDefault="00AB213C">
            <w:pPr>
              <w:rPr>
                <w:rFonts w:ascii="Calibri" w:eastAsia="Calibri" w:hAnsi="Calibri" w:cs="Calibri"/>
                <w:sz w:val="24"/>
                <w:szCs w:val="24"/>
              </w:rPr>
            </w:pPr>
          </w:p>
          <w:p w14:paraId="4AEF6213" w14:textId="77777777" w:rsidR="00AB213C" w:rsidRDefault="00AB213C">
            <w:pPr>
              <w:rPr>
                <w:rFonts w:ascii="Calibri" w:eastAsia="Calibri" w:hAnsi="Calibri" w:cs="Calibri"/>
                <w:sz w:val="24"/>
                <w:szCs w:val="24"/>
              </w:rPr>
            </w:pPr>
          </w:p>
          <w:p w14:paraId="71FEB90F" w14:textId="77777777" w:rsidR="00AB213C" w:rsidRDefault="00AB213C">
            <w:pPr>
              <w:rPr>
                <w:rFonts w:ascii="Calibri" w:eastAsia="Calibri" w:hAnsi="Calibri" w:cs="Calibri"/>
                <w:sz w:val="24"/>
                <w:szCs w:val="24"/>
              </w:rPr>
            </w:pPr>
          </w:p>
          <w:p w14:paraId="4542AE98" w14:textId="77777777" w:rsidR="00AB213C" w:rsidRDefault="00AB213C">
            <w:pPr>
              <w:rPr>
                <w:rFonts w:ascii="Calibri" w:eastAsia="Calibri" w:hAnsi="Calibri" w:cs="Calibri"/>
                <w:sz w:val="24"/>
                <w:szCs w:val="24"/>
              </w:rPr>
            </w:pPr>
          </w:p>
          <w:p w14:paraId="2DD9D615" w14:textId="77777777" w:rsidR="00AB213C" w:rsidRDefault="00AB213C">
            <w:pPr>
              <w:rPr>
                <w:rFonts w:ascii="Calibri" w:eastAsia="Calibri" w:hAnsi="Calibri" w:cs="Calibri"/>
                <w:sz w:val="24"/>
                <w:szCs w:val="24"/>
              </w:rPr>
            </w:pPr>
          </w:p>
          <w:p w14:paraId="488E0748" w14:textId="77777777" w:rsidR="00AB213C" w:rsidRDefault="00AB213C">
            <w:pPr>
              <w:rPr>
                <w:rFonts w:ascii="Calibri" w:eastAsia="Calibri" w:hAnsi="Calibri" w:cs="Calibri"/>
                <w:sz w:val="24"/>
                <w:szCs w:val="24"/>
              </w:rPr>
            </w:pPr>
          </w:p>
          <w:p w14:paraId="7EF1F218" w14:textId="77777777" w:rsidR="00AB213C" w:rsidRDefault="00AB213C">
            <w:pPr>
              <w:rPr>
                <w:rFonts w:ascii="Calibri" w:eastAsia="Calibri" w:hAnsi="Calibri" w:cs="Calibri"/>
                <w:sz w:val="24"/>
                <w:szCs w:val="24"/>
              </w:rPr>
            </w:pPr>
          </w:p>
          <w:p w14:paraId="3D186F8F" w14:textId="77777777" w:rsidR="00AB213C" w:rsidRDefault="00AB213C">
            <w:pPr>
              <w:rPr>
                <w:rFonts w:ascii="Calibri" w:eastAsia="Calibri" w:hAnsi="Calibri" w:cs="Calibri"/>
                <w:sz w:val="24"/>
                <w:szCs w:val="24"/>
              </w:rPr>
            </w:pPr>
          </w:p>
          <w:p w14:paraId="5E70BE64" w14:textId="77777777" w:rsidR="00AB213C" w:rsidRDefault="00AB213C">
            <w:pPr>
              <w:rPr>
                <w:rFonts w:ascii="Calibri" w:eastAsia="Calibri" w:hAnsi="Calibri" w:cs="Calibri"/>
                <w:sz w:val="24"/>
                <w:szCs w:val="24"/>
              </w:rPr>
            </w:pPr>
          </w:p>
          <w:p w14:paraId="3EDB3FF6" w14:textId="77777777" w:rsidR="00AB213C" w:rsidRDefault="00AB213C">
            <w:pPr>
              <w:rPr>
                <w:rFonts w:ascii="Calibri" w:eastAsia="Calibri" w:hAnsi="Calibri" w:cs="Calibri"/>
                <w:sz w:val="24"/>
                <w:szCs w:val="24"/>
              </w:rPr>
            </w:pPr>
          </w:p>
          <w:p w14:paraId="1412CAA8" w14:textId="77777777" w:rsidR="00AB213C" w:rsidRDefault="00AB213C">
            <w:pPr>
              <w:rPr>
                <w:rFonts w:ascii="Calibri" w:eastAsia="Calibri" w:hAnsi="Calibri" w:cs="Calibri"/>
                <w:sz w:val="24"/>
                <w:szCs w:val="24"/>
              </w:rPr>
            </w:pPr>
          </w:p>
          <w:p w14:paraId="6F3EC44F" w14:textId="77777777" w:rsidR="00AB213C" w:rsidRDefault="00AB213C">
            <w:pPr>
              <w:rPr>
                <w:rFonts w:ascii="Calibri" w:eastAsia="Calibri" w:hAnsi="Calibri" w:cs="Calibri"/>
                <w:sz w:val="24"/>
                <w:szCs w:val="24"/>
              </w:rPr>
            </w:pPr>
          </w:p>
          <w:p w14:paraId="0D095C46" w14:textId="77777777" w:rsidR="00AB213C" w:rsidRDefault="00AB213C">
            <w:pPr>
              <w:rPr>
                <w:rFonts w:ascii="Calibri" w:eastAsia="Calibri" w:hAnsi="Calibri" w:cs="Calibri"/>
                <w:sz w:val="24"/>
                <w:szCs w:val="24"/>
              </w:rPr>
            </w:pPr>
          </w:p>
          <w:p w14:paraId="27BF134F" w14:textId="55FE04C2" w:rsidR="00AB213C" w:rsidRDefault="00AB213C">
            <w:pPr>
              <w:rPr>
                <w:rFonts w:ascii="Calibri" w:eastAsia="Calibri" w:hAnsi="Calibri" w:cs="Calibri"/>
                <w:sz w:val="24"/>
                <w:szCs w:val="24"/>
              </w:rPr>
            </w:pPr>
            <w:r>
              <w:rPr>
                <w:rFonts w:ascii="Calibri" w:eastAsia="Calibri" w:hAnsi="Calibri" w:cs="Calibri"/>
                <w:sz w:val="24"/>
                <w:szCs w:val="24"/>
              </w:rPr>
              <w:lastRenderedPageBreak/>
              <w:t>1.</w:t>
            </w:r>
          </w:p>
        </w:tc>
        <w:tc>
          <w:tcPr>
            <w:tcW w:w="5377" w:type="dxa"/>
          </w:tcPr>
          <w:p w14:paraId="490FE676" w14:textId="77777777" w:rsidR="00AB213C" w:rsidRPr="00786349" w:rsidRDefault="00AB213C" w:rsidP="00042E5C">
            <w:pPr>
              <w:rPr>
                <w:rFonts w:ascii="Calibri" w:eastAsia="Calibri" w:hAnsi="Calibri" w:cs="Calibri"/>
              </w:rPr>
            </w:pPr>
            <w:r w:rsidRPr="00786349">
              <w:rPr>
                <w:rFonts w:ascii="Calibri" w:eastAsia="Calibri" w:hAnsi="Calibri" w:cs="Calibri"/>
                <w:b/>
                <w:bCs/>
              </w:rPr>
              <w:lastRenderedPageBreak/>
              <w:t>Operating System Compatibility</w:t>
            </w:r>
            <w:r w:rsidRPr="00786349">
              <w:rPr>
                <w:rFonts w:ascii="Calibri" w:eastAsia="Calibri" w:hAnsi="Calibri" w:cs="Calibri"/>
              </w:rPr>
              <w:t xml:space="preserve">: </w:t>
            </w:r>
          </w:p>
          <w:p w14:paraId="02E46087" w14:textId="786B57B0" w:rsidR="00AB213C" w:rsidRPr="00786349" w:rsidRDefault="00AB213C" w:rsidP="000D139E">
            <w:pPr>
              <w:pStyle w:val="ListParagraph"/>
              <w:numPr>
                <w:ilvl w:val="0"/>
                <w:numId w:val="43"/>
              </w:numPr>
              <w:rPr>
                <w:rFonts w:ascii="Calibri" w:eastAsia="Calibri" w:hAnsi="Calibri" w:cs="Calibri"/>
              </w:rPr>
            </w:pPr>
            <w:r w:rsidRPr="00786349">
              <w:rPr>
                <w:rFonts w:ascii="Calibri" w:eastAsia="Calibri" w:hAnsi="Calibri" w:cs="Calibri"/>
              </w:rPr>
              <w:t>The solution must be compatible with Windows, macOS, Linux, and other relevant operating systems used within the organization.</w:t>
            </w:r>
          </w:p>
          <w:p w14:paraId="57C5BF38" w14:textId="77777777" w:rsidR="00AB213C" w:rsidRPr="00786349" w:rsidRDefault="00AB213C" w:rsidP="00042E5C">
            <w:pPr>
              <w:rPr>
                <w:rFonts w:ascii="Calibri" w:eastAsia="Calibri" w:hAnsi="Calibri" w:cs="Calibri"/>
                <w:b/>
                <w:bCs/>
              </w:rPr>
            </w:pPr>
            <w:r w:rsidRPr="00786349">
              <w:rPr>
                <w:rFonts w:ascii="Calibri" w:eastAsia="Calibri" w:hAnsi="Calibri" w:cs="Calibri"/>
                <w:b/>
                <w:bCs/>
              </w:rPr>
              <w:t xml:space="preserve">Real-time Threat Detection: </w:t>
            </w:r>
          </w:p>
          <w:p w14:paraId="5F76C5BD" w14:textId="002CF528" w:rsidR="00AB213C" w:rsidRPr="00786349" w:rsidRDefault="00AB213C" w:rsidP="000D139E">
            <w:pPr>
              <w:pStyle w:val="ListParagraph"/>
              <w:numPr>
                <w:ilvl w:val="0"/>
                <w:numId w:val="43"/>
              </w:numPr>
              <w:rPr>
                <w:rFonts w:ascii="Calibri" w:eastAsia="Calibri" w:hAnsi="Calibri" w:cs="Calibri"/>
                <w:b/>
                <w:bCs/>
              </w:rPr>
            </w:pPr>
            <w:r w:rsidRPr="00786349">
              <w:rPr>
                <w:rFonts w:ascii="Calibri" w:eastAsia="Calibri" w:hAnsi="Calibri" w:cs="Calibri"/>
              </w:rPr>
              <w:t>The solution should provide real-time monitoring and detection of known and unknown threats, including malware, ransomware, phishing attempts, and zero-day vulnerabilities.</w:t>
            </w:r>
          </w:p>
          <w:p w14:paraId="1D9B4D9D" w14:textId="635D5232" w:rsidR="00AB213C" w:rsidRPr="00786349" w:rsidRDefault="00AB213C">
            <w:pPr>
              <w:rPr>
                <w:rFonts w:ascii="Calibri" w:eastAsia="Calibri" w:hAnsi="Calibri" w:cs="Calibri"/>
                <w:b/>
              </w:rPr>
            </w:pPr>
            <w:r w:rsidRPr="00786349">
              <w:rPr>
                <w:rFonts w:ascii="Calibri" w:eastAsia="Calibri" w:hAnsi="Calibri" w:cs="Calibri"/>
                <w:b/>
              </w:rPr>
              <w:t xml:space="preserve">Firewall Protection: </w:t>
            </w:r>
          </w:p>
          <w:p w14:paraId="031A4BFC" w14:textId="587EEE00" w:rsidR="00AB213C" w:rsidRPr="00786349" w:rsidRDefault="00AB213C" w:rsidP="00E04DED">
            <w:pPr>
              <w:pStyle w:val="ListParagraph"/>
              <w:numPr>
                <w:ilvl w:val="0"/>
                <w:numId w:val="43"/>
              </w:numPr>
              <w:rPr>
                <w:rFonts w:ascii="Calibri" w:eastAsia="Calibri" w:hAnsi="Calibri" w:cs="Calibri"/>
                <w:b/>
              </w:rPr>
            </w:pPr>
            <w:r w:rsidRPr="00786349">
              <w:rPr>
                <w:rFonts w:ascii="Calibri" w:eastAsia="Calibri" w:hAnsi="Calibri" w:cs="Calibri"/>
                <w:bCs/>
              </w:rPr>
              <w:t>Ability to monitor and control incoming and outgoing network traffic based on predetermined security rules.</w:t>
            </w:r>
          </w:p>
          <w:p w14:paraId="7138CB67" w14:textId="20DCA482" w:rsidR="00AB213C" w:rsidRPr="00786349" w:rsidRDefault="00AB213C">
            <w:pPr>
              <w:rPr>
                <w:rFonts w:ascii="Calibri" w:eastAsia="Calibri" w:hAnsi="Calibri" w:cs="Calibri"/>
                <w:b/>
              </w:rPr>
            </w:pPr>
            <w:r w:rsidRPr="00786349">
              <w:rPr>
                <w:rFonts w:ascii="Calibri" w:eastAsia="Calibri" w:hAnsi="Calibri" w:cs="Calibri"/>
                <w:b/>
              </w:rPr>
              <w:t xml:space="preserve">Antivirus and Anti-malware Capabilities &amp; Protection: </w:t>
            </w:r>
          </w:p>
          <w:p w14:paraId="54963BDD" w14:textId="5E1BF2A7" w:rsidR="00AB213C" w:rsidRPr="00786349" w:rsidRDefault="00AB213C" w:rsidP="000D139E">
            <w:pPr>
              <w:pStyle w:val="ListParagraph"/>
              <w:numPr>
                <w:ilvl w:val="0"/>
                <w:numId w:val="43"/>
              </w:numPr>
              <w:rPr>
                <w:rFonts w:ascii="Calibri" w:eastAsia="Calibri" w:hAnsi="Calibri" w:cs="Calibri"/>
              </w:rPr>
            </w:pPr>
            <w:r w:rsidRPr="00786349">
              <w:rPr>
                <w:rFonts w:ascii="Calibri" w:eastAsia="Calibri" w:hAnsi="Calibri" w:cs="Calibri"/>
              </w:rPr>
              <w:t>The solution should include robust antivirus and anti-malware features with regular signature updates and heuristic analysis.</w:t>
            </w:r>
          </w:p>
          <w:p w14:paraId="4F4753A9" w14:textId="2CD19137" w:rsidR="00AB213C" w:rsidRPr="00786349" w:rsidRDefault="00AB213C" w:rsidP="00E36E70">
            <w:pPr>
              <w:pStyle w:val="ListParagraph"/>
              <w:numPr>
                <w:ilvl w:val="0"/>
                <w:numId w:val="43"/>
              </w:numPr>
              <w:rPr>
                <w:rFonts w:ascii="Calibri" w:eastAsia="Calibri" w:hAnsi="Calibri" w:cs="Calibri"/>
                <w:bCs/>
              </w:rPr>
            </w:pPr>
            <w:r w:rsidRPr="00786349">
              <w:rPr>
                <w:rFonts w:ascii="Calibri" w:eastAsia="Calibri" w:hAnsi="Calibri" w:cs="Calibri"/>
                <w:bCs/>
              </w:rPr>
              <w:t>Real-time scanning for malware, viruses, and other malicious software.</w:t>
            </w:r>
          </w:p>
          <w:p w14:paraId="3AFDE778" w14:textId="77777777" w:rsidR="00AB213C" w:rsidRPr="00786349" w:rsidRDefault="00AB213C">
            <w:pPr>
              <w:rPr>
                <w:rFonts w:ascii="Calibri" w:eastAsia="Calibri" w:hAnsi="Calibri" w:cs="Calibri"/>
                <w:bCs/>
              </w:rPr>
            </w:pPr>
            <w:r w:rsidRPr="00786349">
              <w:rPr>
                <w:rFonts w:ascii="Calibri" w:eastAsia="Calibri" w:hAnsi="Calibri" w:cs="Calibri"/>
                <w:b/>
              </w:rPr>
              <w:t>Behavioral Analysis:</w:t>
            </w:r>
            <w:r w:rsidRPr="00786349">
              <w:rPr>
                <w:rFonts w:ascii="Calibri" w:eastAsia="Calibri" w:hAnsi="Calibri" w:cs="Calibri"/>
                <w:bCs/>
              </w:rPr>
              <w:t xml:space="preserve"> </w:t>
            </w:r>
          </w:p>
          <w:p w14:paraId="14D74073" w14:textId="227343D4" w:rsidR="00AB213C" w:rsidRPr="00786349" w:rsidRDefault="00AB213C" w:rsidP="000D139E">
            <w:pPr>
              <w:pStyle w:val="ListParagraph"/>
              <w:numPr>
                <w:ilvl w:val="0"/>
                <w:numId w:val="43"/>
              </w:numPr>
              <w:rPr>
                <w:rFonts w:ascii="Calibri" w:eastAsia="Calibri" w:hAnsi="Calibri" w:cs="Calibri"/>
                <w:bCs/>
              </w:rPr>
            </w:pPr>
            <w:r w:rsidRPr="00786349">
              <w:rPr>
                <w:rFonts w:ascii="Calibri" w:eastAsia="Calibri" w:hAnsi="Calibri" w:cs="Calibri"/>
                <w:bCs/>
              </w:rPr>
              <w:t>The solution should employ behavioral analysis techniques to identify and respond to suspicious activities or deviations from normal behavior.</w:t>
            </w:r>
          </w:p>
          <w:p w14:paraId="174CC358" w14:textId="77777777" w:rsidR="00AB213C" w:rsidRPr="00786349" w:rsidRDefault="00AB213C">
            <w:pPr>
              <w:rPr>
                <w:rFonts w:ascii="Calibri" w:eastAsia="Calibri" w:hAnsi="Calibri" w:cs="Calibri"/>
                <w:bCs/>
              </w:rPr>
            </w:pPr>
            <w:r w:rsidRPr="00786349">
              <w:rPr>
                <w:rFonts w:ascii="Calibri" w:eastAsia="Calibri" w:hAnsi="Calibri" w:cs="Calibri"/>
                <w:b/>
              </w:rPr>
              <w:t>Intrusion Prevention System (IPS):</w:t>
            </w:r>
            <w:r w:rsidRPr="00786349">
              <w:rPr>
                <w:rFonts w:ascii="Calibri" w:eastAsia="Calibri" w:hAnsi="Calibri" w:cs="Calibri"/>
                <w:bCs/>
              </w:rPr>
              <w:t xml:space="preserve"> </w:t>
            </w:r>
          </w:p>
          <w:p w14:paraId="41C8E8F8" w14:textId="4ACF8C78" w:rsidR="00AB213C" w:rsidRPr="00786349" w:rsidRDefault="00AB213C" w:rsidP="000D139E">
            <w:pPr>
              <w:pStyle w:val="ListParagraph"/>
              <w:numPr>
                <w:ilvl w:val="0"/>
                <w:numId w:val="43"/>
              </w:numPr>
              <w:rPr>
                <w:rFonts w:ascii="Calibri" w:eastAsia="Calibri" w:hAnsi="Calibri" w:cs="Calibri"/>
                <w:bCs/>
              </w:rPr>
            </w:pPr>
            <w:r w:rsidRPr="00786349">
              <w:rPr>
                <w:rFonts w:ascii="Calibri" w:eastAsia="Calibri" w:hAnsi="Calibri" w:cs="Calibri"/>
                <w:bCs/>
              </w:rPr>
              <w:t>The solution must have IPS capabilities to detect and prevent network attacks on endpoints.</w:t>
            </w:r>
          </w:p>
          <w:p w14:paraId="7FD49018" w14:textId="77777777" w:rsidR="00AB213C" w:rsidRPr="00786349" w:rsidRDefault="00AB213C">
            <w:pPr>
              <w:rPr>
                <w:rFonts w:ascii="Calibri" w:eastAsia="Calibri" w:hAnsi="Calibri" w:cs="Calibri"/>
                <w:bCs/>
              </w:rPr>
            </w:pPr>
            <w:r w:rsidRPr="00786349">
              <w:rPr>
                <w:rFonts w:ascii="Calibri" w:eastAsia="Calibri" w:hAnsi="Calibri" w:cs="Calibri"/>
                <w:b/>
              </w:rPr>
              <w:t>Data Loss Prevention (DLP):</w:t>
            </w:r>
            <w:r w:rsidRPr="00786349">
              <w:rPr>
                <w:rFonts w:ascii="Calibri" w:eastAsia="Calibri" w:hAnsi="Calibri" w:cs="Calibri"/>
                <w:bCs/>
              </w:rPr>
              <w:t xml:space="preserve"> </w:t>
            </w:r>
          </w:p>
          <w:p w14:paraId="62F40CFE" w14:textId="486FB08B" w:rsidR="00AB213C" w:rsidRPr="00786349" w:rsidRDefault="00AB213C" w:rsidP="000D139E">
            <w:pPr>
              <w:pStyle w:val="ListParagraph"/>
              <w:numPr>
                <w:ilvl w:val="0"/>
                <w:numId w:val="43"/>
              </w:numPr>
              <w:rPr>
                <w:rFonts w:ascii="Calibri" w:eastAsia="Calibri" w:hAnsi="Calibri" w:cs="Calibri"/>
                <w:bCs/>
              </w:rPr>
            </w:pPr>
            <w:r w:rsidRPr="00786349">
              <w:rPr>
                <w:rFonts w:ascii="Calibri" w:eastAsia="Calibri" w:hAnsi="Calibri" w:cs="Calibri"/>
                <w:bCs/>
              </w:rPr>
              <w:t>The solution should include DLP features to monitor and prevent unauthorized data transfers or leaks.</w:t>
            </w:r>
          </w:p>
          <w:p w14:paraId="6D8099A8" w14:textId="4E8A1EBB" w:rsidR="00AB213C" w:rsidRPr="00786349" w:rsidRDefault="00AB213C" w:rsidP="00E36E70">
            <w:pPr>
              <w:pStyle w:val="ListParagraph"/>
              <w:numPr>
                <w:ilvl w:val="0"/>
                <w:numId w:val="43"/>
              </w:numPr>
              <w:rPr>
                <w:rFonts w:ascii="Calibri" w:eastAsia="Calibri" w:hAnsi="Calibri" w:cs="Calibri"/>
                <w:b/>
              </w:rPr>
            </w:pPr>
            <w:r w:rsidRPr="00786349">
              <w:rPr>
                <w:rFonts w:ascii="Calibri" w:eastAsia="Calibri" w:hAnsi="Calibri" w:cs="Calibri"/>
                <w:bCs/>
              </w:rPr>
              <w:t>Capability to monitor and prevent sensitive data from leaving the endpoint without proper authorization.</w:t>
            </w:r>
          </w:p>
          <w:p w14:paraId="02D27251" w14:textId="77777777" w:rsidR="00AB213C" w:rsidRPr="00786349" w:rsidRDefault="00AB213C">
            <w:pPr>
              <w:rPr>
                <w:rFonts w:ascii="Calibri" w:eastAsia="Calibri" w:hAnsi="Calibri" w:cs="Calibri"/>
                <w:bCs/>
              </w:rPr>
            </w:pPr>
            <w:r w:rsidRPr="00786349">
              <w:rPr>
                <w:rFonts w:ascii="Calibri" w:eastAsia="Calibri" w:hAnsi="Calibri" w:cs="Calibri"/>
                <w:b/>
              </w:rPr>
              <w:t>Application Whitelisting/Blacklisting:</w:t>
            </w:r>
            <w:r w:rsidRPr="00786349">
              <w:rPr>
                <w:rFonts w:ascii="Calibri" w:eastAsia="Calibri" w:hAnsi="Calibri" w:cs="Calibri"/>
                <w:bCs/>
              </w:rPr>
              <w:t xml:space="preserve"> </w:t>
            </w:r>
          </w:p>
          <w:p w14:paraId="19B1208F" w14:textId="202E67AB" w:rsidR="00AB213C" w:rsidRPr="00786349" w:rsidRDefault="00AB213C" w:rsidP="000D139E">
            <w:pPr>
              <w:pStyle w:val="ListParagraph"/>
              <w:numPr>
                <w:ilvl w:val="0"/>
                <w:numId w:val="43"/>
              </w:numPr>
              <w:rPr>
                <w:rFonts w:ascii="Calibri" w:eastAsia="Calibri" w:hAnsi="Calibri" w:cs="Calibri"/>
                <w:bCs/>
              </w:rPr>
            </w:pPr>
            <w:r w:rsidRPr="00786349">
              <w:rPr>
                <w:rFonts w:ascii="Calibri" w:eastAsia="Calibri" w:hAnsi="Calibri" w:cs="Calibri"/>
                <w:bCs/>
              </w:rPr>
              <w:t>It should allow administrators to define a list/specific of approved and prohibited applications.</w:t>
            </w:r>
          </w:p>
          <w:p w14:paraId="096A04EF" w14:textId="77777777" w:rsidR="00AB213C" w:rsidRPr="00786349" w:rsidRDefault="00AB213C">
            <w:pPr>
              <w:rPr>
                <w:rFonts w:ascii="Calibri" w:eastAsia="Calibri" w:hAnsi="Calibri" w:cs="Calibri"/>
                <w:bCs/>
              </w:rPr>
            </w:pPr>
            <w:r w:rsidRPr="00786349">
              <w:rPr>
                <w:rFonts w:ascii="Calibri" w:eastAsia="Calibri" w:hAnsi="Calibri" w:cs="Calibri"/>
                <w:b/>
              </w:rPr>
              <w:t>Device Control:</w:t>
            </w:r>
            <w:r w:rsidRPr="00786349">
              <w:rPr>
                <w:rFonts w:ascii="Calibri" w:eastAsia="Calibri" w:hAnsi="Calibri" w:cs="Calibri"/>
                <w:bCs/>
              </w:rPr>
              <w:t xml:space="preserve"> </w:t>
            </w:r>
          </w:p>
          <w:p w14:paraId="754DE78A" w14:textId="4263CADB" w:rsidR="00AB213C" w:rsidRPr="00786349" w:rsidRDefault="00AB213C" w:rsidP="000D139E">
            <w:pPr>
              <w:pStyle w:val="ListParagraph"/>
              <w:numPr>
                <w:ilvl w:val="0"/>
                <w:numId w:val="43"/>
              </w:numPr>
              <w:rPr>
                <w:rFonts w:ascii="Calibri" w:eastAsia="Calibri" w:hAnsi="Calibri" w:cs="Calibri"/>
                <w:bCs/>
              </w:rPr>
            </w:pPr>
            <w:r w:rsidRPr="00786349">
              <w:rPr>
                <w:rFonts w:ascii="Calibri" w:eastAsia="Calibri" w:hAnsi="Calibri" w:cs="Calibri"/>
                <w:bCs/>
              </w:rPr>
              <w:t>The solution must provide the ability to control and monitor external devices (USB drives, etc.) connected to endpoints.</w:t>
            </w:r>
          </w:p>
          <w:p w14:paraId="694B35F0" w14:textId="77777777" w:rsidR="00AB213C" w:rsidRPr="00786349" w:rsidRDefault="00AB213C">
            <w:pPr>
              <w:rPr>
                <w:rFonts w:ascii="Calibri" w:eastAsia="Calibri" w:hAnsi="Calibri" w:cs="Calibri"/>
                <w:bCs/>
              </w:rPr>
            </w:pPr>
            <w:r w:rsidRPr="00786349">
              <w:rPr>
                <w:rFonts w:ascii="Calibri" w:eastAsia="Calibri" w:hAnsi="Calibri" w:cs="Calibri"/>
                <w:b/>
              </w:rPr>
              <w:t>Patch Management:</w:t>
            </w:r>
            <w:r w:rsidRPr="00786349">
              <w:rPr>
                <w:rFonts w:ascii="Calibri" w:eastAsia="Calibri" w:hAnsi="Calibri" w:cs="Calibri"/>
                <w:bCs/>
              </w:rPr>
              <w:t xml:space="preserve"> </w:t>
            </w:r>
          </w:p>
          <w:p w14:paraId="621857E5" w14:textId="77777777" w:rsidR="00AB213C" w:rsidRPr="00786349" w:rsidRDefault="00AB213C" w:rsidP="000D139E">
            <w:pPr>
              <w:pStyle w:val="ListParagraph"/>
              <w:numPr>
                <w:ilvl w:val="0"/>
                <w:numId w:val="43"/>
              </w:numPr>
              <w:rPr>
                <w:rFonts w:ascii="Calibri" w:eastAsia="Calibri" w:hAnsi="Calibri" w:cs="Calibri"/>
                <w:bCs/>
              </w:rPr>
            </w:pPr>
            <w:r w:rsidRPr="00786349">
              <w:rPr>
                <w:rFonts w:ascii="Calibri" w:eastAsia="Calibri" w:hAnsi="Calibri" w:cs="Calibri"/>
                <w:bCs/>
              </w:rPr>
              <w:t>It should facilitate the management and deployment of software patches and updates.</w:t>
            </w:r>
          </w:p>
          <w:p w14:paraId="242F77AE" w14:textId="5D411CD0" w:rsidR="00AB213C" w:rsidRPr="00786349" w:rsidRDefault="00AB213C" w:rsidP="002B3436">
            <w:pPr>
              <w:pStyle w:val="ListParagraph"/>
              <w:numPr>
                <w:ilvl w:val="0"/>
                <w:numId w:val="43"/>
              </w:numPr>
              <w:rPr>
                <w:rFonts w:ascii="Calibri" w:eastAsia="Calibri" w:hAnsi="Calibri" w:cs="Calibri"/>
                <w:b/>
              </w:rPr>
            </w:pPr>
            <w:r w:rsidRPr="00786349">
              <w:rPr>
                <w:rFonts w:ascii="Calibri" w:eastAsia="Calibri" w:hAnsi="Calibri" w:cs="Calibri"/>
                <w:bCs/>
              </w:rPr>
              <w:t>Automated processes to ensure that operating systems and applications are up to date with the latest security patches.</w:t>
            </w:r>
          </w:p>
          <w:p w14:paraId="61A31F7D" w14:textId="77777777" w:rsidR="00AB213C" w:rsidRPr="00786349" w:rsidRDefault="00AB213C" w:rsidP="000D139E">
            <w:pPr>
              <w:rPr>
                <w:rFonts w:ascii="Calibri" w:eastAsia="Calibri" w:hAnsi="Calibri" w:cs="Calibri"/>
                <w:b/>
              </w:rPr>
            </w:pPr>
            <w:r w:rsidRPr="00786349">
              <w:rPr>
                <w:rFonts w:ascii="Calibri" w:eastAsia="Calibri" w:hAnsi="Calibri" w:cs="Calibri"/>
                <w:b/>
              </w:rPr>
              <w:t>Intrusion Detection and Prevention System (IDPS):</w:t>
            </w:r>
          </w:p>
          <w:p w14:paraId="49FBEAD5" w14:textId="77777777" w:rsidR="00AB213C" w:rsidRPr="00786349" w:rsidRDefault="00AB213C" w:rsidP="000D139E">
            <w:pPr>
              <w:pStyle w:val="ListParagraph"/>
              <w:numPr>
                <w:ilvl w:val="0"/>
                <w:numId w:val="43"/>
              </w:numPr>
              <w:rPr>
                <w:rFonts w:ascii="Calibri" w:eastAsia="Calibri" w:hAnsi="Calibri" w:cs="Calibri"/>
                <w:b/>
              </w:rPr>
            </w:pPr>
            <w:r w:rsidRPr="00786349">
              <w:rPr>
                <w:rFonts w:ascii="Calibri" w:eastAsia="Calibri" w:hAnsi="Calibri" w:cs="Calibri"/>
                <w:bCs/>
              </w:rPr>
              <w:t>Monitoring for suspicious activities or known attack patterns and taking action to prevent them.</w:t>
            </w:r>
          </w:p>
          <w:p w14:paraId="77B82722" w14:textId="77777777" w:rsidR="00AB213C" w:rsidRPr="00786349" w:rsidRDefault="00AB213C" w:rsidP="000D139E">
            <w:pPr>
              <w:rPr>
                <w:rFonts w:ascii="Calibri" w:eastAsia="Calibri" w:hAnsi="Calibri" w:cs="Calibri"/>
                <w:b/>
              </w:rPr>
            </w:pPr>
            <w:r w:rsidRPr="00786349">
              <w:rPr>
                <w:rFonts w:ascii="Calibri" w:eastAsia="Calibri" w:hAnsi="Calibri" w:cs="Calibri"/>
                <w:b/>
              </w:rPr>
              <w:t>Endpoint Detection and Response (EDR):</w:t>
            </w:r>
          </w:p>
          <w:p w14:paraId="6EC23E75" w14:textId="77777777" w:rsidR="00AB213C" w:rsidRPr="00786349" w:rsidRDefault="00AB213C" w:rsidP="000D139E">
            <w:pPr>
              <w:pStyle w:val="ListParagraph"/>
              <w:numPr>
                <w:ilvl w:val="0"/>
                <w:numId w:val="43"/>
              </w:numPr>
              <w:rPr>
                <w:rFonts w:ascii="Calibri" w:eastAsia="Calibri" w:hAnsi="Calibri" w:cs="Calibri"/>
                <w:b/>
              </w:rPr>
            </w:pPr>
            <w:r w:rsidRPr="00786349">
              <w:rPr>
                <w:rFonts w:ascii="Calibri" w:eastAsia="Calibri" w:hAnsi="Calibri" w:cs="Calibri"/>
                <w:bCs/>
              </w:rPr>
              <w:t>Advanced threat detection and response capabilities for rapid incident investigation and containment.</w:t>
            </w:r>
          </w:p>
          <w:p w14:paraId="2CE2F921" w14:textId="77777777" w:rsidR="00AB213C" w:rsidRPr="00786349" w:rsidRDefault="00AB213C" w:rsidP="00534021">
            <w:pPr>
              <w:rPr>
                <w:rFonts w:ascii="Calibri" w:eastAsia="Calibri" w:hAnsi="Calibri" w:cs="Calibri"/>
                <w:b/>
              </w:rPr>
            </w:pPr>
            <w:r w:rsidRPr="00786349">
              <w:rPr>
                <w:rFonts w:ascii="Calibri" w:eastAsia="Calibri" w:hAnsi="Calibri" w:cs="Calibri"/>
                <w:b/>
              </w:rPr>
              <w:t>Behavioral Analysis:</w:t>
            </w:r>
          </w:p>
          <w:p w14:paraId="1A7C2CC0" w14:textId="77777777" w:rsidR="00AB213C" w:rsidRPr="00786349" w:rsidRDefault="00AB213C" w:rsidP="00534021">
            <w:pPr>
              <w:pStyle w:val="ListParagraph"/>
              <w:numPr>
                <w:ilvl w:val="0"/>
                <w:numId w:val="43"/>
              </w:numPr>
              <w:rPr>
                <w:rFonts w:ascii="Calibri" w:eastAsia="Calibri" w:hAnsi="Calibri" w:cs="Calibri"/>
                <w:b/>
              </w:rPr>
            </w:pPr>
            <w:r w:rsidRPr="00786349">
              <w:rPr>
                <w:rFonts w:ascii="Calibri" w:eastAsia="Calibri" w:hAnsi="Calibri" w:cs="Calibri"/>
                <w:bCs/>
              </w:rPr>
              <w:t>Ability to analyze endpoint behavior to identify and respond to abnormal activities indicative of an attack.</w:t>
            </w:r>
          </w:p>
          <w:p w14:paraId="27B9E368" w14:textId="77777777" w:rsidR="00AB213C" w:rsidRPr="00786349" w:rsidRDefault="00AB213C" w:rsidP="00684BCD">
            <w:pPr>
              <w:rPr>
                <w:rFonts w:ascii="Calibri" w:eastAsia="Calibri" w:hAnsi="Calibri" w:cs="Calibri"/>
                <w:b/>
              </w:rPr>
            </w:pPr>
            <w:r w:rsidRPr="00786349">
              <w:rPr>
                <w:rFonts w:ascii="Calibri" w:eastAsia="Calibri" w:hAnsi="Calibri" w:cs="Calibri"/>
                <w:b/>
              </w:rPr>
              <w:t>Web Content Filtering:</w:t>
            </w:r>
          </w:p>
          <w:p w14:paraId="2155D7F0" w14:textId="77777777" w:rsidR="00AB213C" w:rsidRPr="00786349" w:rsidRDefault="00AB213C" w:rsidP="00684BCD">
            <w:pPr>
              <w:pStyle w:val="ListParagraph"/>
              <w:numPr>
                <w:ilvl w:val="0"/>
                <w:numId w:val="43"/>
              </w:numPr>
              <w:rPr>
                <w:rFonts w:ascii="Calibri" w:eastAsia="Calibri" w:hAnsi="Calibri" w:cs="Calibri"/>
                <w:bCs/>
              </w:rPr>
            </w:pPr>
            <w:r w:rsidRPr="00786349">
              <w:rPr>
                <w:rFonts w:ascii="Calibri" w:eastAsia="Calibri" w:hAnsi="Calibri" w:cs="Calibri"/>
                <w:bCs/>
              </w:rPr>
              <w:lastRenderedPageBreak/>
              <w:t>Control and monitor web browsing activities to prevent access to malicious or inappropriate content.</w:t>
            </w:r>
          </w:p>
          <w:p w14:paraId="7549CCC7" w14:textId="77777777" w:rsidR="00AB213C" w:rsidRPr="00786349" w:rsidRDefault="00AB213C" w:rsidP="00684BCD">
            <w:pPr>
              <w:rPr>
                <w:rFonts w:ascii="Calibri" w:eastAsia="Calibri" w:hAnsi="Calibri" w:cs="Calibri"/>
                <w:b/>
              </w:rPr>
            </w:pPr>
            <w:r w:rsidRPr="00786349">
              <w:rPr>
                <w:rFonts w:ascii="Calibri" w:eastAsia="Calibri" w:hAnsi="Calibri" w:cs="Calibri"/>
                <w:b/>
              </w:rPr>
              <w:t>Email Security:</w:t>
            </w:r>
          </w:p>
          <w:p w14:paraId="2B41F025" w14:textId="77777777" w:rsidR="00AB213C" w:rsidRPr="00786349" w:rsidRDefault="00AB213C" w:rsidP="00684BCD">
            <w:pPr>
              <w:pStyle w:val="ListParagraph"/>
              <w:numPr>
                <w:ilvl w:val="0"/>
                <w:numId w:val="43"/>
              </w:numPr>
              <w:rPr>
                <w:rFonts w:ascii="Calibri" w:eastAsia="Calibri" w:hAnsi="Calibri" w:cs="Calibri"/>
                <w:bCs/>
              </w:rPr>
            </w:pPr>
            <w:r w:rsidRPr="00786349">
              <w:rPr>
                <w:rFonts w:ascii="Calibri" w:eastAsia="Calibri" w:hAnsi="Calibri" w:cs="Calibri"/>
                <w:bCs/>
              </w:rPr>
              <w:t>Protection against phishing attacks, malicious attachments, and spam emails.</w:t>
            </w:r>
          </w:p>
          <w:p w14:paraId="1BA68D0A" w14:textId="77777777" w:rsidR="00AB213C" w:rsidRPr="00786349" w:rsidRDefault="00AB213C" w:rsidP="00684BCD">
            <w:pPr>
              <w:rPr>
                <w:rFonts w:ascii="Calibri" w:eastAsia="Calibri" w:hAnsi="Calibri" w:cs="Calibri"/>
                <w:b/>
              </w:rPr>
            </w:pPr>
            <w:r w:rsidRPr="00786349">
              <w:rPr>
                <w:rFonts w:ascii="Calibri" w:eastAsia="Calibri" w:hAnsi="Calibri" w:cs="Calibri"/>
                <w:b/>
              </w:rPr>
              <w:t>Encryption and Data Protection:</w:t>
            </w:r>
          </w:p>
          <w:p w14:paraId="5F7D8B0D" w14:textId="77777777" w:rsidR="00AB213C" w:rsidRPr="00786349" w:rsidRDefault="00AB213C" w:rsidP="00684BCD">
            <w:pPr>
              <w:pStyle w:val="ListParagraph"/>
              <w:numPr>
                <w:ilvl w:val="0"/>
                <w:numId w:val="43"/>
              </w:numPr>
              <w:rPr>
                <w:rFonts w:ascii="Calibri" w:eastAsia="Calibri" w:hAnsi="Calibri" w:cs="Calibri"/>
                <w:bCs/>
              </w:rPr>
            </w:pPr>
            <w:r w:rsidRPr="00786349">
              <w:rPr>
                <w:rFonts w:ascii="Calibri" w:eastAsia="Calibri" w:hAnsi="Calibri" w:cs="Calibri"/>
                <w:bCs/>
              </w:rPr>
              <w:t>Ensuring sensitive data is encrypted both in transit and at rest on the endpoint.</w:t>
            </w:r>
          </w:p>
          <w:p w14:paraId="6E4C6A6E" w14:textId="77777777" w:rsidR="00AB213C" w:rsidRPr="00786349" w:rsidRDefault="00AB213C" w:rsidP="00684BCD">
            <w:pPr>
              <w:rPr>
                <w:rFonts w:ascii="Calibri" w:eastAsia="Calibri" w:hAnsi="Calibri" w:cs="Calibri"/>
                <w:b/>
              </w:rPr>
            </w:pPr>
            <w:r w:rsidRPr="00786349">
              <w:rPr>
                <w:rFonts w:ascii="Calibri" w:eastAsia="Calibri" w:hAnsi="Calibri" w:cs="Calibri"/>
                <w:b/>
              </w:rPr>
              <w:t>Security Policy Enforcement:</w:t>
            </w:r>
          </w:p>
          <w:p w14:paraId="049BEFB5" w14:textId="77777777" w:rsidR="00AB213C" w:rsidRPr="00786349" w:rsidRDefault="00AB213C" w:rsidP="00684BCD">
            <w:pPr>
              <w:pStyle w:val="ListParagraph"/>
              <w:numPr>
                <w:ilvl w:val="0"/>
                <w:numId w:val="43"/>
              </w:numPr>
              <w:rPr>
                <w:rFonts w:ascii="Calibri" w:eastAsia="Calibri" w:hAnsi="Calibri" w:cs="Calibri"/>
                <w:bCs/>
              </w:rPr>
            </w:pPr>
            <w:r w:rsidRPr="00786349">
              <w:rPr>
                <w:rFonts w:ascii="Calibri" w:eastAsia="Calibri" w:hAnsi="Calibri" w:cs="Calibri"/>
                <w:bCs/>
              </w:rPr>
              <w:t>Ability to enforce security policies across all endpoints to maintain consistent security posture.</w:t>
            </w:r>
          </w:p>
          <w:p w14:paraId="6D479C09" w14:textId="77777777" w:rsidR="00AB213C" w:rsidRPr="00786349" w:rsidRDefault="00AB213C" w:rsidP="00684BCD">
            <w:pPr>
              <w:rPr>
                <w:rFonts w:ascii="Calibri" w:eastAsia="Calibri" w:hAnsi="Calibri" w:cs="Calibri"/>
                <w:b/>
              </w:rPr>
            </w:pPr>
            <w:r w:rsidRPr="00786349">
              <w:rPr>
                <w:rFonts w:ascii="Calibri" w:eastAsia="Calibri" w:hAnsi="Calibri" w:cs="Calibri"/>
                <w:b/>
              </w:rPr>
              <w:t>Centralized Management Console:</w:t>
            </w:r>
          </w:p>
          <w:p w14:paraId="74FEEA9D" w14:textId="5797D5B0" w:rsidR="00C32423" w:rsidRPr="00786349" w:rsidRDefault="00AB213C" w:rsidP="00C32423">
            <w:pPr>
              <w:pStyle w:val="ListParagraph"/>
              <w:numPr>
                <w:ilvl w:val="0"/>
                <w:numId w:val="43"/>
              </w:numPr>
              <w:rPr>
                <w:rFonts w:ascii="Calibri" w:eastAsia="Calibri" w:hAnsi="Calibri" w:cs="Calibri"/>
                <w:bCs/>
              </w:rPr>
            </w:pPr>
            <w:r w:rsidRPr="00786349">
              <w:rPr>
                <w:rFonts w:ascii="Calibri" w:eastAsia="Calibri" w:hAnsi="Calibri" w:cs="Calibri"/>
                <w:bCs/>
              </w:rPr>
              <w:t>A unified dashboard for administrators to monitor and manage security settings, alerts, reports</w:t>
            </w:r>
            <w:r w:rsidR="00C32423" w:rsidRPr="00786349">
              <w:rPr>
                <w:rFonts w:ascii="Calibri" w:eastAsia="Calibri" w:hAnsi="Calibri" w:cs="Calibri"/>
                <w:bCs/>
              </w:rPr>
              <w:t xml:space="preserve"> (</w:t>
            </w:r>
            <w:r w:rsidRPr="00786349">
              <w:rPr>
                <w:rFonts w:ascii="Calibri" w:eastAsia="Calibri" w:hAnsi="Calibri" w:cs="Calibri"/>
                <w:bCs/>
              </w:rPr>
              <w:t>Customizable reporting features to track security incidents, compliance status, and overall security posture</w:t>
            </w:r>
            <w:r w:rsidR="00C32423" w:rsidRPr="00786349">
              <w:rPr>
                <w:rFonts w:ascii="Calibri" w:eastAsia="Calibri" w:hAnsi="Calibri" w:cs="Calibri"/>
                <w:bCs/>
              </w:rPr>
              <w:t>)</w:t>
            </w:r>
            <w:r w:rsidRPr="00786349">
              <w:rPr>
                <w:rFonts w:ascii="Calibri" w:eastAsia="Calibri" w:hAnsi="Calibri" w:cs="Calibri"/>
                <w:bCs/>
              </w:rPr>
              <w:t>.</w:t>
            </w:r>
          </w:p>
          <w:p w14:paraId="17543391" w14:textId="3EB21602" w:rsidR="00C32423" w:rsidRPr="00786349" w:rsidRDefault="00C32423" w:rsidP="00C32423">
            <w:pPr>
              <w:rPr>
                <w:rFonts w:ascii="Calibri" w:eastAsia="Calibri" w:hAnsi="Calibri" w:cs="Calibri"/>
                <w:b/>
              </w:rPr>
            </w:pPr>
            <w:r w:rsidRPr="00786349">
              <w:rPr>
                <w:rFonts w:ascii="Calibri" w:eastAsia="Calibri" w:hAnsi="Calibri" w:cs="Calibri"/>
                <w:b/>
              </w:rPr>
              <w:t xml:space="preserve">Asset Management: </w:t>
            </w:r>
          </w:p>
          <w:p w14:paraId="6E1A552A" w14:textId="24841439" w:rsidR="00C32423" w:rsidRPr="00786349" w:rsidRDefault="00C32423" w:rsidP="00C32423">
            <w:pPr>
              <w:pStyle w:val="ListParagraph"/>
              <w:numPr>
                <w:ilvl w:val="0"/>
                <w:numId w:val="43"/>
              </w:numPr>
              <w:rPr>
                <w:rFonts w:ascii="Calibri" w:eastAsia="Calibri" w:hAnsi="Calibri" w:cs="Calibri"/>
                <w:bCs/>
              </w:rPr>
            </w:pPr>
            <w:r w:rsidRPr="00786349">
              <w:rPr>
                <w:rFonts w:ascii="Calibri" w:eastAsia="Calibri" w:hAnsi="Calibri" w:cs="Calibri"/>
                <w:bCs/>
              </w:rPr>
              <w:t>Helps to check the system information, hardware information, and software installed. You can also view the hardware changes, if any, that are made to the configuration of the systems in your network.</w:t>
            </w:r>
          </w:p>
          <w:p w14:paraId="206C5F38" w14:textId="77777777" w:rsidR="00AB213C" w:rsidRPr="00786349" w:rsidRDefault="00AB213C" w:rsidP="00684BCD">
            <w:pPr>
              <w:rPr>
                <w:rFonts w:ascii="Calibri" w:eastAsia="Calibri" w:hAnsi="Calibri" w:cs="Calibri"/>
                <w:b/>
              </w:rPr>
            </w:pPr>
            <w:r w:rsidRPr="00786349">
              <w:rPr>
                <w:rFonts w:ascii="Calibri" w:eastAsia="Calibri" w:hAnsi="Calibri" w:cs="Calibri"/>
                <w:b/>
              </w:rPr>
              <w:t>Logging and Auditing:</w:t>
            </w:r>
          </w:p>
          <w:p w14:paraId="788DB6FD" w14:textId="77777777" w:rsidR="00AB213C" w:rsidRPr="00786349" w:rsidRDefault="00AB213C" w:rsidP="00684BCD">
            <w:pPr>
              <w:pStyle w:val="ListParagraph"/>
              <w:numPr>
                <w:ilvl w:val="0"/>
                <w:numId w:val="43"/>
              </w:numPr>
              <w:rPr>
                <w:rFonts w:ascii="Calibri" w:eastAsia="Calibri" w:hAnsi="Calibri" w:cs="Calibri"/>
                <w:bCs/>
              </w:rPr>
            </w:pPr>
            <w:r w:rsidRPr="00786349">
              <w:rPr>
                <w:rFonts w:ascii="Calibri" w:eastAsia="Calibri" w:hAnsi="Calibri" w:cs="Calibri"/>
                <w:bCs/>
              </w:rPr>
              <w:t>Comprehensive logging of security events for forensic analysis and compliance reporting.</w:t>
            </w:r>
          </w:p>
          <w:p w14:paraId="1D16DDC3" w14:textId="77777777" w:rsidR="00AB213C" w:rsidRPr="00786349" w:rsidRDefault="00AB213C" w:rsidP="00684BCD">
            <w:pPr>
              <w:rPr>
                <w:rFonts w:ascii="Calibri" w:eastAsia="Calibri" w:hAnsi="Calibri" w:cs="Calibri"/>
                <w:b/>
              </w:rPr>
            </w:pPr>
            <w:r w:rsidRPr="00786349">
              <w:rPr>
                <w:rFonts w:ascii="Calibri" w:eastAsia="Calibri" w:hAnsi="Calibri" w:cs="Calibri"/>
                <w:b/>
              </w:rPr>
              <w:t>Incident Response and Remediation:</w:t>
            </w:r>
          </w:p>
          <w:p w14:paraId="1146388A" w14:textId="77777777" w:rsidR="00AB213C" w:rsidRPr="00786349" w:rsidRDefault="00AB213C" w:rsidP="00684BCD">
            <w:pPr>
              <w:pStyle w:val="ListParagraph"/>
              <w:numPr>
                <w:ilvl w:val="0"/>
                <w:numId w:val="43"/>
              </w:numPr>
              <w:rPr>
                <w:rFonts w:ascii="Calibri" w:eastAsia="Calibri" w:hAnsi="Calibri" w:cs="Calibri"/>
                <w:bCs/>
              </w:rPr>
            </w:pPr>
            <w:r w:rsidRPr="00786349">
              <w:rPr>
                <w:rFonts w:ascii="Calibri" w:eastAsia="Calibri" w:hAnsi="Calibri" w:cs="Calibri"/>
                <w:bCs/>
              </w:rPr>
              <w:t>Tools and processes to respond to security incidents, including containment, eradication, and recovery.</w:t>
            </w:r>
          </w:p>
          <w:p w14:paraId="61BE09F8" w14:textId="77777777" w:rsidR="00AB213C" w:rsidRPr="00786349" w:rsidRDefault="00AB213C" w:rsidP="00684BCD">
            <w:pPr>
              <w:rPr>
                <w:rFonts w:ascii="Calibri" w:eastAsia="Calibri" w:hAnsi="Calibri" w:cs="Calibri"/>
                <w:b/>
              </w:rPr>
            </w:pPr>
            <w:r w:rsidRPr="00786349">
              <w:rPr>
                <w:rFonts w:ascii="Calibri" w:eastAsia="Calibri" w:hAnsi="Calibri" w:cs="Calibri"/>
                <w:b/>
              </w:rPr>
              <w:t>Compliance and Regulatory Support:</w:t>
            </w:r>
          </w:p>
          <w:p w14:paraId="529153CD" w14:textId="77777777" w:rsidR="00AB213C" w:rsidRPr="00786349" w:rsidRDefault="00AB213C" w:rsidP="00684BCD">
            <w:pPr>
              <w:pStyle w:val="ListParagraph"/>
              <w:numPr>
                <w:ilvl w:val="0"/>
                <w:numId w:val="43"/>
              </w:numPr>
              <w:rPr>
                <w:rFonts w:ascii="Calibri" w:eastAsia="Calibri" w:hAnsi="Calibri" w:cs="Calibri"/>
                <w:bCs/>
              </w:rPr>
            </w:pPr>
            <w:r w:rsidRPr="00786349">
              <w:rPr>
                <w:rFonts w:ascii="Calibri" w:eastAsia="Calibri" w:hAnsi="Calibri" w:cs="Calibri"/>
                <w:bCs/>
              </w:rPr>
              <w:t>Ensure that the solution aligns with industry-specific regulations and compliance requirements.</w:t>
            </w:r>
          </w:p>
          <w:p w14:paraId="2C48AEC0" w14:textId="77777777" w:rsidR="00AB213C" w:rsidRPr="00786349" w:rsidRDefault="00AB213C" w:rsidP="00684BCD">
            <w:pPr>
              <w:rPr>
                <w:rFonts w:ascii="Calibri" w:eastAsia="Calibri" w:hAnsi="Calibri" w:cs="Calibri"/>
                <w:b/>
              </w:rPr>
            </w:pPr>
            <w:r w:rsidRPr="00786349">
              <w:rPr>
                <w:rFonts w:ascii="Calibri" w:eastAsia="Calibri" w:hAnsi="Calibri" w:cs="Calibri"/>
                <w:b/>
              </w:rPr>
              <w:t>Scalability and Performance:</w:t>
            </w:r>
          </w:p>
          <w:p w14:paraId="7B64B5F7" w14:textId="77777777" w:rsidR="00AB213C" w:rsidRPr="00786349" w:rsidRDefault="00AB213C" w:rsidP="00684BCD">
            <w:pPr>
              <w:pStyle w:val="ListParagraph"/>
              <w:numPr>
                <w:ilvl w:val="0"/>
                <w:numId w:val="43"/>
              </w:numPr>
              <w:rPr>
                <w:rFonts w:ascii="Calibri" w:eastAsia="Calibri" w:hAnsi="Calibri" w:cs="Calibri"/>
                <w:bCs/>
              </w:rPr>
            </w:pPr>
            <w:r w:rsidRPr="00786349">
              <w:rPr>
                <w:rFonts w:ascii="Calibri" w:eastAsia="Calibri" w:hAnsi="Calibri" w:cs="Calibri"/>
                <w:bCs/>
              </w:rPr>
              <w:t xml:space="preserve">Ability to handle </w:t>
            </w:r>
            <w:proofErr w:type="gramStart"/>
            <w:r w:rsidRPr="00786349">
              <w:rPr>
                <w:rFonts w:ascii="Calibri" w:eastAsia="Calibri" w:hAnsi="Calibri" w:cs="Calibri"/>
                <w:bCs/>
              </w:rPr>
              <w:t>a large number of</w:t>
            </w:r>
            <w:proofErr w:type="gramEnd"/>
            <w:r w:rsidRPr="00786349">
              <w:rPr>
                <w:rFonts w:ascii="Calibri" w:eastAsia="Calibri" w:hAnsi="Calibri" w:cs="Calibri"/>
                <w:bCs/>
              </w:rPr>
              <w:t xml:space="preserve"> endpoints without compromising performance.</w:t>
            </w:r>
          </w:p>
          <w:p w14:paraId="61A5CA1A" w14:textId="77777777" w:rsidR="00AB213C" w:rsidRPr="00786349" w:rsidRDefault="00AB213C" w:rsidP="00684BCD">
            <w:pPr>
              <w:rPr>
                <w:rFonts w:ascii="Calibri" w:eastAsia="Calibri" w:hAnsi="Calibri" w:cs="Calibri"/>
                <w:b/>
              </w:rPr>
            </w:pPr>
            <w:r w:rsidRPr="00786349">
              <w:rPr>
                <w:rFonts w:ascii="Calibri" w:eastAsia="Calibri" w:hAnsi="Calibri" w:cs="Calibri"/>
                <w:b/>
              </w:rPr>
              <w:t>Machine Learning and AI-based Threat Detection:</w:t>
            </w:r>
          </w:p>
          <w:p w14:paraId="30472D93" w14:textId="77777777" w:rsidR="00AB213C" w:rsidRPr="00786349" w:rsidRDefault="00AB213C" w:rsidP="00684BCD">
            <w:pPr>
              <w:pStyle w:val="ListParagraph"/>
              <w:numPr>
                <w:ilvl w:val="0"/>
                <w:numId w:val="43"/>
              </w:numPr>
              <w:rPr>
                <w:rFonts w:ascii="Calibri" w:eastAsia="Calibri" w:hAnsi="Calibri" w:cs="Calibri"/>
                <w:bCs/>
              </w:rPr>
            </w:pPr>
            <w:r w:rsidRPr="00786349">
              <w:rPr>
                <w:rFonts w:ascii="Calibri" w:eastAsia="Calibri" w:hAnsi="Calibri" w:cs="Calibri"/>
                <w:bCs/>
              </w:rPr>
              <w:t>Utilize advanced algorithms to identify and respond to evolving threats.</w:t>
            </w:r>
          </w:p>
          <w:p w14:paraId="35AC29FC" w14:textId="77777777" w:rsidR="00AB213C" w:rsidRPr="00786349" w:rsidRDefault="00AB213C" w:rsidP="00684BCD">
            <w:pPr>
              <w:rPr>
                <w:rFonts w:ascii="Calibri" w:eastAsia="Calibri" w:hAnsi="Calibri" w:cs="Calibri"/>
                <w:b/>
              </w:rPr>
            </w:pPr>
            <w:r w:rsidRPr="00786349">
              <w:rPr>
                <w:rFonts w:ascii="Calibri" w:eastAsia="Calibri" w:hAnsi="Calibri" w:cs="Calibri"/>
                <w:b/>
              </w:rPr>
              <w:t>Zero Trust Security Model:</w:t>
            </w:r>
          </w:p>
          <w:p w14:paraId="0B17AA3A" w14:textId="77777777" w:rsidR="00AB213C" w:rsidRPr="00786349" w:rsidRDefault="00AB213C" w:rsidP="00A2106D">
            <w:pPr>
              <w:pStyle w:val="ListParagraph"/>
              <w:numPr>
                <w:ilvl w:val="0"/>
                <w:numId w:val="43"/>
              </w:numPr>
              <w:rPr>
                <w:rFonts w:ascii="Calibri" w:eastAsia="Calibri" w:hAnsi="Calibri" w:cs="Calibri"/>
                <w:bCs/>
              </w:rPr>
            </w:pPr>
            <w:r w:rsidRPr="00786349">
              <w:rPr>
                <w:rFonts w:ascii="Calibri" w:eastAsia="Calibri" w:hAnsi="Calibri" w:cs="Calibri"/>
                <w:bCs/>
              </w:rPr>
              <w:t>Implement principles of least privilege and continuous verification for enhanced security.</w:t>
            </w:r>
          </w:p>
          <w:p w14:paraId="3EF502F9" w14:textId="51F02E03" w:rsidR="00AB213C" w:rsidRPr="00786349" w:rsidRDefault="008B6FFA" w:rsidP="00A2106D">
            <w:pPr>
              <w:rPr>
                <w:rFonts w:ascii="Calibri" w:eastAsia="Calibri" w:hAnsi="Calibri" w:cs="Calibri"/>
                <w:b/>
                <w:bCs/>
              </w:rPr>
            </w:pPr>
            <w:r w:rsidRPr="00786349">
              <w:rPr>
                <w:rFonts w:ascii="Calibri" w:eastAsia="Calibri" w:hAnsi="Calibri" w:cs="Calibri"/>
                <w:b/>
                <w:bCs/>
              </w:rPr>
              <w:t>Support</w:t>
            </w:r>
            <w:r w:rsidR="00AB213C" w:rsidRPr="00786349">
              <w:rPr>
                <w:rFonts w:ascii="Calibri" w:eastAsia="Calibri" w:hAnsi="Calibri" w:cs="Calibri"/>
                <w:b/>
                <w:bCs/>
              </w:rPr>
              <w:t xml:space="preserve">: </w:t>
            </w:r>
          </w:p>
          <w:p w14:paraId="72D6F825" w14:textId="2F9D9EEC" w:rsidR="00AB213C" w:rsidRPr="008B6FFA" w:rsidRDefault="008B6FFA" w:rsidP="008B6FFA">
            <w:pPr>
              <w:pStyle w:val="ListParagraph"/>
              <w:numPr>
                <w:ilvl w:val="0"/>
                <w:numId w:val="43"/>
              </w:numPr>
              <w:rPr>
                <w:rFonts w:ascii="Calibri" w:eastAsia="Calibri" w:hAnsi="Calibri" w:cs="Calibri"/>
                <w:bCs/>
                <w:sz w:val="24"/>
                <w:szCs w:val="24"/>
              </w:rPr>
            </w:pPr>
            <w:r w:rsidRPr="00786349">
              <w:rPr>
                <w:rFonts w:ascii="Calibri" w:eastAsia="Calibri" w:hAnsi="Calibri" w:cs="Calibri"/>
              </w:rPr>
              <w:t>3</w:t>
            </w:r>
            <w:r w:rsidR="00AB213C" w:rsidRPr="00786349">
              <w:rPr>
                <w:rFonts w:ascii="Calibri" w:eastAsia="Calibri" w:hAnsi="Calibri" w:cs="Calibri"/>
              </w:rPr>
              <w:t>-Years</w:t>
            </w:r>
          </w:p>
        </w:tc>
        <w:tc>
          <w:tcPr>
            <w:tcW w:w="4860" w:type="dxa"/>
          </w:tcPr>
          <w:p w14:paraId="3EA49C09" w14:textId="77777777" w:rsidR="00AB213C" w:rsidRDefault="00AB213C">
            <w:pPr>
              <w:rPr>
                <w:rFonts w:ascii="Calibri" w:eastAsia="Calibri" w:hAnsi="Calibri" w:cs="Calibri"/>
                <w:b/>
                <w:sz w:val="24"/>
                <w:szCs w:val="24"/>
              </w:rPr>
            </w:pPr>
          </w:p>
        </w:tc>
      </w:tr>
    </w:tbl>
    <w:p w14:paraId="7248012A" w14:textId="77777777" w:rsidR="00B8141A" w:rsidRDefault="00B8141A" w:rsidP="00F249DD">
      <w:pPr>
        <w:spacing w:before="240" w:after="240"/>
        <w:rPr>
          <w:rFonts w:asciiTheme="minorHAnsi" w:eastAsia="Calibri" w:hAnsiTheme="minorHAnsi" w:cs="Tahoma"/>
          <w:sz w:val="24"/>
          <w:szCs w:val="24"/>
        </w:rPr>
      </w:pPr>
    </w:p>
    <w:p w14:paraId="29E5A301" w14:textId="77777777" w:rsidR="00B8141A" w:rsidRDefault="00B8141A" w:rsidP="00F249DD">
      <w:pPr>
        <w:spacing w:before="240" w:after="240"/>
        <w:rPr>
          <w:rFonts w:asciiTheme="minorHAnsi" w:eastAsia="Calibri" w:hAnsiTheme="minorHAnsi" w:cs="Tahoma"/>
          <w:sz w:val="24"/>
          <w:szCs w:val="24"/>
        </w:rPr>
      </w:pPr>
    </w:p>
    <w:p w14:paraId="39EE1C94" w14:textId="77777777" w:rsidR="00AB213C" w:rsidRDefault="00AB213C" w:rsidP="00F249DD">
      <w:pPr>
        <w:spacing w:before="240" w:after="240"/>
        <w:rPr>
          <w:rFonts w:asciiTheme="minorHAnsi" w:eastAsia="Calibri" w:hAnsiTheme="minorHAnsi" w:cs="Tahoma"/>
          <w:sz w:val="24"/>
          <w:szCs w:val="24"/>
        </w:rPr>
      </w:pPr>
    </w:p>
    <w:p w14:paraId="7C6DFB3A" w14:textId="2CD5A2E1" w:rsidR="00431D5E" w:rsidRDefault="00651133" w:rsidP="00AB213C">
      <w:pPr>
        <w:spacing w:before="240" w:after="240"/>
        <w:jc w:val="right"/>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p w14:paraId="2A536F68" w14:textId="77777777" w:rsidR="00A2106D" w:rsidRDefault="00A2106D" w:rsidP="00AA080C">
      <w:pPr>
        <w:spacing w:before="240" w:after="240"/>
        <w:rPr>
          <w:rFonts w:asciiTheme="minorHAnsi" w:eastAsia="Calibri" w:hAnsiTheme="minorHAnsi" w:cs="Tahoma"/>
          <w:sz w:val="24"/>
          <w:szCs w:val="24"/>
        </w:rPr>
      </w:pPr>
    </w:p>
    <w:p w14:paraId="5281FE45" w14:textId="77777777" w:rsidR="00A2106D" w:rsidRDefault="00A2106D" w:rsidP="00AA080C">
      <w:pPr>
        <w:spacing w:before="240" w:after="240"/>
        <w:rPr>
          <w:rFonts w:asciiTheme="minorHAnsi" w:eastAsia="Calibri" w:hAnsiTheme="minorHAnsi" w:cs="Tahoma"/>
          <w:sz w:val="24"/>
          <w:szCs w:val="24"/>
        </w:rPr>
      </w:pPr>
    </w:p>
    <w:p w14:paraId="791E5C6E" w14:textId="77777777" w:rsidR="004E5856" w:rsidRDefault="004E5856" w:rsidP="00AA080C">
      <w:pPr>
        <w:spacing w:before="240" w:after="240"/>
        <w:rPr>
          <w:rFonts w:asciiTheme="minorHAnsi" w:eastAsia="Calibri" w:hAnsiTheme="minorHAnsi" w:cs="Tahoma"/>
          <w:sz w:val="24"/>
          <w:szCs w:val="24"/>
        </w:rPr>
      </w:pPr>
    </w:p>
    <w:p w14:paraId="2CE49330" w14:textId="77777777" w:rsidR="00D034B8" w:rsidRDefault="00D034B8" w:rsidP="00C32423">
      <w:pPr>
        <w:spacing w:before="240"/>
        <w:rPr>
          <w:rFonts w:asciiTheme="minorHAnsi" w:hAnsiTheme="minorHAnsi" w:cs="Tahoma"/>
          <w:b/>
          <w:sz w:val="28"/>
          <w:szCs w:val="24"/>
          <w:u w:val="single"/>
        </w:rPr>
      </w:pPr>
    </w:p>
    <w:p w14:paraId="396429D3" w14:textId="77777777" w:rsidR="00786349" w:rsidRDefault="00786349">
      <w:pPr>
        <w:rPr>
          <w:rFonts w:asciiTheme="minorHAnsi" w:hAnsiTheme="minorHAnsi" w:cs="Tahoma"/>
          <w:b/>
          <w:sz w:val="28"/>
          <w:szCs w:val="24"/>
          <w:u w:val="single"/>
        </w:rPr>
      </w:pPr>
      <w:r>
        <w:rPr>
          <w:rFonts w:asciiTheme="minorHAnsi" w:hAnsiTheme="minorHAnsi" w:cs="Tahoma"/>
          <w:b/>
          <w:sz w:val="28"/>
          <w:szCs w:val="24"/>
          <w:u w:val="single"/>
        </w:rPr>
        <w:br w:type="page"/>
      </w:r>
    </w:p>
    <w:p w14:paraId="54C7FFA9" w14:textId="7F3F45C2" w:rsidR="00FF7CBF" w:rsidRPr="00231782" w:rsidRDefault="00773AC9" w:rsidP="00862CC0">
      <w:pPr>
        <w:spacing w:before="240"/>
        <w:ind w:hanging="990"/>
        <w:rPr>
          <w:rFonts w:asciiTheme="minorHAnsi" w:eastAsia="Calibri" w:hAnsiTheme="minorHAnsi" w:cs="Tahoma"/>
          <w:sz w:val="24"/>
          <w:szCs w:val="24"/>
        </w:rPr>
      </w:pPr>
      <w:r w:rsidRPr="00E125DB">
        <w:rPr>
          <w:rFonts w:asciiTheme="minorHAnsi" w:hAnsiTheme="minorHAnsi" w:cs="Tahoma"/>
          <w:b/>
          <w:sz w:val="28"/>
          <w:szCs w:val="24"/>
          <w:u w:val="single"/>
        </w:rPr>
        <w:lastRenderedPageBreak/>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r w:rsidR="00442F04">
        <w:rPr>
          <w:rFonts w:asciiTheme="minorHAnsi" w:hAnsiTheme="minorHAnsi" w:cs="Tahoma"/>
          <w:i/>
          <w:szCs w:val="24"/>
          <w:u w:val="single"/>
        </w:rPr>
        <w:t>/password protected file</w:t>
      </w:r>
      <w:r w:rsidR="003251D6" w:rsidRPr="00E125DB">
        <w:rPr>
          <w:rFonts w:asciiTheme="minorHAnsi" w:hAnsiTheme="minorHAnsi" w:cs="Tahoma"/>
          <w:i/>
          <w:szCs w:val="24"/>
          <w:u w:val="single"/>
        </w:rPr>
        <w:t>)</w:t>
      </w:r>
    </w:p>
    <w:p w14:paraId="4C53EE84" w14:textId="6E673E8B" w:rsidR="00862CC0" w:rsidRDefault="00862CC0" w:rsidP="00280341">
      <w:pPr>
        <w:autoSpaceDE w:val="0"/>
        <w:autoSpaceDN w:val="0"/>
        <w:adjustRightInd w:val="0"/>
        <w:ind w:left="720"/>
        <w:jc w:val="center"/>
        <w:rPr>
          <w:rFonts w:asciiTheme="minorHAnsi" w:hAnsiTheme="minorHAnsi" w:cs="Tahoma"/>
          <w:b/>
          <w:bCs/>
          <w:sz w:val="24"/>
          <w:szCs w:val="24"/>
        </w:rPr>
      </w:pPr>
      <w:r w:rsidRPr="00915EB9">
        <w:rPr>
          <w:rFonts w:asciiTheme="minorHAnsi" w:hAnsiTheme="minorHAnsi" w:cs="Tahoma"/>
          <w:b/>
          <w:bCs/>
          <w:sz w:val="24"/>
          <w:szCs w:val="24"/>
        </w:rPr>
        <w:t>Supply, Installation, Testing</w:t>
      </w:r>
      <w:r w:rsidR="008B1BC9">
        <w:rPr>
          <w:rFonts w:asciiTheme="minorHAnsi" w:hAnsiTheme="minorHAnsi" w:cs="Tahoma"/>
          <w:b/>
          <w:bCs/>
          <w:sz w:val="24"/>
          <w:szCs w:val="24"/>
        </w:rPr>
        <w:t>,</w:t>
      </w:r>
      <w:r w:rsidRPr="00915EB9">
        <w:rPr>
          <w:rFonts w:asciiTheme="minorHAnsi" w:hAnsiTheme="minorHAnsi" w:cs="Tahoma"/>
          <w:b/>
          <w:bCs/>
          <w:sz w:val="24"/>
          <w:szCs w:val="24"/>
        </w:rPr>
        <w:t xml:space="preserve"> and Commissioning of </w:t>
      </w:r>
      <w:r w:rsidR="00280341" w:rsidRPr="00D034B8">
        <w:rPr>
          <w:rFonts w:asciiTheme="minorHAnsi" w:hAnsiTheme="minorHAnsi" w:cs="Tahoma"/>
          <w:b/>
          <w:bCs/>
          <w:sz w:val="24"/>
          <w:szCs w:val="24"/>
        </w:rPr>
        <w:t>Endpoint Security Solutions Subscription for 3 Years</w:t>
      </w:r>
      <w:r w:rsidR="008B1BC9">
        <w:rPr>
          <w:rFonts w:asciiTheme="minorHAnsi" w:hAnsiTheme="minorHAnsi" w:cs="Tahoma"/>
          <w:b/>
          <w:bCs/>
          <w:sz w:val="24"/>
          <w:szCs w:val="24"/>
        </w:rPr>
        <w:t xml:space="preserve"> with 1</w:t>
      </w:r>
      <w:r w:rsidR="00152E75">
        <w:rPr>
          <w:rFonts w:asciiTheme="minorHAnsi" w:hAnsiTheme="minorHAnsi" w:cs="Tahoma"/>
          <w:b/>
          <w:bCs/>
          <w:sz w:val="24"/>
          <w:szCs w:val="24"/>
        </w:rPr>
        <w:t>4</w:t>
      </w:r>
      <w:r w:rsidR="008B1BC9">
        <w:rPr>
          <w:rFonts w:asciiTheme="minorHAnsi" w:hAnsiTheme="minorHAnsi" w:cs="Tahoma"/>
          <w:b/>
          <w:bCs/>
          <w:sz w:val="24"/>
          <w:szCs w:val="24"/>
        </w:rPr>
        <w:t>00 user License.</w:t>
      </w:r>
    </w:p>
    <w:p w14:paraId="44091E1C" w14:textId="77777777" w:rsidR="00862CC0" w:rsidRDefault="00862CC0" w:rsidP="00862CC0">
      <w:pPr>
        <w:autoSpaceDE w:val="0"/>
        <w:autoSpaceDN w:val="0"/>
        <w:adjustRightInd w:val="0"/>
        <w:ind w:left="720"/>
        <w:jc w:val="both"/>
        <w:rPr>
          <w:rFonts w:ascii="Calibri" w:hAnsi="Calibri" w:cs="Calibri"/>
          <w:color w:val="000000"/>
          <w:sz w:val="24"/>
          <w:szCs w:val="24"/>
        </w:rPr>
      </w:pPr>
    </w:p>
    <w:tbl>
      <w:tblPr>
        <w:tblW w:w="10710" w:type="dxa"/>
        <w:jc w:val="center"/>
        <w:tblLayout w:type="fixed"/>
        <w:tblLook w:val="04A0" w:firstRow="1" w:lastRow="0" w:firstColumn="1" w:lastColumn="0" w:noHBand="0" w:noVBand="1"/>
      </w:tblPr>
      <w:tblGrid>
        <w:gridCol w:w="810"/>
        <w:gridCol w:w="2690"/>
        <w:gridCol w:w="3880"/>
        <w:gridCol w:w="1440"/>
        <w:gridCol w:w="1890"/>
      </w:tblGrid>
      <w:tr w:rsidR="00786349" w:rsidRPr="00E125DB" w14:paraId="6F465EC2" w14:textId="77777777" w:rsidTr="008C40DB">
        <w:trPr>
          <w:trHeight w:val="67"/>
          <w:jc w:val="center"/>
        </w:trPr>
        <w:tc>
          <w:tcPr>
            <w:tcW w:w="81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BDC4C41" w14:textId="28F0B2F8" w:rsidR="00786349" w:rsidRPr="000A4354" w:rsidRDefault="00786349" w:rsidP="00786349">
            <w:pPr>
              <w:jc w:val="center"/>
              <w:rPr>
                <w:rFonts w:ascii="Calibri" w:eastAsia="Calibri" w:hAnsi="Calibri" w:cs="Calibri"/>
                <w:b/>
                <w:sz w:val="24"/>
                <w:szCs w:val="24"/>
              </w:rPr>
            </w:pPr>
            <w:r w:rsidRPr="000A4354">
              <w:rPr>
                <w:rFonts w:ascii="Calibri" w:eastAsia="Calibri" w:hAnsi="Calibri" w:cs="Calibri"/>
                <w:b/>
                <w:sz w:val="24"/>
                <w:szCs w:val="24"/>
              </w:rPr>
              <w:t>S. No</w:t>
            </w:r>
          </w:p>
        </w:tc>
        <w:tc>
          <w:tcPr>
            <w:tcW w:w="2690" w:type="dxa"/>
            <w:tcBorders>
              <w:top w:val="single" w:sz="8" w:space="0" w:color="auto"/>
              <w:left w:val="nil"/>
              <w:bottom w:val="single" w:sz="8" w:space="0" w:color="auto"/>
              <w:right w:val="single" w:sz="4" w:space="0" w:color="auto"/>
            </w:tcBorders>
            <w:shd w:val="clear" w:color="auto" w:fill="auto"/>
            <w:noWrap/>
            <w:vAlign w:val="center"/>
          </w:tcPr>
          <w:p w14:paraId="6D6614CE" w14:textId="507D818C" w:rsidR="00786349" w:rsidRDefault="00786349" w:rsidP="00786349">
            <w:pPr>
              <w:jc w:val="center"/>
              <w:rPr>
                <w:rFonts w:ascii="Calibri" w:eastAsia="Calibri" w:hAnsi="Calibri" w:cs="Calibri"/>
                <w:b/>
                <w:sz w:val="24"/>
                <w:szCs w:val="24"/>
              </w:rPr>
            </w:pPr>
            <w:r>
              <w:rPr>
                <w:rFonts w:ascii="Calibri" w:eastAsia="Calibri" w:hAnsi="Calibri" w:cs="Calibri"/>
                <w:b/>
                <w:sz w:val="24"/>
                <w:szCs w:val="24"/>
              </w:rPr>
              <w:t>Particulars</w:t>
            </w:r>
          </w:p>
        </w:tc>
        <w:tc>
          <w:tcPr>
            <w:tcW w:w="3880" w:type="dxa"/>
            <w:tcBorders>
              <w:top w:val="single" w:sz="8" w:space="0" w:color="auto"/>
              <w:left w:val="single" w:sz="4" w:space="0" w:color="auto"/>
              <w:bottom w:val="single" w:sz="8" w:space="0" w:color="auto"/>
              <w:right w:val="single" w:sz="4" w:space="0" w:color="auto"/>
            </w:tcBorders>
          </w:tcPr>
          <w:p w14:paraId="00390FB6" w14:textId="0A4E33E3" w:rsidR="00786349" w:rsidRPr="000A4354" w:rsidRDefault="00786349" w:rsidP="00786349">
            <w:pPr>
              <w:jc w:val="center"/>
              <w:rPr>
                <w:rFonts w:ascii="Calibri" w:eastAsia="Calibri" w:hAnsi="Calibri" w:cs="Calibri"/>
                <w:b/>
                <w:sz w:val="24"/>
                <w:szCs w:val="24"/>
              </w:rPr>
            </w:pPr>
            <w:r w:rsidRPr="000A4354">
              <w:rPr>
                <w:rFonts w:ascii="Calibri" w:eastAsia="Calibri" w:hAnsi="Calibri" w:cs="Calibri"/>
                <w:b/>
                <w:sz w:val="24"/>
                <w:szCs w:val="24"/>
              </w:rPr>
              <w:t>Proposed Item make</w:t>
            </w:r>
            <w:r>
              <w:rPr>
                <w:rFonts w:ascii="Calibri" w:eastAsia="Calibri" w:hAnsi="Calibri" w:cs="Calibri"/>
                <w:b/>
                <w:sz w:val="24"/>
                <w:szCs w:val="24"/>
              </w:rPr>
              <w:t>/Model</w:t>
            </w:r>
            <w:r w:rsidRPr="000A4354">
              <w:rPr>
                <w:rFonts w:ascii="Calibri" w:eastAsia="Calibri" w:hAnsi="Calibri" w:cs="Calibri"/>
                <w:b/>
                <w:sz w:val="24"/>
                <w:szCs w:val="24"/>
              </w:rPr>
              <w:t xml:space="preserve"> &amp; Specification filled by the Vendor</w:t>
            </w:r>
          </w:p>
        </w:tc>
        <w:tc>
          <w:tcPr>
            <w:tcW w:w="1440" w:type="dxa"/>
            <w:tcBorders>
              <w:top w:val="single" w:sz="8" w:space="0" w:color="auto"/>
              <w:left w:val="single" w:sz="4" w:space="0" w:color="auto"/>
              <w:bottom w:val="single" w:sz="8" w:space="0" w:color="auto"/>
              <w:right w:val="single" w:sz="8" w:space="0" w:color="auto"/>
            </w:tcBorders>
            <w:shd w:val="clear" w:color="auto" w:fill="auto"/>
            <w:vAlign w:val="center"/>
          </w:tcPr>
          <w:p w14:paraId="281C69BF" w14:textId="75293832" w:rsidR="00786349" w:rsidRPr="000A4354" w:rsidRDefault="00786349" w:rsidP="00786349">
            <w:pPr>
              <w:jc w:val="center"/>
              <w:rPr>
                <w:rFonts w:ascii="Calibri" w:eastAsia="Calibri" w:hAnsi="Calibri" w:cs="Calibri"/>
                <w:b/>
                <w:sz w:val="24"/>
                <w:szCs w:val="24"/>
              </w:rPr>
            </w:pPr>
            <w:r w:rsidRPr="000A4354">
              <w:rPr>
                <w:rFonts w:ascii="Calibri" w:eastAsia="Calibri" w:hAnsi="Calibri" w:cs="Calibri"/>
                <w:b/>
                <w:sz w:val="24"/>
                <w:szCs w:val="24"/>
              </w:rPr>
              <w:t>Qty.</w:t>
            </w:r>
          </w:p>
        </w:tc>
        <w:tc>
          <w:tcPr>
            <w:tcW w:w="1890" w:type="dxa"/>
            <w:tcBorders>
              <w:top w:val="single" w:sz="4" w:space="0" w:color="auto"/>
              <w:left w:val="single" w:sz="4" w:space="0" w:color="auto"/>
              <w:bottom w:val="single" w:sz="4" w:space="0" w:color="auto"/>
              <w:right w:val="single" w:sz="4" w:space="0" w:color="auto"/>
            </w:tcBorders>
          </w:tcPr>
          <w:p w14:paraId="651199CE" w14:textId="495DC0DD" w:rsidR="00786349" w:rsidRPr="000A4354" w:rsidRDefault="00786349" w:rsidP="00786349">
            <w:pPr>
              <w:spacing w:before="300"/>
              <w:jc w:val="center"/>
              <w:rPr>
                <w:rFonts w:ascii="Calibri" w:eastAsia="Calibri" w:hAnsi="Calibri" w:cs="Calibri"/>
                <w:b/>
                <w:sz w:val="24"/>
                <w:szCs w:val="24"/>
              </w:rPr>
            </w:pPr>
            <w:r w:rsidRPr="000A4354">
              <w:rPr>
                <w:rFonts w:ascii="Calibri" w:eastAsia="Calibri" w:hAnsi="Calibri" w:cs="Calibri"/>
                <w:b/>
                <w:sz w:val="24"/>
                <w:szCs w:val="24"/>
              </w:rPr>
              <w:t>Amount</w:t>
            </w:r>
          </w:p>
        </w:tc>
      </w:tr>
      <w:tr w:rsidR="00786349" w:rsidRPr="00E125DB" w14:paraId="5C9EC484" w14:textId="77777777" w:rsidTr="008C40DB">
        <w:trPr>
          <w:trHeight w:val="67"/>
          <w:jc w:val="center"/>
        </w:trPr>
        <w:tc>
          <w:tcPr>
            <w:tcW w:w="81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EAEF79C" w14:textId="239EB08A" w:rsidR="00786349" w:rsidRPr="000A4354" w:rsidRDefault="00786349" w:rsidP="00786349">
            <w:pPr>
              <w:jc w:val="center"/>
              <w:rPr>
                <w:rFonts w:ascii="Calibri" w:eastAsia="Calibri" w:hAnsi="Calibri" w:cs="Calibri"/>
                <w:b/>
                <w:sz w:val="24"/>
                <w:szCs w:val="24"/>
              </w:rPr>
            </w:pPr>
            <w:r>
              <w:rPr>
                <w:rFonts w:ascii="Calibri" w:eastAsia="Calibri" w:hAnsi="Calibri" w:cs="Calibri"/>
                <w:b/>
                <w:sz w:val="24"/>
                <w:szCs w:val="24"/>
              </w:rPr>
              <w:t>1</w:t>
            </w:r>
          </w:p>
        </w:tc>
        <w:tc>
          <w:tcPr>
            <w:tcW w:w="2690" w:type="dxa"/>
            <w:tcBorders>
              <w:top w:val="single" w:sz="8" w:space="0" w:color="auto"/>
              <w:left w:val="nil"/>
              <w:bottom w:val="single" w:sz="8" w:space="0" w:color="auto"/>
              <w:right w:val="single" w:sz="4" w:space="0" w:color="auto"/>
            </w:tcBorders>
            <w:shd w:val="clear" w:color="auto" w:fill="auto"/>
            <w:noWrap/>
            <w:vAlign w:val="center"/>
          </w:tcPr>
          <w:p w14:paraId="185A3E84" w14:textId="77777777" w:rsidR="00786349" w:rsidRPr="00786349" w:rsidRDefault="00786349" w:rsidP="00786349">
            <w:pPr>
              <w:rPr>
                <w:b/>
                <w:bCs/>
                <w:sz w:val="22"/>
                <w:szCs w:val="24"/>
                <w:lang w:bidi="hi-IN"/>
              </w:rPr>
            </w:pPr>
            <w:r w:rsidRPr="00786349">
              <w:rPr>
                <w:b/>
                <w:bCs/>
                <w:sz w:val="22"/>
                <w:szCs w:val="24"/>
                <w:lang w:bidi="hi-IN"/>
              </w:rPr>
              <w:t>Endpoint Security Solutions Subscription for 3 Years -1400 Users</w:t>
            </w:r>
          </w:p>
          <w:p w14:paraId="195E16B5" w14:textId="2594D919" w:rsidR="00786349" w:rsidRPr="00E125DB" w:rsidRDefault="00786349" w:rsidP="00786349">
            <w:pPr>
              <w:jc w:val="both"/>
              <w:rPr>
                <w:rFonts w:asciiTheme="minorHAnsi" w:hAnsiTheme="minorHAnsi" w:cs="Tahoma"/>
                <w:b/>
                <w:bCs/>
                <w:color w:val="000000"/>
                <w:sz w:val="18"/>
                <w:szCs w:val="18"/>
              </w:rPr>
            </w:pPr>
            <w:r>
              <w:rPr>
                <w:sz w:val="22"/>
                <w:szCs w:val="24"/>
                <w:lang w:bidi="hi-IN"/>
              </w:rPr>
              <w:t>Specification : As mentioned in the technical bid</w:t>
            </w:r>
          </w:p>
        </w:tc>
        <w:tc>
          <w:tcPr>
            <w:tcW w:w="3880" w:type="dxa"/>
            <w:tcBorders>
              <w:top w:val="single" w:sz="8" w:space="0" w:color="auto"/>
              <w:left w:val="single" w:sz="4" w:space="0" w:color="auto"/>
              <w:bottom w:val="single" w:sz="8" w:space="0" w:color="auto"/>
              <w:right w:val="single" w:sz="4" w:space="0" w:color="auto"/>
            </w:tcBorders>
          </w:tcPr>
          <w:p w14:paraId="4999DB1F" w14:textId="6191D32B" w:rsidR="00786349" w:rsidRPr="000A4354" w:rsidRDefault="00786349" w:rsidP="00786349">
            <w:pPr>
              <w:jc w:val="center"/>
              <w:rPr>
                <w:rFonts w:ascii="Calibri" w:eastAsia="Calibri" w:hAnsi="Calibri" w:cs="Calibri"/>
                <w:b/>
                <w:sz w:val="24"/>
                <w:szCs w:val="24"/>
              </w:rPr>
            </w:pPr>
          </w:p>
        </w:tc>
        <w:tc>
          <w:tcPr>
            <w:tcW w:w="1440" w:type="dxa"/>
            <w:tcBorders>
              <w:top w:val="single" w:sz="8" w:space="0" w:color="auto"/>
              <w:left w:val="single" w:sz="4" w:space="0" w:color="auto"/>
              <w:bottom w:val="single" w:sz="8" w:space="0" w:color="auto"/>
              <w:right w:val="single" w:sz="8" w:space="0" w:color="auto"/>
            </w:tcBorders>
            <w:shd w:val="clear" w:color="auto" w:fill="auto"/>
            <w:vAlign w:val="bottom"/>
          </w:tcPr>
          <w:p w14:paraId="2E780509" w14:textId="3CCF920A" w:rsidR="00786349" w:rsidRPr="00E125DB" w:rsidRDefault="00786349" w:rsidP="008C40DB">
            <w:pPr>
              <w:jc w:val="center"/>
              <w:rPr>
                <w:rFonts w:asciiTheme="minorHAnsi" w:hAnsiTheme="minorHAnsi" w:cs="Tahoma"/>
                <w:b/>
                <w:bCs/>
                <w:color w:val="000000"/>
                <w:sz w:val="18"/>
                <w:szCs w:val="18"/>
              </w:rPr>
            </w:pPr>
            <w:r>
              <w:rPr>
                <w:rFonts w:asciiTheme="minorHAnsi" w:hAnsiTheme="minorHAnsi" w:cs="Tahoma"/>
                <w:b/>
                <w:bCs/>
                <w:color w:val="000000"/>
                <w:sz w:val="18"/>
                <w:szCs w:val="18"/>
              </w:rPr>
              <w:t>1 Nos.</w:t>
            </w:r>
          </w:p>
        </w:tc>
        <w:tc>
          <w:tcPr>
            <w:tcW w:w="1890" w:type="dxa"/>
            <w:tcBorders>
              <w:top w:val="single" w:sz="4" w:space="0" w:color="auto"/>
              <w:left w:val="single" w:sz="4" w:space="0" w:color="auto"/>
              <w:bottom w:val="single" w:sz="4" w:space="0" w:color="auto"/>
              <w:right w:val="single" w:sz="4" w:space="0" w:color="auto"/>
            </w:tcBorders>
            <w:vAlign w:val="bottom"/>
          </w:tcPr>
          <w:p w14:paraId="4D65FCC4" w14:textId="08524C9F" w:rsidR="00786349" w:rsidRPr="00E125DB" w:rsidRDefault="00786349" w:rsidP="008C40DB">
            <w:pPr>
              <w:spacing w:before="300"/>
              <w:jc w:val="center"/>
              <w:rPr>
                <w:rFonts w:asciiTheme="minorHAnsi" w:hAnsiTheme="minorHAnsi" w:cs="Tahoma"/>
                <w:b/>
                <w:bCs/>
                <w:color w:val="000000"/>
                <w:sz w:val="18"/>
              </w:rPr>
            </w:pPr>
          </w:p>
        </w:tc>
      </w:tr>
      <w:tr w:rsidR="00786349" w:rsidRPr="00E125DB" w14:paraId="14B0503B" w14:textId="77777777" w:rsidTr="008C40DB">
        <w:trPr>
          <w:trHeight w:val="330"/>
          <w:jc w:val="center"/>
        </w:trPr>
        <w:tc>
          <w:tcPr>
            <w:tcW w:w="81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2E48BBA2" w14:textId="34784985" w:rsidR="00786349" w:rsidRDefault="00786349" w:rsidP="00786349">
            <w:pPr>
              <w:jc w:val="center"/>
              <w:rPr>
                <w:rFonts w:asciiTheme="minorHAnsi" w:hAnsiTheme="minorHAnsi" w:cs="Tahoma"/>
                <w:b/>
                <w:bCs/>
                <w:color w:val="000000"/>
                <w:sz w:val="18"/>
              </w:rPr>
            </w:pPr>
            <w:r>
              <w:rPr>
                <w:rFonts w:asciiTheme="minorHAnsi" w:hAnsiTheme="minorHAnsi" w:cs="Tahoma"/>
                <w:b/>
                <w:bCs/>
                <w:color w:val="000000"/>
                <w:sz w:val="18"/>
              </w:rPr>
              <w:t>2</w:t>
            </w:r>
          </w:p>
        </w:tc>
        <w:tc>
          <w:tcPr>
            <w:tcW w:w="2690" w:type="dxa"/>
            <w:tcBorders>
              <w:top w:val="single" w:sz="4" w:space="0" w:color="auto"/>
              <w:left w:val="nil"/>
              <w:bottom w:val="single" w:sz="4" w:space="0" w:color="auto"/>
              <w:right w:val="single" w:sz="4" w:space="0" w:color="auto"/>
            </w:tcBorders>
            <w:shd w:val="clear" w:color="auto" w:fill="auto"/>
            <w:noWrap/>
          </w:tcPr>
          <w:p w14:paraId="3752FE3C" w14:textId="7C7B7AC2" w:rsidR="00786349" w:rsidRDefault="00786349" w:rsidP="00786349">
            <w:pPr>
              <w:rPr>
                <w:rFonts w:ascii="Calibri" w:eastAsia="Calibri" w:hAnsi="Calibri" w:cs="Calibri"/>
                <w:b/>
                <w:sz w:val="24"/>
                <w:szCs w:val="24"/>
              </w:rPr>
            </w:pPr>
            <w:r w:rsidRPr="00865C6E">
              <w:rPr>
                <w:rFonts w:ascii="Calibri" w:eastAsia="Calibri" w:hAnsi="Calibri" w:cs="Calibri"/>
                <w:sz w:val="24"/>
                <w:szCs w:val="24"/>
              </w:rPr>
              <w:t>Installation</w:t>
            </w:r>
          </w:p>
        </w:tc>
        <w:tc>
          <w:tcPr>
            <w:tcW w:w="3880" w:type="dxa"/>
            <w:tcBorders>
              <w:top w:val="single" w:sz="4" w:space="0" w:color="auto"/>
              <w:left w:val="single" w:sz="4" w:space="0" w:color="auto"/>
              <w:bottom w:val="single" w:sz="4" w:space="0" w:color="auto"/>
              <w:right w:val="single" w:sz="4" w:space="0" w:color="auto"/>
            </w:tcBorders>
          </w:tcPr>
          <w:p w14:paraId="05F0091C" w14:textId="77777777" w:rsidR="00786349" w:rsidRDefault="00786349" w:rsidP="00786349">
            <w:pPr>
              <w:pStyle w:val="ListParagraph"/>
              <w:spacing w:before="16"/>
              <w:ind w:left="0"/>
              <w:jc w:val="center"/>
              <w:rPr>
                <w:rFonts w:asciiTheme="minorHAnsi" w:eastAsia="Adobe Song Std L" w:hAnsiTheme="minorHAnsi" w:cs="Tahoma"/>
                <w:b/>
                <w:highlight w:val="yellow"/>
              </w:rPr>
            </w:pPr>
          </w:p>
        </w:tc>
        <w:tc>
          <w:tcPr>
            <w:tcW w:w="1440" w:type="dxa"/>
            <w:tcBorders>
              <w:top w:val="single" w:sz="4" w:space="0" w:color="auto"/>
              <w:left w:val="single" w:sz="4" w:space="0" w:color="auto"/>
              <w:bottom w:val="single" w:sz="4" w:space="0" w:color="auto"/>
              <w:right w:val="single" w:sz="8" w:space="0" w:color="auto"/>
            </w:tcBorders>
            <w:shd w:val="clear" w:color="auto" w:fill="auto"/>
          </w:tcPr>
          <w:p w14:paraId="649A2B52" w14:textId="77777777" w:rsidR="00786349" w:rsidRDefault="00786349" w:rsidP="00786349">
            <w:pPr>
              <w:pStyle w:val="ListParagraph"/>
              <w:spacing w:before="16"/>
              <w:ind w:left="0"/>
              <w:jc w:val="center"/>
              <w:rPr>
                <w:rFonts w:asciiTheme="minorHAnsi" w:eastAsia="Adobe Song Std L" w:hAnsiTheme="minorHAnsi" w:cs="Tahoma"/>
                <w:b/>
                <w:highlight w:val="yellow"/>
              </w:rPr>
            </w:pPr>
          </w:p>
        </w:tc>
        <w:tc>
          <w:tcPr>
            <w:tcW w:w="1890" w:type="dxa"/>
            <w:tcBorders>
              <w:top w:val="single" w:sz="4" w:space="0" w:color="auto"/>
              <w:left w:val="single" w:sz="4" w:space="0" w:color="auto"/>
              <w:bottom w:val="single" w:sz="4" w:space="0" w:color="auto"/>
              <w:right w:val="single" w:sz="4" w:space="0" w:color="auto"/>
            </w:tcBorders>
          </w:tcPr>
          <w:p w14:paraId="097CD2D1" w14:textId="77777777" w:rsidR="00786349" w:rsidRPr="00E125DB" w:rsidRDefault="00786349" w:rsidP="00786349">
            <w:pPr>
              <w:jc w:val="center"/>
              <w:rPr>
                <w:rFonts w:asciiTheme="minorHAnsi" w:eastAsia="Adobe Song Std L" w:hAnsiTheme="minorHAnsi" w:cs="Tahoma"/>
                <w:b/>
              </w:rPr>
            </w:pPr>
          </w:p>
        </w:tc>
      </w:tr>
      <w:tr w:rsidR="00786349" w:rsidRPr="00E125DB" w14:paraId="0FF5BB02" w14:textId="77777777" w:rsidTr="008C40DB">
        <w:trPr>
          <w:trHeight w:val="330"/>
          <w:jc w:val="center"/>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292AB" w14:textId="4878266E" w:rsidR="00786349" w:rsidRDefault="00786349" w:rsidP="00786349">
            <w:pPr>
              <w:jc w:val="center"/>
              <w:rPr>
                <w:rFonts w:asciiTheme="minorHAnsi" w:hAnsiTheme="minorHAnsi" w:cs="Tahoma"/>
                <w:b/>
                <w:bCs/>
                <w:color w:val="000000"/>
                <w:sz w:val="18"/>
              </w:rPr>
            </w:pPr>
            <w:r>
              <w:rPr>
                <w:rFonts w:asciiTheme="minorHAnsi" w:hAnsiTheme="minorHAnsi" w:cs="Tahoma"/>
                <w:b/>
                <w:bCs/>
                <w:color w:val="000000"/>
                <w:sz w:val="18"/>
              </w:rPr>
              <w:t>3</w:t>
            </w:r>
          </w:p>
        </w:tc>
        <w:tc>
          <w:tcPr>
            <w:tcW w:w="2690" w:type="dxa"/>
            <w:tcBorders>
              <w:top w:val="single" w:sz="4" w:space="0" w:color="auto"/>
              <w:left w:val="single" w:sz="4" w:space="0" w:color="auto"/>
              <w:bottom w:val="single" w:sz="4" w:space="0" w:color="auto"/>
              <w:right w:val="single" w:sz="4" w:space="0" w:color="auto"/>
            </w:tcBorders>
            <w:shd w:val="clear" w:color="auto" w:fill="auto"/>
            <w:noWrap/>
          </w:tcPr>
          <w:p w14:paraId="3CC17C8B" w14:textId="77777777" w:rsidR="00786349" w:rsidRDefault="00786349" w:rsidP="00786349">
            <w:pPr>
              <w:rPr>
                <w:rFonts w:ascii="Calibri" w:eastAsia="Calibri" w:hAnsi="Calibri" w:cs="Calibri"/>
                <w:b/>
                <w:sz w:val="24"/>
                <w:szCs w:val="24"/>
              </w:rPr>
            </w:pPr>
            <w:r>
              <w:rPr>
                <w:rFonts w:ascii="Calibri" w:eastAsia="Calibri" w:hAnsi="Calibri" w:cs="Calibri"/>
                <w:sz w:val="24"/>
                <w:szCs w:val="24"/>
              </w:rPr>
              <w:t>Any Other Item</w:t>
            </w:r>
          </w:p>
        </w:tc>
        <w:tc>
          <w:tcPr>
            <w:tcW w:w="3880" w:type="dxa"/>
            <w:tcBorders>
              <w:top w:val="single" w:sz="4" w:space="0" w:color="auto"/>
              <w:left w:val="single" w:sz="4" w:space="0" w:color="auto"/>
              <w:bottom w:val="single" w:sz="4" w:space="0" w:color="auto"/>
              <w:right w:val="single" w:sz="4" w:space="0" w:color="auto"/>
            </w:tcBorders>
          </w:tcPr>
          <w:p w14:paraId="65D3B2D7" w14:textId="77777777" w:rsidR="00786349" w:rsidRDefault="00786349" w:rsidP="00786349">
            <w:pPr>
              <w:pStyle w:val="ListParagraph"/>
              <w:spacing w:before="16"/>
              <w:ind w:left="0"/>
              <w:jc w:val="center"/>
              <w:rPr>
                <w:rFonts w:asciiTheme="minorHAnsi" w:eastAsia="Adobe Song Std L" w:hAnsiTheme="minorHAnsi" w:cs="Tahoma"/>
                <w:b/>
                <w:highlight w:val="yellow"/>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580D3DA" w14:textId="77777777" w:rsidR="00786349" w:rsidRDefault="00786349" w:rsidP="00786349">
            <w:pPr>
              <w:pStyle w:val="ListParagraph"/>
              <w:spacing w:before="16"/>
              <w:ind w:left="0"/>
              <w:jc w:val="center"/>
              <w:rPr>
                <w:rFonts w:asciiTheme="minorHAnsi" w:eastAsia="Adobe Song Std L" w:hAnsiTheme="minorHAnsi" w:cs="Tahoma"/>
                <w:b/>
                <w:highlight w:val="yellow"/>
              </w:rPr>
            </w:pPr>
          </w:p>
        </w:tc>
        <w:tc>
          <w:tcPr>
            <w:tcW w:w="1890" w:type="dxa"/>
            <w:tcBorders>
              <w:top w:val="single" w:sz="4" w:space="0" w:color="auto"/>
              <w:left w:val="single" w:sz="4" w:space="0" w:color="auto"/>
              <w:bottom w:val="single" w:sz="4" w:space="0" w:color="auto"/>
              <w:right w:val="single" w:sz="4" w:space="0" w:color="auto"/>
            </w:tcBorders>
          </w:tcPr>
          <w:p w14:paraId="3A4BFB55" w14:textId="77777777" w:rsidR="00786349" w:rsidRPr="00E125DB" w:rsidRDefault="00786349" w:rsidP="00786349">
            <w:pPr>
              <w:jc w:val="center"/>
              <w:rPr>
                <w:rFonts w:asciiTheme="minorHAnsi" w:eastAsia="Adobe Song Std L" w:hAnsiTheme="minorHAnsi" w:cs="Tahoma"/>
                <w:b/>
              </w:rPr>
            </w:pPr>
          </w:p>
        </w:tc>
      </w:tr>
      <w:tr w:rsidR="00786349" w:rsidRPr="00E125DB" w14:paraId="03798122" w14:textId="77777777" w:rsidTr="008C40DB">
        <w:trPr>
          <w:trHeight w:val="330"/>
          <w:jc w:val="center"/>
        </w:trPr>
        <w:tc>
          <w:tcPr>
            <w:tcW w:w="81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113E802" w14:textId="77777777" w:rsidR="00786349" w:rsidRPr="00E125DB" w:rsidRDefault="00786349" w:rsidP="00786349">
            <w:pPr>
              <w:jc w:val="center"/>
              <w:rPr>
                <w:rFonts w:asciiTheme="minorHAnsi" w:hAnsiTheme="minorHAnsi" w:cs="Tahoma"/>
                <w:b/>
                <w:bCs/>
                <w:color w:val="000000"/>
                <w:sz w:val="18"/>
                <w:szCs w:val="18"/>
              </w:rPr>
            </w:pPr>
          </w:p>
        </w:tc>
        <w:tc>
          <w:tcPr>
            <w:tcW w:w="2690" w:type="dxa"/>
            <w:tcBorders>
              <w:top w:val="single" w:sz="4" w:space="0" w:color="auto"/>
              <w:left w:val="nil"/>
              <w:bottom w:val="single" w:sz="8" w:space="0" w:color="auto"/>
              <w:right w:val="single" w:sz="4" w:space="0" w:color="auto"/>
            </w:tcBorders>
            <w:shd w:val="clear" w:color="auto" w:fill="auto"/>
            <w:noWrap/>
            <w:vAlign w:val="center"/>
          </w:tcPr>
          <w:p w14:paraId="53B87BFA" w14:textId="77777777" w:rsidR="00786349" w:rsidRPr="00E125DB" w:rsidRDefault="00786349" w:rsidP="00786349">
            <w:pPr>
              <w:rPr>
                <w:rFonts w:asciiTheme="minorHAnsi" w:hAnsiTheme="minorHAnsi" w:cs="Tahoma"/>
                <w:color w:val="000000"/>
                <w:sz w:val="24"/>
                <w:szCs w:val="24"/>
              </w:rPr>
            </w:pPr>
          </w:p>
        </w:tc>
        <w:tc>
          <w:tcPr>
            <w:tcW w:w="5320" w:type="dxa"/>
            <w:gridSpan w:val="2"/>
            <w:tcBorders>
              <w:top w:val="single" w:sz="4" w:space="0" w:color="auto"/>
              <w:left w:val="single" w:sz="4" w:space="0" w:color="auto"/>
              <w:bottom w:val="single" w:sz="8" w:space="0" w:color="auto"/>
              <w:right w:val="single" w:sz="8" w:space="0" w:color="auto"/>
            </w:tcBorders>
          </w:tcPr>
          <w:p w14:paraId="29AF7427" w14:textId="77777777" w:rsidR="00786349" w:rsidRPr="00E125DB" w:rsidRDefault="00786349" w:rsidP="00786349">
            <w:pPr>
              <w:rPr>
                <w:rFonts w:asciiTheme="minorHAnsi" w:hAnsiTheme="minorHAnsi" w:cs="Tahoma"/>
                <w:b/>
                <w:color w:val="000000"/>
                <w:sz w:val="24"/>
                <w:szCs w:val="24"/>
              </w:rPr>
            </w:pPr>
            <w:r w:rsidRPr="00E125DB">
              <w:rPr>
                <w:rFonts w:asciiTheme="minorHAnsi" w:hAnsiTheme="minorHAnsi" w:cs="Tahoma"/>
                <w:b/>
                <w:color w:val="000000"/>
                <w:sz w:val="24"/>
                <w:szCs w:val="24"/>
              </w:rPr>
              <w:t>Total</w:t>
            </w:r>
          </w:p>
        </w:tc>
        <w:tc>
          <w:tcPr>
            <w:tcW w:w="1890" w:type="dxa"/>
            <w:tcBorders>
              <w:top w:val="single" w:sz="4" w:space="0" w:color="auto"/>
              <w:left w:val="single" w:sz="4" w:space="0" w:color="auto"/>
              <w:bottom w:val="single" w:sz="4" w:space="0" w:color="auto"/>
              <w:right w:val="single" w:sz="4" w:space="0" w:color="auto"/>
            </w:tcBorders>
          </w:tcPr>
          <w:p w14:paraId="4B07C0BA" w14:textId="77777777" w:rsidR="00786349" w:rsidRPr="00E125DB" w:rsidRDefault="00786349" w:rsidP="00786349">
            <w:pPr>
              <w:rPr>
                <w:rFonts w:asciiTheme="minorHAnsi" w:hAnsiTheme="minorHAnsi" w:cs="Tahoma"/>
                <w:bCs/>
                <w:color w:val="000000"/>
                <w:kern w:val="36"/>
                <w:sz w:val="24"/>
                <w:szCs w:val="24"/>
              </w:rPr>
            </w:pPr>
          </w:p>
        </w:tc>
      </w:tr>
      <w:tr w:rsidR="00786349" w:rsidRPr="00E125DB" w14:paraId="7A3B8368" w14:textId="77777777" w:rsidTr="008C40DB">
        <w:trPr>
          <w:trHeight w:val="330"/>
          <w:jc w:val="center"/>
        </w:trPr>
        <w:tc>
          <w:tcPr>
            <w:tcW w:w="810" w:type="dxa"/>
            <w:tcBorders>
              <w:top w:val="nil"/>
              <w:left w:val="single" w:sz="8" w:space="0" w:color="auto"/>
              <w:bottom w:val="single" w:sz="8" w:space="0" w:color="auto"/>
              <w:right w:val="single" w:sz="8" w:space="0" w:color="auto"/>
            </w:tcBorders>
            <w:shd w:val="clear" w:color="auto" w:fill="auto"/>
            <w:noWrap/>
            <w:vAlign w:val="center"/>
            <w:hideMark/>
          </w:tcPr>
          <w:p w14:paraId="675B957E" w14:textId="77777777" w:rsidR="00786349" w:rsidRPr="00E125DB" w:rsidRDefault="00786349" w:rsidP="00786349">
            <w:pPr>
              <w:jc w:val="center"/>
              <w:rPr>
                <w:rFonts w:asciiTheme="minorHAnsi" w:hAnsiTheme="minorHAnsi" w:cs="Tahoma"/>
                <w:b/>
                <w:bCs/>
                <w:color w:val="000000"/>
                <w:sz w:val="18"/>
                <w:szCs w:val="18"/>
              </w:rPr>
            </w:pPr>
          </w:p>
        </w:tc>
        <w:tc>
          <w:tcPr>
            <w:tcW w:w="2690" w:type="dxa"/>
            <w:tcBorders>
              <w:top w:val="nil"/>
              <w:left w:val="nil"/>
              <w:bottom w:val="single" w:sz="8" w:space="0" w:color="auto"/>
              <w:right w:val="single" w:sz="4" w:space="0" w:color="auto"/>
            </w:tcBorders>
            <w:shd w:val="clear" w:color="auto" w:fill="auto"/>
            <w:noWrap/>
            <w:vAlign w:val="center"/>
          </w:tcPr>
          <w:p w14:paraId="3F83000E" w14:textId="77777777" w:rsidR="00786349" w:rsidRPr="00E125DB" w:rsidRDefault="00786349" w:rsidP="00786349">
            <w:pPr>
              <w:rPr>
                <w:rFonts w:asciiTheme="minorHAnsi" w:hAnsiTheme="minorHAnsi" w:cs="Tahoma"/>
                <w:color w:val="000000"/>
                <w:sz w:val="24"/>
                <w:szCs w:val="24"/>
              </w:rPr>
            </w:pPr>
          </w:p>
        </w:tc>
        <w:tc>
          <w:tcPr>
            <w:tcW w:w="5320" w:type="dxa"/>
            <w:gridSpan w:val="2"/>
            <w:tcBorders>
              <w:top w:val="nil"/>
              <w:left w:val="single" w:sz="4" w:space="0" w:color="auto"/>
              <w:bottom w:val="single" w:sz="8" w:space="0" w:color="auto"/>
              <w:right w:val="single" w:sz="8" w:space="0" w:color="auto"/>
            </w:tcBorders>
          </w:tcPr>
          <w:p w14:paraId="3AB0536D" w14:textId="77777777" w:rsidR="00786349" w:rsidRPr="00E125DB" w:rsidRDefault="00786349" w:rsidP="00786349">
            <w:pPr>
              <w:rPr>
                <w:rFonts w:asciiTheme="minorHAnsi" w:hAnsiTheme="minorHAnsi" w:cs="Tahoma"/>
                <w:b/>
                <w:color w:val="000000"/>
                <w:sz w:val="24"/>
                <w:szCs w:val="24"/>
              </w:rPr>
            </w:pPr>
            <w:r>
              <w:rPr>
                <w:rFonts w:asciiTheme="minorHAnsi" w:hAnsiTheme="minorHAnsi" w:cs="Tahoma"/>
                <w:b/>
                <w:color w:val="000000"/>
                <w:sz w:val="24"/>
                <w:szCs w:val="24"/>
              </w:rPr>
              <w:t>GST</w:t>
            </w:r>
          </w:p>
        </w:tc>
        <w:tc>
          <w:tcPr>
            <w:tcW w:w="1890" w:type="dxa"/>
            <w:tcBorders>
              <w:top w:val="single" w:sz="4" w:space="0" w:color="auto"/>
              <w:left w:val="single" w:sz="4" w:space="0" w:color="auto"/>
              <w:bottom w:val="single" w:sz="4" w:space="0" w:color="auto"/>
              <w:right w:val="single" w:sz="4" w:space="0" w:color="auto"/>
            </w:tcBorders>
          </w:tcPr>
          <w:p w14:paraId="197D6294" w14:textId="77777777" w:rsidR="00786349" w:rsidRPr="00E125DB" w:rsidRDefault="00786349" w:rsidP="00786349">
            <w:pPr>
              <w:rPr>
                <w:rFonts w:asciiTheme="minorHAnsi" w:hAnsiTheme="minorHAnsi" w:cs="Tahoma"/>
                <w:bCs/>
                <w:color w:val="000000"/>
                <w:kern w:val="36"/>
                <w:sz w:val="24"/>
                <w:szCs w:val="24"/>
              </w:rPr>
            </w:pPr>
          </w:p>
        </w:tc>
      </w:tr>
      <w:tr w:rsidR="00786349" w:rsidRPr="00E125DB" w14:paraId="4D711981" w14:textId="77777777" w:rsidTr="008C40DB">
        <w:trPr>
          <w:trHeight w:val="330"/>
          <w:jc w:val="center"/>
        </w:trPr>
        <w:tc>
          <w:tcPr>
            <w:tcW w:w="810" w:type="dxa"/>
            <w:tcBorders>
              <w:top w:val="nil"/>
              <w:left w:val="single" w:sz="8" w:space="0" w:color="auto"/>
              <w:bottom w:val="single" w:sz="8" w:space="0" w:color="auto"/>
              <w:right w:val="single" w:sz="8" w:space="0" w:color="auto"/>
            </w:tcBorders>
            <w:shd w:val="clear" w:color="auto" w:fill="auto"/>
            <w:noWrap/>
            <w:vAlign w:val="center"/>
            <w:hideMark/>
          </w:tcPr>
          <w:p w14:paraId="582D1D19" w14:textId="77777777" w:rsidR="00786349" w:rsidRPr="00E125DB" w:rsidRDefault="00786349" w:rsidP="00786349">
            <w:pPr>
              <w:jc w:val="center"/>
              <w:rPr>
                <w:rFonts w:asciiTheme="minorHAnsi" w:hAnsiTheme="minorHAnsi" w:cs="Tahoma"/>
                <w:b/>
                <w:bCs/>
                <w:color w:val="000000"/>
                <w:sz w:val="18"/>
                <w:szCs w:val="18"/>
              </w:rPr>
            </w:pPr>
          </w:p>
        </w:tc>
        <w:tc>
          <w:tcPr>
            <w:tcW w:w="2690" w:type="dxa"/>
            <w:tcBorders>
              <w:top w:val="nil"/>
              <w:left w:val="nil"/>
              <w:bottom w:val="single" w:sz="8" w:space="0" w:color="auto"/>
              <w:right w:val="single" w:sz="4" w:space="0" w:color="auto"/>
            </w:tcBorders>
            <w:shd w:val="clear" w:color="auto" w:fill="auto"/>
            <w:noWrap/>
            <w:vAlign w:val="center"/>
          </w:tcPr>
          <w:p w14:paraId="55C22CB6" w14:textId="77777777" w:rsidR="00786349" w:rsidRPr="00E125DB" w:rsidRDefault="00786349" w:rsidP="00786349">
            <w:pPr>
              <w:rPr>
                <w:rFonts w:asciiTheme="minorHAnsi" w:hAnsiTheme="minorHAnsi" w:cs="Tahoma"/>
                <w:color w:val="000000"/>
                <w:sz w:val="24"/>
                <w:szCs w:val="24"/>
              </w:rPr>
            </w:pPr>
          </w:p>
        </w:tc>
        <w:tc>
          <w:tcPr>
            <w:tcW w:w="5320" w:type="dxa"/>
            <w:gridSpan w:val="2"/>
            <w:tcBorders>
              <w:top w:val="nil"/>
              <w:left w:val="single" w:sz="4" w:space="0" w:color="auto"/>
              <w:bottom w:val="single" w:sz="8" w:space="0" w:color="auto"/>
              <w:right w:val="single" w:sz="8" w:space="0" w:color="auto"/>
            </w:tcBorders>
          </w:tcPr>
          <w:p w14:paraId="70FBFB6C" w14:textId="77777777" w:rsidR="00786349" w:rsidRPr="00E125DB" w:rsidRDefault="00786349" w:rsidP="00786349">
            <w:pPr>
              <w:rPr>
                <w:rFonts w:asciiTheme="minorHAnsi" w:hAnsiTheme="minorHAnsi" w:cs="Tahoma"/>
                <w:b/>
                <w:color w:val="000000"/>
                <w:sz w:val="24"/>
                <w:szCs w:val="24"/>
              </w:rPr>
            </w:pPr>
            <w:r w:rsidRPr="00E125DB">
              <w:rPr>
                <w:rFonts w:asciiTheme="minorHAnsi" w:hAnsiTheme="minorHAnsi" w:cs="Tahoma"/>
                <w:b/>
                <w:color w:val="000000"/>
                <w:sz w:val="24"/>
                <w:szCs w:val="24"/>
              </w:rPr>
              <w:t>Grand Total</w:t>
            </w:r>
          </w:p>
        </w:tc>
        <w:tc>
          <w:tcPr>
            <w:tcW w:w="1890" w:type="dxa"/>
            <w:tcBorders>
              <w:top w:val="single" w:sz="4" w:space="0" w:color="auto"/>
              <w:left w:val="single" w:sz="4" w:space="0" w:color="auto"/>
              <w:bottom w:val="single" w:sz="4" w:space="0" w:color="auto"/>
              <w:right w:val="single" w:sz="4" w:space="0" w:color="auto"/>
            </w:tcBorders>
          </w:tcPr>
          <w:p w14:paraId="0DE96269" w14:textId="77777777" w:rsidR="00786349" w:rsidRPr="00E125DB" w:rsidRDefault="00786349" w:rsidP="00786349">
            <w:pPr>
              <w:rPr>
                <w:rFonts w:asciiTheme="minorHAnsi" w:hAnsiTheme="minorHAnsi" w:cs="Tahoma"/>
                <w:bCs/>
                <w:color w:val="000000"/>
                <w:kern w:val="36"/>
                <w:sz w:val="24"/>
                <w:szCs w:val="24"/>
              </w:rPr>
            </w:pPr>
          </w:p>
        </w:tc>
      </w:tr>
    </w:tbl>
    <w:p w14:paraId="296E11D6" w14:textId="77777777" w:rsidR="00FF7CBF" w:rsidRPr="00050A9E" w:rsidRDefault="00FF7CBF" w:rsidP="00786349">
      <w:pPr>
        <w:jc w:val="center"/>
        <w:rPr>
          <w:rFonts w:asciiTheme="minorHAnsi" w:hAnsiTheme="minorHAnsi" w:cs="Tahoma"/>
          <w:b/>
          <w:sz w:val="24"/>
          <w:szCs w:val="24"/>
        </w:rPr>
      </w:pPr>
    </w:p>
    <w:p w14:paraId="4C407C03"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Taxes like GST shall be clearly mentioned. If nothing is mentioned, these charges shall be deemed included.</w:t>
      </w:r>
    </w:p>
    <w:p w14:paraId="60E25541"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If the supplier does not have a particular item offered in the tender or a different make is being proposed by him, the same should be highlighted / mentioned specially by him.</w:t>
      </w:r>
    </w:p>
    <w:p w14:paraId="65ED9A78"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w:t>
      </w:r>
      <w:proofErr w:type="gramStart"/>
      <w:r w:rsidRPr="007A6B8A">
        <w:rPr>
          <w:rFonts w:ascii="Tahoma" w:eastAsia="Arial" w:hAnsi="Tahoma" w:cs="Tahoma"/>
          <w:spacing w:val="3"/>
          <w:sz w:val="22"/>
          <w:szCs w:val="24"/>
        </w:rPr>
        <w:t>be including all</w:t>
      </w:r>
      <w:proofErr w:type="gramEnd"/>
      <w:r w:rsidRPr="007A6B8A">
        <w:rPr>
          <w:rFonts w:ascii="Tahoma" w:eastAsia="Arial" w:hAnsi="Tahoma" w:cs="Tahoma"/>
          <w:spacing w:val="3"/>
          <w:sz w:val="22"/>
          <w:szCs w:val="24"/>
        </w:rPr>
        <w:t xml:space="preserve"> (Packing, forwarding, Transit Insurance, Transportation Loading, unloading up to 50mtr., and Installation etc.). </w:t>
      </w:r>
    </w:p>
    <w:p w14:paraId="674BD119"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proofErr w:type="gramStart"/>
      <w:r w:rsidRPr="007A6B8A">
        <w:rPr>
          <w:rFonts w:ascii="Tahoma" w:eastAsia="Arial" w:hAnsi="Tahoma" w:cs="Tahoma"/>
          <w:spacing w:val="3"/>
          <w:sz w:val="22"/>
          <w:szCs w:val="24"/>
        </w:rPr>
        <w:t>Bid</w:t>
      </w:r>
      <w:proofErr w:type="gramEnd"/>
      <w:r w:rsidRPr="007A6B8A">
        <w:rPr>
          <w:rFonts w:ascii="Tahoma" w:eastAsia="Arial" w:hAnsi="Tahoma" w:cs="Tahoma"/>
          <w:spacing w:val="3"/>
          <w:sz w:val="22"/>
          <w:szCs w:val="24"/>
        </w:rPr>
        <w:t xml:space="preserve"> should be submitted for F.O.R delivery at the destination i.e. The LNM Institute of Information Technology, Gram – Rupa Ki Nangal, Post – Sumel, Via – Jamdoli, Jaipur- 302031</w:t>
      </w:r>
    </w:p>
    <w:p w14:paraId="62A18E50"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b/>
          <w:spacing w:val="3"/>
          <w:sz w:val="22"/>
          <w:szCs w:val="24"/>
        </w:rPr>
      </w:pPr>
      <w:proofErr w:type="gramStart"/>
      <w:r w:rsidRPr="007A6B8A">
        <w:rPr>
          <w:rFonts w:ascii="Tahoma" w:eastAsia="Arial" w:hAnsi="Tahoma" w:cs="Tahoma"/>
          <w:spacing w:val="3"/>
          <w:sz w:val="22"/>
          <w:szCs w:val="24"/>
        </w:rPr>
        <w:t>Bid</w:t>
      </w:r>
      <w:proofErr w:type="gramEnd"/>
      <w:r w:rsidRPr="007A6B8A">
        <w:rPr>
          <w:rFonts w:ascii="Tahoma" w:eastAsia="Arial" w:hAnsi="Tahoma" w:cs="Tahoma"/>
          <w:spacing w:val="3"/>
          <w:sz w:val="22"/>
          <w:szCs w:val="24"/>
        </w:rPr>
        <w:t xml:space="preserve"> should be valid for a minimum period of 30 days. </w:t>
      </w:r>
      <w:r w:rsidRPr="007A6B8A">
        <w:rPr>
          <w:rFonts w:ascii="Tahoma" w:eastAsia="Arial" w:hAnsi="Tahoma" w:cs="Tahoma"/>
          <w:b/>
          <w:spacing w:val="3"/>
          <w:sz w:val="22"/>
          <w:szCs w:val="24"/>
        </w:rPr>
        <w:t>The Change in prices shall not be accepted within the validity period.</w:t>
      </w:r>
    </w:p>
    <w:p w14:paraId="6ADD71EB"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4C6842ED"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Payment terms shall be decided mutually.</w:t>
      </w:r>
    </w:p>
    <w:p w14:paraId="56DC4FFE"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5CF5B191"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Bid should be on company’s letterhead and should submit their bid in the LNMIIT format </w:t>
      </w:r>
      <w:proofErr w:type="gramStart"/>
      <w:r w:rsidRPr="007A6B8A">
        <w:rPr>
          <w:rFonts w:ascii="Tahoma" w:eastAsia="Arial" w:hAnsi="Tahoma" w:cs="Tahoma"/>
          <w:spacing w:val="3"/>
          <w:sz w:val="22"/>
          <w:szCs w:val="24"/>
        </w:rPr>
        <w:t>only</w:t>
      </w:r>
      <w:proofErr w:type="gramEnd"/>
    </w:p>
    <w:p w14:paraId="58A9EFE6" w14:textId="77777777" w:rsidR="00442F04" w:rsidRPr="007A6B8A" w:rsidRDefault="00442F04" w:rsidP="00442F04">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Item/Service not </w:t>
      </w:r>
      <w:proofErr w:type="gramStart"/>
      <w:r w:rsidRPr="007A6B8A">
        <w:rPr>
          <w:rFonts w:ascii="Tahoma" w:eastAsia="Arial" w:hAnsi="Tahoma" w:cs="Tahoma"/>
          <w:spacing w:val="3"/>
          <w:sz w:val="22"/>
          <w:szCs w:val="24"/>
        </w:rPr>
        <w:t>supplying</w:t>
      </w:r>
      <w:proofErr w:type="gramEnd"/>
      <w:r w:rsidRPr="007A6B8A">
        <w:rPr>
          <w:rFonts w:ascii="Tahoma" w:eastAsia="Arial" w:hAnsi="Tahoma" w:cs="Tahoma"/>
          <w:spacing w:val="3"/>
          <w:sz w:val="22"/>
          <w:szCs w:val="24"/>
        </w:rPr>
        <w:t xml:space="preserve"> by the supplier/service provide should be </w:t>
      </w:r>
      <w:proofErr w:type="gramStart"/>
      <w:r w:rsidRPr="007A6B8A">
        <w:rPr>
          <w:rFonts w:ascii="Tahoma" w:eastAsia="Arial" w:hAnsi="Tahoma" w:cs="Tahoma"/>
          <w:spacing w:val="3"/>
          <w:sz w:val="22"/>
          <w:szCs w:val="24"/>
        </w:rPr>
        <w:t>mention</w:t>
      </w:r>
      <w:proofErr w:type="gramEnd"/>
      <w:r w:rsidRPr="007A6B8A">
        <w:rPr>
          <w:rFonts w:ascii="Tahoma" w:eastAsia="Arial" w:hAnsi="Tahoma" w:cs="Tahoma"/>
          <w:spacing w:val="3"/>
          <w:sz w:val="22"/>
          <w:szCs w:val="24"/>
        </w:rPr>
        <w:t xml:space="preserve"> separately.</w:t>
      </w:r>
    </w:p>
    <w:p w14:paraId="0A653DCC" w14:textId="77777777" w:rsidR="00442F04" w:rsidRPr="007A6B8A" w:rsidRDefault="00442F04" w:rsidP="00442F04">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Vendor should provide photocopy of the cheque/cancelled cheque while presenting the Invoice to LNMIIT.</w:t>
      </w:r>
    </w:p>
    <w:p w14:paraId="69007C85" w14:textId="77777777" w:rsidR="00442F04" w:rsidRPr="00510638" w:rsidRDefault="00442F04" w:rsidP="00442F04">
      <w:pPr>
        <w:rPr>
          <w:rFonts w:ascii="Tahoma" w:eastAsia="Calibri" w:hAnsi="Tahoma" w:cs="Tahoma"/>
          <w:i/>
          <w:sz w:val="24"/>
          <w:szCs w:val="24"/>
        </w:rPr>
      </w:pPr>
    </w:p>
    <w:p w14:paraId="52B5EA1C" w14:textId="77777777" w:rsidR="00442F04" w:rsidRPr="00510638" w:rsidRDefault="00442F04" w:rsidP="00442F04">
      <w:pPr>
        <w:rPr>
          <w:rFonts w:ascii="Tahoma" w:eastAsia="Calibri" w:hAnsi="Tahoma" w:cs="Tahoma"/>
          <w:sz w:val="24"/>
          <w:szCs w:val="24"/>
        </w:rPr>
      </w:pPr>
      <w:r w:rsidRPr="00510638">
        <w:rPr>
          <w:rFonts w:ascii="Tahoma" w:eastAsia="Calibri" w:hAnsi="Tahoma" w:cs="Tahoma"/>
          <w:i/>
          <w:sz w:val="24"/>
          <w:szCs w:val="24"/>
        </w:rPr>
        <w:t xml:space="preserve">All charges applicable shall be clearly mentioned </w:t>
      </w:r>
      <w:proofErr w:type="gramStart"/>
      <w:r w:rsidRPr="00510638">
        <w:rPr>
          <w:rFonts w:ascii="Tahoma" w:eastAsia="Calibri" w:hAnsi="Tahoma" w:cs="Tahoma"/>
          <w:i/>
          <w:sz w:val="24"/>
          <w:szCs w:val="24"/>
        </w:rPr>
        <w:t>with</w:t>
      </w:r>
      <w:proofErr w:type="gramEnd"/>
      <w:r w:rsidRPr="00510638">
        <w:rPr>
          <w:rFonts w:ascii="Tahoma" w:eastAsia="Calibri" w:hAnsi="Tahoma" w:cs="Tahoma"/>
          <w:i/>
          <w:sz w:val="24"/>
          <w:szCs w:val="24"/>
        </w:rPr>
        <w:t xml:space="preserve"> the offer. If nothing is mentioned in the offer, the quoted price shall be treated as final and nothing extra shall be paid extra. </w:t>
      </w:r>
    </w:p>
    <w:p w14:paraId="27E30E50" w14:textId="25C5B503" w:rsidR="00442F04" w:rsidRDefault="00442F04" w:rsidP="00442F04">
      <w:pPr>
        <w:spacing w:before="240" w:after="240"/>
        <w:ind w:hanging="835"/>
        <w:rPr>
          <w:rFonts w:ascii="Tahoma" w:eastAsia="Calibri" w:hAnsi="Tahoma" w:cs="Tahoma"/>
          <w:sz w:val="24"/>
          <w:szCs w:val="24"/>
        </w:rPr>
      </w:pPr>
    </w:p>
    <w:p w14:paraId="2CBDE9AA" w14:textId="77777777" w:rsidR="00FF7CBF" w:rsidRPr="00510638" w:rsidRDefault="00FF7CBF" w:rsidP="00442F04">
      <w:pPr>
        <w:spacing w:before="240" w:after="240"/>
        <w:ind w:hanging="835"/>
        <w:rPr>
          <w:rFonts w:ascii="Tahoma" w:eastAsia="Calibri" w:hAnsi="Tahoma" w:cs="Tahoma"/>
          <w:sz w:val="24"/>
          <w:szCs w:val="24"/>
        </w:rPr>
      </w:pPr>
    </w:p>
    <w:p w14:paraId="4CA8DA3E" w14:textId="77777777" w:rsidR="00442F04" w:rsidRPr="00510638" w:rsidRDefault="00442F04" w:rsidP="00442F04">
      <w:pPr>
        <w:spacing w:before="240" w:after="240"/>
        <w:ind w:left="835" w:hanging="835"/>
        <w:rPr>
          <w:rFonts w:ascii="Tahoma" w:eastAsia="Calibri" w:hAnsi="Tahoma" w:cs="Tahoma"/>
          <w:sz w:val="24"/>
          <w:szCs w:val="24"/>
        </w:rPr>
      </w:pPr>
      <w:r w:rsidRPr="00510638">
        <w:rPr>
          <w:rFonts w:ascii="Tahoma" w:eastAsia="Calibri" w:hAnsi="Tahoma" w:cs="Tahoma"/>
          <w:sz w:val="24"/>
          <w:szCs w:val="24"/>
        </w:rPr>
        <w:t>Signature with seal</w:t>
      </w:r>
    </w:p>
    <w:sectPr w:rsidR="00442F04" w:rsidRPr="00510638" w:rsidSect="004E5856">
      <w:pgSz w:w="11909" w:h="16834" w:code="9"/>
      <w:pgMar w:top="540" w:right="1152" w:bottom="45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AR PL SungtiL GB">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1186D"/>
    <w:multiLevelType w:val="hybridMultilevel"/>
    <w:tmpl w:val="E80CC5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BED1BED"/>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710C2C"/>
    <w:multiLevelType w:val="hybridMultilevel"/>
    <w:tmpl w:val="2E561A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1DD48C3"/>
    <w:multiLevelType w:val="multilevel"/>
    <w:tmpl w:val="2A86CC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F681D"/>
    <w:multiLevelType w:val="hybridMultilevel"/>
    <w:tmpl w:val="11ECF220"/>
    <w:lvl w:ilvl="0" w:tplc="B5367B9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F8654B"/>
    <w:multiLevelType w:val="hybridMultilevel"/>
    <w:tmpl w:val="D234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D92C33"/>
    <w:multiLevelType w:val="hybridMultilevel"/>
    <w:tmpl w:val="9684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2"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2204CC"/>
    <w:multiLevelType w:val="hybridMultilevel"/>
    <w:tmpl w:val="D43C8B00"/>
    <w:lvl w:ilvl="0" w:tplc="FFFFFFFF">
      <w:start w:val="1"/>
      <w:numFmt w:val="decimalZero"/>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9110365"/>
    <w:multiLevelType w:val="hybridMultilevel"/>
    <w:tmpl w:val="1EE21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1A531B"/>
    <w:multiLevelType w:val="hybridMultilevel"/>
    <w:tmpl w:val="E6864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7A84571"/>
    <w:multiLevelType w:val="hybridMultilevel"/>
    <w:tmpl w:val="C88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192CC5"/>
    <w:multiLevelType w:val="hybridMultilevel"/>
    <w:tmpl w:val="E80CC5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30" w15:restartNumberingAfterBreak="0">
    <w:nsid w:val="5F904F71"/>
    <w:multiLevelType w:val="hybridMultilevel"/>
    <w:tmpl w:val="8D74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4"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2725174"/>
    <w:multiLevelType w:val="multilevel"/>
    <w:tmpl w:val="36EEC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5581010">
    <w:abstractNumId w:val="39"/>
  </w:num>
  <w:num w:numId="2" w16cid:durableId="3484455">
    <w:abstractNumId w:val="31"/>
  </w:num>
  <w:num w:numId="3" w16cid:durableId="708073349">
    <w:abstractNumId w:val="25"/>
  </w:num>
  <w:num w:numId="4" w16cid:durableId="1759324738">
    <w:abstractNumId w:val="14"/>
  </w:num>
  <w:num w:numId="5" w16cid:durableId="1044256496">
    <w:abstractNumId w:val="37"/>
  </w:num>
  <w:num w:numId="6" w16cid:durableId="234710860">
    <w:abstractNumId w:val="33"/>
  </w:num>
  <w:num w:numId="7" w16cid:durableId="1864787629">
    <w:abstractNumId w:val="11"/>
  </w:num>
  <w:num w:numId="8" w16cid:durableId="292105698">
    <w:abstractNumId w:val="2"/>
  </w:num>
  <w:num w:numId="9" w16cid:durableId="910578904">
    <w:abstractNumId w:val="28"/>
  </w:num>
  <w:num w:numId="10" w16cid:durableId="2089115065">
    <w:abstractNumId w:val="19"/>
  </w:num>
  <w:num w:numId="11" w16cid:durableId="1042095317">
    <w:abstractNumId w:val="27"/>
  </w:num>
  <w:num w:numId="12" w16cid:durableId="12109186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7691414">
    <w:abstractNumId w:val="26"/>
  </w:num>
  <w:num w:numId="14" w16cid:durableId="56325505">
    <w:abstractNumId w:val="23"/>
  </w:num>
  <w:num w:numId="15" w16cid:durableId="1648123980">
    <w:abstractNumId w:val="32"/>
  </w:num>
  <w:num w:numId="16" w16cid:durableId="19933853">
    <w:abstractNumId w:val="26"/>
  </w:num>
  <w:num w:numId="17" w16cid:durableId="1420371809">
    <w:abstractNumId w:val="3"/>
  </w:num>
  <w:num w:numId="18" w16cid:durableId="23215621">
    <w:abstractNumId w:val="38"/>
  </w:num>
  <w:num w:numId="19" w16cid:durableId="78135370">
    <w:abstractNumId w:val="0"/>
  </w:num>
  <w:num w:numId="20" w16cid:durableId="1790197471">
    <w:abstractNumId w:val="21"/>
  </w:num>
  <w:num w:numId="21" w16cid:durableId="1717386995">
    <w:abstractNumId w:val="18"/>
  </w:num>
  <w:num w:numId="22" w16cid:durableId="190727408">
    <w:abstractNumId w:val="34"/>
  </w:num>
  <w:num w:numId="23" w16cid:durableId="1277755934">
    <w:abstractNumId w:val="35"/>
  </w:num>
  <w:num w:numId="24" w16cid:durableId="1795561058">
    <w:abstractNumId w:val="17"/>
  </w:num>
  <w:num w:numId="25" w16cid:durableId="1049842274">
    <w:abstractNumId w:val="10"/>
  </w:num>
  <w:num w:numId="26" w16cid:durableId="14726754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4470619">
    <w:abstractNumId w:val="12"/>
  </w:num>
  <w:num w:numId="28" w16cid:durableId="352462435">
    <w:abstractNumId w:val="20"/>
  </w:num>
  <w:num w:numId="29" w16cid:durableId="545682101">
    <w:abstractNumId w:val="1"/>
  </w:num>
  <w:num w:numId="30" w16cid:durableId="435755739">
    <w:abstractNumId w:val="4"/>
  </w:num>
  <w:num w:numId="31" w16cid:durableId="1095443100">
    <w:abstractNumId w:val="9"/>
  </w:num>
  <w:num w:numId="32" w16cid:durableId="1909993647">
    <w:abstractNumId w:val="13"/>
  </w:num>
  <w:num w:numId="33" w16cid:durableId="2057467716">
    <w:abstractNumId w:val="24"/>
  </w:num>
  <w:num w:numId="34" w16cid:durableId="1380007389">
    <w:abstractNumId w:val="29"/>
    <w:lvlOverride w:ilvl="0">
      <w:startOverride w:val="1"/>
    </w:lvlOverride>
  </w:num>
  <w:num w:numId="35" w16cid:durableId="1427382010">
    <w:abstractNumId w:val="22"/>
  </w:num>
  <w:num w:numId="36" w16cid:durableId="180894792">
    <w:abstractNumId w:val="5"/>
  </w:num>
  <w:num w:numId="37" w16cid:durableId="1510831651">
    <w:abstractNumId w:val="8"/>
  </w:num>
  <w:num w:numId="38" w16cid:durableId="2058426496">
    <w:abstractNumId w:val="15"/>
  </w:num>
  <w:num w:numId="39" w16cid:durableId="1712001406">
    <w:abstractNumId w:val="30"/>
  </w:num>
  <w:num w:numId="40" w16cid:durableId="102499379">
    <w:abstractNumId w:val="36"/>
  </w:num>
  <w:num w:numId="41" w16cid:durableId="1556043763">
    <w:abstractNumId w:val="16"/>
  </w:num>
  <w:num w:numId="42" w16cid:durableId="853106517">
    <w:abstractNumId w:val="6"/>
  </w:num>
  <w:num w:numId="43" w16cid:durableId="15623284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F8"/>
    <w:rsid w:val="00004656"/>
    <w:rsid w:val="00005B41"/>
    <w:rsid w:val="0001335F"/>
    <w:rsid w:val="000148B3"/>
    <w:rsid w:val="0001571A"/>
    <w:rsid w:val="00020CB7"/>
    <w:rsid w:val="00022B04"/>
    <w:rsid w:val="000316E8"/>
    <w:rsid w:val="00033272"/>
    <w:rsid w:val="00036AE6"/>
    <w:rsid w:val="000372F3"/>
    <w:rsid w:val="00042E5C"/>
    <w:rsid w:val="000437B4"/>
    <w:rsid w:val="00046C42"/>
    <w:rsid w:val="000479CB"/>
    <w:rsid w:val="00050A9E"/>
    <w:rsid w:val="000514CA"/>
    <w:rsid w:val="00054656"/>
    <w:rsid w:val="0006326A"/>
    <w:rsid w:val="000667B1"/>
    <w:rsid w:val="0007345F"/>
    <w:rsid w:val="000765CC"/>
    <w:rsid w:val="00083FE8"/>
    <w:rsid w:val="00084499"/>
    <w:rsid w:val="000848EB"/>
    <w:rsid w:val="00084EF4"/>
    <w:rsid w:val="00085CA7"/>
    <w:rsid w:val="00086454"/>
    <w:rsid w:val="00092368"/>
    <w:rsid w:val="0009546F"/>
    <w:rsid w:val="00097F61"/>
    <w:rsid w:val="000A4C4D"/>
    <w:rsid w:val="000C4E7E"/>
    <w:rsid w:val="000C7A41"/>
    <w:rsid w:val="000D139E"/>
    <w:rsid w:val="000D453D"/>
    <w:rsid w:val="000E1505"/>
    <w:rsid w:val="000E4391"/>
    <w:rsid w:val="000E6EAF"/>
    <w:rsid w:val="00102D2D"/>
    <w:rsid w:val="00116541"/>
    <w:rsid w:val="001219F4"/>
    <w:rsid w:val="00131663"/>
    <w:rsid w:val="00133FB7"/>
    <w:rsid w:val="0014143D"/>
    <w:rsid w:val="00146062"/>
    <w:rsid w:val="00152CB5"/>
    <w:rsid w:val="00152E75"/>
    <w:rsid w:val="00154896"/>
    <w:rsid w:val="00164542"/>
    <w:rsid w:val="00170953"/>
    <w:rsid w:val="00174AAB"/>
    <w:rsid w:val="0018428B"/>
    <w:rsid w:val="00186FB5"/>
    <w:rsid w:val="001A2E28"/>
    <w:rsid w:val="001A300F"/>
    <w:rsid w:val="001A6E2D"/>
    <w:rsid w:val="001B5141"/>
    <w:rsid w:val="001C476E"/>
    <w:rsid w:val="001C6896"/>
    <w:rsid w:val="001D1688"/>
    <w:rsid w:val="001F0F8C"/>
    <w:rsid w:val="001F189A"/>
    <w:rsid w:val="001F420B"/>
    <w:rsid w:val="001F467A"/>
    <w:rsid w:val="001F6B9B"/>
    <w:rsid w:val="001F7A01"/>
    <w:rsid w:val="0020307A"/>
    <w:rsid w:val="002071E3"/>
    <w:rsid w:val="00214B2A"/>
    <w:rsid w:val="002163D2"/>
    <w:rsid w:val="00226383"/>
    <w:rsid w:val="00231782"/>
    <w:rsid w:val="00232872"/>
    <w:rsid w:val="0025042A"/>
    <w:rsid w:val="00251C8C"/>
    <w:rsid w:val="0025664B"/>
    <w:rsid w:val="00260A99"/>
    <w:rsid w:val="00270B4D"/>
    <w:rsid w:val="002710AA"/>
    <w:rsid w:val="0027205C"/>
    <w:rsid w:val="00275CFD"/>
    <w:rsid w:val="00280341"/>
    <w:rsid w:val="00295809"/>
    <w:rsid w:val="002958B5"/>
    <w:rsid w:val="002A63C5"/>
    <w:rsid w:val="002A7A59"/>
    <w:rsid w:val="002B22DE"/>
    <w:rsid w:val="002B3436"/>
    <w:rsid w:val="002B638C"/>
    <w:rsid w:val="002B775D"/>
    <w:rsid w:val="002C2B98"/>
    <w:rsid w:val="002C2F49"/>
    <w:rsid w:val="002C4A98"/>
    <w:rsid w:val="002F0AD2"/>
    <w:rsid w:val="002F390D"/>
    <w:rsid w:val="0030076D"/>
    <w:rsid w:val="00301C63"/>
    <w:rsid w:val="00304CB7"/>
    <w:rsid w:val="0030615F"/>
    <w:rsid w:val="003061C4"/>
    <w:rsid w:val="003105E3"/>
    <w:rsid w:val="00314493"/>
    <w:rsid w:val="00317A08"/>
    <w:rsid w:val="003251D6"/>
    <w:rsid w:val="0032595D"/>
    <w:rsid w:val="00327D94"/>
    <w:rsid w:val="0033144D"/>
    <w:rsid w:val="0033454F"/>
    <w:rsid w:val="00340AD4"/>
    <w:rsid w:val="003513D3"/>
    <w:rsid w:val="003622A0"/>
    <w:rsid w:val="003628B6"/>
    <w:rsid w:val="00363D24"/>
    <w:rsid w:val="00363F15"/>
    <w:rsid w:val="00367BC7"/>
    <w:rsid w:val="0037116D"/>
    <w:rsid w:val="003878B4"/>
    <w:rsid w:val="00390DF6"/>
    <w:rsid w:val="00393F5E"/>
    <w:rsid w:val="003949B2"/>
    <w:rsid w:val="00397CAF"/>
    <w:rsid w:val="00397F64"/>
    <w:rsid w:val="003A4A59"/>
    <w:rsid w:val="003B075B"/>
    <w:rsid w:val="003B2A4C"/>
    <w:rsid w:val="003D1777"/>
    <w:rsid w:val="003D2954"/>
    <w:rsid w:val="00401620"/>
    <w:rsid w:val="00401C8D"/>
    <w:rsid w:val="00402DE5"/>
    <w:rsid w:val="00403EB6"/>
    <w:rsid w:val="00416367"/>
    <w:rsid w:val="00417087"/>
    <w:rsid w:val="00431922"/>
    <w:rsid w:val="00431D5E"/>
    <w:rsid w:val="00434429"/>
    <w:rsid w:val="004359A1"/>
    <w:rsid w:val="00442F04"/>
    <w:rsid w:val="00447799"/>
    <w:rsid w:val="00452BA2"/>
    <w:rsid w:val="00456C1C"/>
    <w:rsid w:val="004618C1"/>
    <w:rsid w:val="00463EE3"/>
    <w:rsid w:val="0047074A"/>
    <w:rsid w:val="00470DAE"/>
    <w:rsid w:val="00490354"/>
    <w:rsid w:val="004968B6"/>
    <w:rsid w:val="004B70F6"/>
    <w:rsid w:val="004C27F2"/>
    <w:rsid w:val="004C4817"/>
    <w:rsid w:val="004C70C7"/>
    <w:rsid w:val="004D0498"/>
    <w:rsid w:val="004D1EE2"/>
    <w:rsid w:val="004D3098"/>
    <w:rsid w:val="004E0DC5"/>
    <w:rsid w:val="004E291D"/>
    <w:rsid w:val="004E5856"/>
    <w:rsid w:val="004E7B5A"/>
    <w:rsid w:val="004E7BFC"/>
    <w:rsid w:val="004F0F1A"/>
    <w:rsid w:val="005017F5"/>
    <w:rsid w:val="005036C1"/>
    <w:rsid w:val="0050577B"/>
    <w:rsid w:val="00512590"/>
    <w:rsid w:val="00513D3F"/>
    <w:rsid w:val="00525F9A"/>
    <w:rsid w:val="005262B3"/>
    <w:rsid w:val="00534021"/>
    <w:rsid w:val="00544B88"/>
    <w:rsid w:val="00561CB8"/>
    <w:rsid w:val="00570C42"/>
    <w:rsid w:val="005713B0"/>
    <w:rsid w:val="00581031"/>
    <w:rsid w:val="00582C3F"/>
    <w:rsid w:val="0059677E"/>
    <w:rsid w:val="005A0F0B"/>
    <w:rsid w:val="005B6718"/>
    <w:rsid w:val="005B7525"/>
    <w:rsid w:val="005C1D87"/>
    <w:rsid w:val="005C42A1"/>
    <w:rsid w:val="005E3FBC"/>
    <w:rsid w:val="005E45B5"/>
    <w:rsid w:val="006022CD"/>
    <w:rsid w:val="006024E6"/>
    <w:rsid w:val="00602BB6"/>
    <w:rsid w:val="00603B3D"/>
    <w:rsid w:val="00603F86"/>
    <w:rsid w:val="006118C3"/>
    <w:rsid w:val="00620CFC"/>
    <w:rsid w:val="00621530"/>
    <w:rsid w:val="0062176E"/>
    <w:rsid w:val="00624A55"/>
    <w:rsid w:val="00637627"/>
    <w:rsid w:val="00637C83"/>
    <w:rsid w:val="00640C75"/>
    <w:rsid w:val="0064777E"/>
    <w:rsid w:val="006504A3"/>
    <w:rsid w:val="00651133"/>
    <w:rsid w:val="00655BFA"/>
    <w:rsid w:val="0066466A"/>
    <w:rsid w:val="00677FB3"/>
    <w:rsid w:val="0068379C"/>
    <w:rsid w:val="00684BCD"/>
    <w:rsid w:val="00690AD9"/>
    <w:rsid w:val="0069432C"/>
    <w:rsid w:val="00694E56"/>
    <w:rsid w:val="006B6340"/>
    <w:rsid w:val="006D1F11"/>
    <w:rsid w:val="006D45A8"/>
    <w:rsid w:val="006D64EC"/>
    <w:rsid w:val="006F4F5D"/>
    <w:rsid w:val="006F6428"/>
    <w:rsid w:val="006F705B"/>
    <w:rsid w:val="00713029"/>
    <w:rsid w:val="00726EF8"/>
    <w:rsid w:val="007273C7"/>
    <w:rsid w:val="007318A6"/>
    <w:rsid w:val="00731FE3"/>
    <w:rsid w:val="0073582E"/>
    <w:rsid w:val="00742758"/>
    <w:rsid w:val="007469D3"/>
    <w:rsid w:val="00753F39"/>
    <w:rsid w:val="00761473"/>
    <w:rsid w:val="00770533"/>
    <w:rsid w:val="00773AC9"/>
    <w:rsid w:val="00777150"/>
    <w:rsid w:val="0077780C"/>
    <w:rsid w:val="00786349"/>
    <w:rsid w:val="007A2876"/>
    <w:rsid w:val="007A5957"/>
    <w:rsid w:val="007D35E5"/>
    <w:rsid w:val="007D6E8A"/>
    <w:rsid w:val="007E1FF1"/>
    <w:rsid w:val="007E3118"/>
    <w:rsid w:val="007E4285"/>
    <w:rsid w:val="007E4A9C"/>
    <w:rsid w:val="007E6C39"/>
    <w:rsid w:val="007E755C"/>
    <w:rsid w:val="007F6E77"/>
    <w:rsid w:val="0080466F"/>
    <w:rsid w:val="00811644"/>
    <w:rsid w:val="00813108"/>
    <w:rsid w:val="00820D4B"/>
    <w:rsid w:val="00825330"/>
    <w:rsid w:val="0083281F"/>
    <w:rsid w:val="00834ED1"/>
    <w:rsid w:val="00837881"/>
    <w:rsid w:val="00842883"/>
    <w:rsid w:val="008515B1"/>
    <w:rsid w:val="00857E38"/>
    <w:rsid w:val="00862CC0"/>
    <w:rsid w:val="00870229"/>
    <w:rsid w:val="00871079"/>
    <w:rsid w:val="008844D2"/>
    <w:rsid w:val="00896C9B"/>
    <w:rsid w:val="008A647D"/>
    <w:rsid w:val="008B0E26"/>
    <w:rsid w:val="008B1BC9"/>
    <w:rsid w:val="008B6C69"/>
    <w:rsid w:val="008B6FFA"/>
    <w:rsid w:val="008C40DB"/>
    <w:rsid w:val="008D79E1"/>
    <w:rsid w:val="008E0EB4"/>
    <w:rsid w:val="008E2E6F"/>
    <w:rsid w:val="008E6ED0"/>
    <w:rsid w:val="008F0C28"/>
    <w:rsid w:val="00911D36"/>
    <w:rsid w:val="00915335"/>
    <w:rsid w:val="00915DE3"/>
    <w:rsid w:val="00915EB9"/>
    <w:rsid w:val="00917CD9"/>
    <w:rsid w:val="009236E1"/>
    <w:rsid w:val="0092749D"/>
    <w:rsid w:val="009326E0"/>
    <w:rsid w:val="009331A4"/>
    <w:rsid w:val="00933DBD"/>
    <w:rsid w:val="00934470"/>
    <w:rsid w:val="009344E6"/>
    <w:rsid w:val="00940356"/>
    <w:rsid w:val="00953C25"/>
    <w:rsid w:val="009635D4"/>
    <w:rsid w:val="0097183B"/>
    <w:rsid w:val="00981B28"/>
    <w:rsid w:val="00992F97"/>
    <w:rsid w:val="009A3A77"/>
    <w:rsid w:val="009B06E8"/>
    <w:rsid w:val="009B0DAC"/>
    <w:rsid w:val="009C1632"/>
    <w:rsid w:val="009D2B77"/>
    <w:rsid w:val="009F007E"/>
    <w:rsid w:val="009F7CF7"/>
    <w:rsid w:val="00A0475D"/>
    <w:rsid w:val="00A050E8"/>
    <w:rsid w:val="00A0589F"/>
    <w:rsid w:val="00A14ACE"/>
    <w:rsid w:val="00A1759A"/>
    <w:rsid w:val="00A17EC6"/>
    <w:rsid w:val="00A20D65"/>
    <w:rsid w:val="00A2106D"/>
    <w:rsid w:val="00A25731"/>
    <w:rsid w:val="00A26885"/>
    <w:rsid w:val="00A35D02"/>
    <w:rsid w:val="00A370A8"/>
    <w:rsid w:val="00A4256A"/>
    <w:rsid w:val="00A42B7C"/>
    <w:rsid w:val="00A431C4"/>
    <w:rsid w:val="00A45F3A"/>
    <w:rsid w:val="00A47A37"/>
    <w:rsid w:val="00A5405F"/>
    <w:rsid w:val="00A5461E"/>
    <w:rsid w:val="00A54704"/>
    <w:rsid w:val="00A61E4F"/>
    <w:rsid w:val="00A64C10"/>
    <w:rsid w:val="00A6700E"/>
    <w:rsid w:val="00A77AA2"/>
    <w:rsid w:val="00A82A87"/>
    <w:rsid w:val="00A93E17"/>
    <w:rsid w:val="00A9479E"/>
    <w:rsid w:val="00A956DE"/>
    <w:rsid w:val="00AA080C"/>
    <w:rsid w:val="00AA2232"/>
    <w:rsid w:val="00AA6251"/>
    <w:rsid w:val="00AA7233"/>
    <w:rsid w:val="00AA79C7"/>
    <w:rsid w:val="00AB0113"/>
    <w:rsid w:val="00AB213C"/>
    <w:rsid w:val="00AB4445"/>
    <w:rsid w:val="00AC10F2"/>
    <w:rsid w:val="00AE742B"/>
    <w:rsid w:val="00AF19E6"/>
    <w:rsid w:val="00AF40AF"/>
    <w:rsid w:val="00AF5F4D"/>
    <w:rsid w:val="00B02266"/>
    <w:rsid w:val="00B05AC7"/>
    <w:rsid w:val="00B11C72"/>
    <w:rsid w:val="00B131F7"/>
    <w:rsid w:val="00B15501"/>
    <w:rsid w:val="00B22595"/>
    <w:rsid w:val="00B30102"/>
    <w:rsid w:val="00B3368B"/>
    <w:rsid w:val="00B35073"/>
    <w:rsid w:val="00B41A6F"/>
    <w:rsid w:val="00B43978"/>
    <w:rsid w:val="00B60360"/>
    <w:rsid w:val="00B653D3"/>
    <w:rsid w:val="00B727E1"/>
    <w:rsid w:val="00B7715E"/>
    <w:rsid w:val="00B77AD7"/>
    <w:rsid w:val="00B8141A"/>
    <w:rsid w:val="00B877A0"/>
    <w:rsid w:val="00B93142"/>
    <w:rsid w:val="00B97071"/>
    <w:rsid w:val="00BA0ADD"/>
    <w:rsid w:val="00BD1E3B"/>
    <w:rsid w:val="00BD33B5"/>
    <w:rsid w:val="00BE13CA"/>
    <w:rsid w:val="00BE6261"/>
    <w:rsid w:val="00BE6D49"/>
    <w:rsid w:val="00BE701F"/>
    <w:rsid w:val="00BF7350"/>
    <w:rsid w:val="00C04D95"/>
    <w:rsid w:val="00C05913"/>
    <w:rsid w:val="00C0599E"/>
    <w:rsid w:val="00C14EAD"/>
    <w:rsid w:val="00C15DAB"/>
    <w:rsid w:val="00C201D6"/>
    <w:rsid w:val="00C2420E"/>
    <w:rsid w:val="00C32423"/>
    <w:rsid w:val="00C33D0F"/>
    <w:rsid w:val="00C460FD"/>
    <w:rsid w:val="00C53125"/>
    <w:rsid w:val="00C61A6E"/>
    <w:rsid w:val="00C664C9"/>
    <w:rsid w:val="00C7271E"/>
    <w:rsid w:val="00C75B0D"/>
    <w:rsid w:val="00C92AE2"/>
    <w:rsid w:val="00C931B0"/>
    <w:rsid w:val="00C95301"/>
    <w:rsid w:val="00C9629A"/>
    <w:rsid w:val="00C97235"/>
    <w:rsid w:val="00CA4079"/>
    <w:rsid w:val="00CA4BDF"/>
    <w:rsid w:val="00CA72C0"/>
    <w:rsid w:val="00CB13FC"/>
    <w:rsid w:val="00CB3D94"/>
    <w:rsid w:val="00CC2D5B"/>
    <w:rsid w:val="00CC547C"/>
    <w:rsid w:val="00CC5A42"/>
    <w:rsid w:val="00CC621C"/>
    <w:rsid w:val="00CD2212"/>
    <w:rsid w:val="00CD7E3C"/>
    <w:rsid w:val="00CF170F"/>
    <w:rsid w:val="00D00EB0"/>
    <w:rsid w:val="00D034B8"/>
    <w:rsid w:val="00D175A1"/>
    <w:rsid w:val="00D177E2"/>
    <w:rsid w:val="00D22363"/>
    <w:rsid w:val="00D22A11"/>
    <w:rsid w:val="00D271EE"/>
    <w:rsid w:val="00D27297"/>
    <w:rsid w:val="00D27CC0"/>
    <w:rsid w:val="00D311D6"/>
    <w:rsid w:val="00D31E19"/>
    <w:rsid w:val="00D352E2"/>
    <w:rsid w:val="00D37588"/>
    <w:rsid w:val="00D434AA"/>
    <w:rsid w:val="00D447FA"/>
    <w:rsid w:val="00D5527E"/>
    <w:rsid w:val="00D677F3"/>
    <w:rsid w:val="00D73CD4"/>
    <w:rsid w:val="00D75132"/>
    <w:rsid w:val="00D755D6"/>
    <w:rsid w:val="00D829F3"/>
    <w:rsid w:val="00D91EDB"/>
    <w:rsid w:val="00DA40DD"/>
    <w:rsid w:val="00DB1AA7"/>
    <w:rsid w:val="00DB4DEB"/>
    <w:rsid w:val="00DB6352"/>
    <w:rsid w:val="00DD0DFE"/>
    <w:rsid w:val="00DD120D"/>
    <w:rsid w:val="00DD2F56"/>
    <w:rsid w:val="00DD5AB6"/>
    <w:rsid w:val="00DF24FD"/>
    <w:rsid w:val="00E04DED"/>
    <w:rsid w:val="00E125DB"/>
    <w:rsid w:val="00E170D2"/>
    <w:rsid w:val="00E20136"/>
    <w:rsid w:val="00E245CB"/>
    <w:rsid w:val="00E3669E"/>
    <w:rsid w:val="00E36730"/>
    <w:rsid w:val="00E36E70"/>
    <w:rsid w:val="00E400BF"/>
    <w:rsid w:val="00E47FC7"/>
    <w:rsid w:val="00E50F6F"/>
    <w:rsid w:val="00E51528"/>
    <w:rsid w:val="00E5585F"/>
    <w:rsid w:val="00E62DEA"/>
    <w:rsid w:val="00E6585C"/>
    <w:rsid w:val="00E65B52"/>
    <w:rsid w:val="00E82915"/>
    <w:rsid w:val="00E87FE5"/>
    <w:rsid w:val="00E91804"/>
    <w:rsid w:val="00E91C4D"/>
    <w:rsid w:val="00E93B17"/>
    <w:rsid w:val="00EA3C2E"/>
    <w:rsid w:val="00EB0213"/>
    <w:rsid w:val="00EB17D3"/>
    <w:rsid w:val="00EB61AF"/>
    <w:rsid w:val="00EC03ED"/>
    <w:rsid w:val="00EC0876"/>
    <w:rsid w:val="00EC1539"/>
    <w:rsid w:val="00EC534B"/>
    <w:rsid w:val="00ED0363"/>
    <w:rsid w:val="00ED25B3"/>
    <w:rsid w:val="00ED355F"/>
    <w:rsid w:val="00ED41E9"/>
    <w:rsid w:val="00EF3547"/>
    <w:rsid w:val="00EF3711"/>
    <w:rsid w:val="00EF59E8"/>
    <w:rsid w:val="00F06E6E"/>
    <w:rsid w:val="00F249DD"/>
    <w:rsid w:val="00F24B69"/>
    <w:rsid w:val="00F32C86"/>
    <w:rsid w:val="00F35F35"/>
    <w:rsid w:val="00F361F3"/>
    <w:rsid w:val="00F41CED"/>
    <w:rsid w:val="00F44C2E"/>
    <w:rsid w:val="00F61098"/>
    <w:rsid w:val="00F672A9"/>
    <w:rsid w:val="00F72C9E"/>
    <w:rsid w:val="00F8280E"/>
    <w:rsid w:val="00F86EBB"/>
    <w:rsid w:val="00F87D1B"/>
    <w:rsid w:val="00FA5054"/>
    <w:rsid w:val="00FA62F3"/>
    <w:rsid w:val="00FA7D86"/>
    <w:rsid w:val="00FC0119"/>
    <w:rsid w:val="00FD4011"/>
    <w:rsid w:val="00FE5603"/>
    <w:rsid w:val="00FF0A7A"/>
    <w:rsid w:val="00FF1336"/>
    <w:rsid w:val="00FF135F"/>
    <w:rsid w:val="00FF7CB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457DFF4B-57E9-4080-A3B4-85F224848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paragraph" w:styleId="BodyText">
    <w:name w:val="Body Text"/>
    <w:basedOn w:val="Normal"/>
    <w:link w:val="BodyTextChar"/>
    <w:rsid w:val="00397CAF"/>
    <w:pPr>
      <w:suppressAutoHyphens/>
      <w:spacing w:after="140" w:line="276" w:lineRule="auto"/>
    </w:pPr>
    <w:rPr>
      <w:rFonts w:ascii="Liberation Serif" w:eastAsia="AR PL SungtiL GB" w:hAnsi="Liberation Serif" w:cs="Lohit Devanagari"/>
      <w:kern w:val="2"/>
      <w:sz w:val="24"/>
      <w:szCs w:val="24"/>
      <w:lang w:val="en-IN" w:eastAsia="zh-CN" w:bidi="hi-IN"/>
    </w:rPr>
  </w:style>
  <w:style w:type="character" w:customStyle="1" w:styleId="BodyTextChar">
    <w:name w:val="Body Text Char"/>
    <w:basedOn w:val="DefaultParagraphFont"/>
    <w:link w:val="BodyText"/>
    <w:rsid w:val="00397CAF"/>
    <w:rPr>
      <w:rFonts w:ascii="Liberation Serif" w:eastAsia="AR PL SungtiL GB" w:hAnsi="Liberation Serif" w:cs="Lohit Devanagari"/>
      <w:kern w:val="2"/>
      <w:sz w:val="24"/>
      <w:szCs w:val="24"/>
      <w:lang w:val="en-IN" w:eastAsia="zh-CN" w:bidi="hi-IN"/>
    </w:rPr>
  </w:style>
  <w:style w:type="paragraph" w:customStyle="1" w:styleId="TableContents">
    <w:name w:val="Table Contents"/>
    <w:basedOn w:val="Normal"/>
    <w:qFormat/>
    <w:rsid w:val="00397CAF"/>
    <w:pPr>
      <w:suppressLineNumbers/>
      <w:suppressAutoHyphens/>
    </w:pPr>
    <w:rPr>
      <w:rFonts w:ascii="Liberation Serif" w:eastAsia="AR PL SungtiL GB" w:hAnsi="Liberation Serif" w:cs="Lohit Devanagari"/>
      <w:kern w:val="2"/>
      <w:sz w:val="24"/>
      <w:szCs w:val="24"/>
      <w:lang w:val="en-IN" w:eastAsia="zh-CN" w:bidi="hi-IN"/>
    </w:rPr>
  </w:style>
  <w:style w:type="character" w:customStyle="1" w:styleId="markedcontent">
    <w:name w:val="markedcontent"/>
    <w:basedOn w:val="DefaultParagraphFont"/>
    <w:rsid w:val="008A6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63618184">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830170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814EB-7D55-4016-8AEA-F09CA7239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1502</Words>
  <Characters>8564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Sandeep Shekhawat</cp:lastModifiedBy>
  <cp:revision>2</cp:revision>
  <cp:lastPrinted>2023-09-26T09:37:00Z</cp:lastPrinted>
  <dcterms:created xsi:type="dcterms:W3CDTF">2023-09-27T04:36:00Z</dcterms:created>
  <dcterms:modified xsi:type="dcterms:W3CDTF">2023-09-27T04:36:00Z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548d4410884fa362ee191d4edb3fa14c10ca70707cc7039ec429183f52930730</vt:lpwstr>
  </property>
</Properties>
</file>