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AC608" w14:textId="77777777" w:rsidR="00FA1619" w:rsidRDefault="00FA1619" w:rsidP="00824189">
      <w:pPr>
        <w:jc w:val="center"/>
        <w:rPr>
          <w:rFonts w:cstheme="minorHAnsi"/>
          <w:b/>
          <w:sz w:val="36"/>
          <w:szCs w:val="24"/>
          <w:u w:val="single"/>
        </w:rPr>
      </w:pPr>
      <w:r w:rsidRPr="00D45794">
        <w:rPr>
          <w:rFonts w:cstheme="minorHAnsi"/>
          <w:b/>
          <w:sz w:val="36"/>
          <w:szCs w:val="24"/>
          <w:u w:val="single"/>
        </w:rPr>
        <w:t>The LNM Institute of Information Technology, Jaipur</w:t>
      </w:r>
    </w:p>
    <w:p w14:paraId="631BF0C7" w14:textId="77777777" w:rsidR="00FA1619" w:rsidRPr="00D45794" w:rsidRDefault="00FA1619" w:rsidP="00824189">
      <w:pPr>
        <w:jc w:val="center"/>
        <w:rPr>
          <w:rFonts w:cstheme="minorHAnsi"/>
          <w:b/>
          <w:sz w:val="24"/>
          <w:szCs w:val="24"/>
          <w:u w:val="single"/>
        </w:rPr>
      </w:pPr>
      <w:r w:rsidRPr="00D45794">
        <w:rPr>
          <w:rFonts w:cstheme="minorHAnsi"/>
          <w:b/>
          <w:sz w:val="24"/>
          <w:szCs w:val="24"/>
          <w:u w:val="single"/>
        </w:rPr>
        <w:t>TENDER NOTICE</w:t>
      </w:r>
    </w:p>
    <w:p w14:paraId="41F0F442" w14:textId="77777777" w:rsidR="00FA1619" w:rsidRPr="00D45794" w:rsidRDefault="00FA1619" w:rsidP="00824189">
      <w:pPr>
        <w:jc w:val="both"/>
        <w:rPr>
          <w:rFonts w:cstheme="minorHAnsi"/>
          <w:b/>
          <w:sz w:val="24"/>
          <w:szCs w:val="24"/>
          <w:u w:val="single"/>
        </w:rPr>
      </w:pPr>
    </w:p>
    <w:p w14:paraId="53D76C61" w14:textId="7AFC10FF" w:rsidR="00FA1619" w:rsidRPr="00F944D0" w:rsidRDefault="00FA1619" w:rsidP="00824189">
      <w:pPr>
        <w:spacing w:line="240" w:lineRule="auto"/>
        <w:ind w:right="-421"/>
        <w:jc w:val="both"/>
        <w:rPr>
          <w:rFonts w:cstheme="minorHAnsi"/>
        </w:rPr>
      </w:pPr>
      <w:r w:rsidRPr="00F944D0">
        <w:rPr>
          <w:rFonts w:cstheme="minorHAnsi"/>
        </w:rPr>
        <w:t xml:space="preserve">The LNM Institute of Information Technology, Jaipur is a Deemed-to-be-University, set up as a </w:t>
      </w:r>
      <w:r w:rsidR="00C25CD5" w:rsidRPr="00F944D0">
        <w:rPr>
          <w:rFonts w:cstheme="minorHAnsi"/>
        </w:rPr>
        <w:t>Non-Profit</w:t>
      </w:r>
      <w:r w:rsidRPr="00F944D0">
        <w:rPr>
          <w:rFonts w:cstheme="minorHAnsi"/>
        </w:rPr>
        <w:t xml:space="preserve"> Making institute engaged in imparting higher learning in Engineering, Technology</w:t>
      </w:r>
      <w:r w:rsidR="00C25CD5">
        <w:rPr>
          <w:rFonts w:cstheme="minorHAnsi"/>
        </w:rPr>
        <w:t>,</w:t>
      </w:r>
      <w:r w:rsidRPr="00F944D0">
        <w:rPr>
          <w:rFonts w:cstheme="minorHAnsi"/>
        </w:rPr>
        <w:t xml:space="preserve"> and Science. We are located at Gram-Rupa Ki Nangal, Post-Sumel, Via-Jamdoli, Jaipur, Pin 302031 Rajasthan, under the joint venture of the Government of Rajasthan and Lakshmi &amp; Usha Mittal Foundation.</w:t>
      </w:r>
    </w:p>
    <w:p w14:paraId="0A65AE5E" w14:textId="5117FE52" w:rsidR="00FA1619" w:rsidRPr="00FA1619" w:rsidRDefault="00FA1619" w:rsidP="00824189">
      <w:pPr>
        <w:spacing w:line="240" w:lineRule="auto"/>
        <w:jc w:val="both"/>
        <w:rPr>
          <w:rFonts w:cstheme="minorHAnsi"/>
          <w:sz w:val="24"/>
          <w:szCs w:val="24"/>
        </w:rPr>
      </w:pPr>
      <w:r w:rsidRPr="00F944D0">
        <w:rPr>
          <w:rFonts w:cstheme="minorHAnsi"/>
        </w:rPr>
        <w:t>The institute invites proposals from competent vendors for “</w:t>
      </w:r>
      <w:r w:rsidR="0092426B" w:rsidRPr="003620C7">
        <w:rPr>
          <w:rFonts w:cstheme="minorHAnsi"/>
          <w:b/>
          <w:color w:val="000000" w:themeColor="text1"/>
          <w:sz w:val="24"/>
          <w:szCs w:val="24"/>
        </w:rPr>
        <w:t>Su</w:t>
      </w:r>
      <w:r w:rsidR="0092426B">
        <w:rPr>
          <w:rFonts w:cstheme="minorHAnsi"/>
          <w:b/>
          <w:color w:val="000000" w:themeColor="text1"/>
          <w:sz w:val="24"/>
          <w:szCs w:val="24"/>
        </w:rPr>
        <w:t xml:space="preserve">bscription </w:t>
      </w:r>
      <w:r w:rsidR="0092426B" w:rsidRPr="003620C7">
        <w:rPr>
          <w:rFonts w:cstheme="minorHAnsi"/>
          <w:b/>
          <w:color w:val="000000" w:themeColor="text1"/>
          <w:sz w:val="24"/>
          <w:szCs w:val="24"/>
        </w:rPr>
        <w:t xml:space="preserve">of </w:t>
      </w:r>
      <w:r w:rsidR="0092426B" w:rsidRPr="0092426B">
        <w:rPr>
          <w:rFonts w:cstheme="minorHAnsi"/>
          <w:b/>
          <w:color w:val="000000" w:themeColor="text1"/>
          <w:sz w:val="24"/>
          <w:szCs w:val="24"/>
        </w:rPr>
        <w:t>on Demand</w:t>
      </w:r>
      <w:r w:rsidR="0092426B" w:rsidRPr="00FA1619">
        <w:rPr>
          <w:rFonts w:cstheme="minorHAnsi"/>
          <w:b/>
          <w:color w:val="000000" w:themeColor="text1"/>
          <w:sz w:val="24"/>
          <w:szCs w:val="24"/>
        </w:rPr>
        <w:t xml:space="preserve"> Cloud </w:t>
      </w:r>
      <w:r w:rsidR="0092426B">
        <w:rPr>
          <w:rFonts w:cstheme="minorHAnsi"/>
          <w:b/>
          <w:color w:val="000000" w:themeColor="text1"/>
          <w:sz w:val="24"/>
          <w:szCs w:val="24"/>
        </w:rPr>
        <w:t>Infrastructure</w:t>
      </w:r>
      <w:r w:rsidRPr="00F944D0">
        <w:rPr>
          <w:rFonts w:cstheme="minorHAnsi"/>
          <w:b/>
        </w:rPr>
        <w:t>”</w:t>
      </w:r>
      <w:r w:rsidRPr="00F944D0">
        <w:rPr>
          <w:rFonts w:cstheme="minorHAnsi"/>
        </w:rPr>
        <w:t xml:space="preserve">.  Bidders can submit their sealed </w:t>
      </w:r>
      <w:proofErr w:type="gramStart"/>
      <w:r w:rsidRPr="00F944D0">
        <w:rPr>
          <w:rFonts w:cstheme="minorHAnsi"/>
        </w:rPr>
        <w:t>offer</w:t>
      </w:r>
      <w:proofErr w:type="gramEnd"/>
      <w:r w:rsidRPr="00F944D0">
        <w:rPr>
          <w:rFonts w:cstheme="minorHAnsi"/>
        </w:rPr>
        <w:t xml:space="preserve">/s at the following address by Speed-Post/ Registered Post/ By-hand (but not by Courier)/ before 05:00 PM on </w:t>
      </w:r>
      <w:r w:rsidRPr="00F944D0">
        <w:rPr>
          <w:rFonts w:cstheme="minorHAnsi"/>
          <w:highlight w:val="yellow"/>
        </w:rPr>
        <w:t>1</w:t>
      </w:r>
      <w:r w:rsidR="00824189">
        <w:rPr>
          <w:rFonts w:cstheme="minorHAnsi"/>
          <w:highlight w:val="yellow"/>
        </w:rPr>
        <w:t>5</w:t>
      </w:r>
      <w:r>
        <w:rPr>
          <w:rFonts w:cstheme="minorHAnsi"/>
          <w:highlight w:val="yellow"/>
        </w:rPr>
        <w:t>.10</w:t>
      </w:r>
      <w:r w:rsidRPr="00F944D0">
        <w:rPr>
          <w:rFonts w:cstheme="minorHAnsi"/>
          <w:highlight w:val="yellow"/>
        </w:rPr>
        <w:t>.2023.</w:t>
      </w:r>
    </w:p>
    <w:p w14:paraId="79DEF98D" w14:textId="2CA2881E" w:rsidR="00FA1619" w:rsidRPr="00F944D0" w:rsidRDefault="00FA1619" w:rsidP="00824189">
      <w:pPr>
        <w:spacing w:before="200" w:line="240" w:lineRule="auto"/>
        <w:ind w:right="-421"/>
        <w:jc w:val="both"/>
        <w:rPr>
          <w:rFonts w:cstheme="minorHAnsi"/>
        </w:rPr>
      </w:pPr>
      <w:r w:rsidRPr="00F944D0">
        <w:rPr>
          <w:rFonts w:cstheme="minorHAnsi"/>
        </w:rPr>
        <w:t xml:space="preserve">Bids shall be addressed to the undersigned and deposited in the tender box available at the main gate of </w:t>
      </w:r>
      <w:r w:rsidR="00824189">
        <w:rPr>
          <w:rFonts w:cstheme="minorHAnsi"/>
        </w:rPr>
        <w:t xml:space="preserve"> </w:t>
      </w:r>
      <w:r w:rsidRPr="00F944D0">
        <w:rPr>
          <w:rFonts w:cstheme="minorHAnsi"/>
        </w:rPr>
        <w:t>the Institute after marking due entries.</w:t>
      </w:r>
    </w:p>
    <w:p w14:paraId="1CBCE06F" w14:textId="77777777" w:rsidR="00FA1619" w:rsidRPr="00D45794" w:rsidRDefault="00FA1619" w:rsidP="00824189">
      <w:pPr>
        <w:spacing w:after="0" w:line="240" w:lineRule="auto"/>
        <w:jc w:val="center"/>
        <w:rPr>
          <w:rFonts w:cstheme="minorHAnsi"/>
          <w:b/>
          <w:sz w:val="28"/>
          <w:szCs w:val="24"/>
        </w:rPr>
      </w:pPr>
      <w:r w:rsidRPr="00D45794">
        <w:rPr>
          <w:rFonts w:cstheme="minorHAnsi"/>
          <w:b/>
          <w:sz w:val="28"/>
          <w:szCs w:val="24"/>
        </w:rPr>
        <w:t>Director</w:t>
      </w:r>
    </w:p>
    <w:p w14:paraId="14FAB940" w14:textId="77777777" w:rsidR="00FA1619" w:rsidRPr="00D45794" w:rsidRDefault="00FA1619" w:rsidP="00824189">
      <w:pPr>
        <w:spacing w:after="0" w:line="240" w:lineRule="auto"/>
        <w:jc w:val="center"/>
        <w:rPr>
          <w:rFonts w:cstheme="minorHAnsi"/>
          <w:b/>
          <w:sz w:val="24"/>
          <w:szCs w:val="24"/>
        </w:rPr>
      </w:pPr>
      <w:r w:rsidRPr="00D45794">
        <w:rPr>
          <w:rFonts w:cstheme="minorHAnsi"/>
          <w:b/>
          <w:sz w:val="24"/>
          <w:szCs w:val="24"/>
        </w:rPr>
        <w:t>The LNM Institute of Information Technology,</w:t>
      </w:r>
    </w:p>
    <w:p w14:paraId="71A18531" w14:textId="77777777" w:rsidR="00FA1619" w:rsidRPr="00D45794" w:rsidRDefault="00FA1619" w:rsidP="00824189">
      <w:pPr>
        <w:spacing w:after="0" w:line="240" w:lineRule="auto"/>
        <w:jc w:val="center"/>
        <w:rPr>
          <w:rFonts w:cstheme="minorHAnsi"/>
          <w:sz w:val="24"/>
          <w:szCs w:val="24"/>
        </w:rPr>
      </w:pPr>
      <w:r w:rsidRPr="00D45794">
        <w:rPr>
          <w:rFonts w:cstheme="minorHAnsi"/>
          <w:sz w:val="24"/>
          <w:szCs w:val="24"/>
        </w:rPr>
        <w:t>Gram – Rupa Ki Nangal, Post – Sumel,</w:t>
      </w:r>
    </w:p>
    <w:p w14:paraId="5C7FAACD" w14:textId="77777777" w:rsidR="00FA1619" w:rsidRPr="00D45794" w:rsidRDefault="00FA1619" w:rsidP="00824189">
      <w:pPr>
        <w:spacing w:after="0" w:line="240" w:lineRule="auto"/>
        <w:jc w:val="center"/>
        <w:rPr>
          <w:rFonts w:cstheme="minorHAnsi"/>
          <w:sz w:val="24"/>
          <w:szCs w:val="24"/>
        </w:rPr>
      </w:pPr>
      <w:r w:rsidRPr="00D45794">
        <w:rPr>
          <w:rFonts w:cstheme="minorHAnsi"/>
          <w:sz w:val="24"/>
          <w:szCs w:val="24"/>
        </w:rPr>
        <w:t>Via – Jamdoli, Jaipur- 302031</w:t>
      </w:r>
    </w:p>
    <w:p w14:paraId="28C85A02" w14:textId="77777777" w:rsidR="00FA1619" w:rsidRPr="00D45794" w:rsidRDefault="00FA1619" w:rsidP="00824189">
      <w:pPr>
        <w:spacing w:after="0" w:line="240" w:lineRule="auto"/>
        <w:jc w:val="center"/>
        <w:rPr>
          <w:rFonts w:cstheme="minorHAnsi"/>
          <w:b/>
          <w:sz w:val="24"/>
          <w:szCs w:val="24"/>
          <w:u w:val="single"/>
        </w:rPr>
      </w:pPr>
      <w:r w:rsidRPr="00D45794">
        <w:rPr>
          <w:rFonts w:cstheme="minorHAnsi"/>
          <w:sz w:val="24"/>
          <w:szCs w:val="24"/>
        </w:rPr>
        <w:t xml:space="preserve">Email: </w:t>
      </w:r>
      <w:hyperlink r:id="rId6" w:history="1">
        <w:r w:rsidRPr="00D45794">
          <w:rPr>
            <w:rFonts w:cstheme="minorHAnsi"/>
            <w:sz w:val="24"/>
            <w:szCs w:val="24"/>
            <w:u w:val="single"/>
          </w:rPr>
          <w:t>directoroffice@lnmiit.ac.in</w:t>
        </w:r>
      </w:hyperlink>
    </w:p>
    <w:p w14:paraId="2931C8E8" w14:textId="77777777" w:rsidR="00FA1619" w:rsidRPr="00D45794" w:rsidRDefault="00FA1619" w:rsidP="00824189">
      <w:pPr>
        <w:spacing w:line="240" w:lineRule="auto"/>
        <w:rPr>
          <w:rFonts w:cstheme="minorHAnsi"/>
          <w:sz w:val="24"/>
          <w:szCs w:val="24"/>
        </w:rPr>
      </w:pPr>
    </w:p>
    <w:p w14:paraId="75F53F60" w14:textId="124700C9" w:rsidR="00FA1619" w:rsidRPr="00F944D0" w:rsidRDefault="00FA1619" w:rsidP="00824189">
      <w:pPr>
        <w:spacing w:line="240" w:lineRule="auto"/>
        <w:jc w:val="both"/>
        <w:rPr>
          <w:rFonts w:cstheme="minorHAnsi"/>
        </w:rPr>
      </w:pPr>
      <w:r w:rsidRPr="00F944D0">
        <w:rPr>
          <w:rFonts w:cstheme="minorHAnsi"/>
        </w:rPr>
        <w:t xml:space="preserve">Bidders can also submit their </w:t>
      </w:r>
      <w:r w:rsidRPr="00F944D0">
        <w:rPr>
          <w:rFonts w:cstheme="minorHAnsi"/>
          <w:b/>
        </w:rPr>
        <w:t>offer/s via Email</w:t>
      </w:r>
      <w:r w:rsidRPr="00F944D0">
        <w:rPr>
          <w:rFonts w:cstheme="minorHAnsi"/>
        </w:rPr>
        <w:t xml:space="preserve"> with password protected document/file at the below mentioned email IDs (E-mail must sent on both mail ID) before 05:00 PM on </w:t>
      </w:r>
      <w:r>
        <w:rPr>
          <w:rFonts w:cstheme="minorHAnsi"/>
          <w:highlight w:val="yellow"/>
        </w:rPr>
        <w:t>1</w:t>
      </w:r>
      <w:r w:rsidR="00824189">
        <w:rPr>
          <w:rFonts w:cstheme="minorHAnsi"/>
          <w:highlight w:val="yellow"/>
        </w:rPr>
        <w:t>5</w:t>
      </w:r>
      <w:r>
        <w:rPr>
          <w:rFonts w:cstheme="minorHAnsi"/>
          <w:highlight w:val="yellow"/>
        </w:rPr>
        <w:t>.10</w:t>
      </w:r>
      <w:r w:rsidRPr="00F944D0">
        <w:rPr>
          <w:rFonts w:cstheme="minorHAnsi"/>
          <w:highlight w:val="yellow"/>
        </w:rPr>
        <w:t>.2023.</w:t>
      </w:r>
    </w:p>
    <w:p w14:paraId="2F8D440E" w14:textId="77777777" w:rsidR="00FA1619" w:rsidRPr="00F944D0" w:rsidRDefault="00FA1619" w:rsidP="00824189">
      <w:pPr>
        <w:spacing w:line="240" w:lineRule="auto"/>
        <w:jc w:val="both"/>
        <w:rPr>
          <w:rFonts w:cstheme="minorHAnsi"/>
          <w:b/>
        </w:rPr>
      </w:pPr>
      <w:r w:rsidRPr="00F944D0">
        <w:rPr>
          <w:rFonts w:cstheme="minorHAnsi"/>
          <w:b/>
        </w:rPr>
        <w:t xml:space="preserve">The Password protected document/file to be sent to purchase officer at the email id: </w:t>
      </w:r>
      <w:hyperlink r:id="rId7" w:history="1">
        <w:r w:rsidRPr="00F944D0">
          <w:rPr>
            <w:rStyle w:val="Hyperlink"/>
            <w:rFonts w:cstheme="minorHAnsi"/>
            <w:b/>
          </w:rPr>
          <w:t>purchase.officer@lnmiit.ac.in</w:t>
        </w:r>
      </w:hyperlink>
      <w:r w:rsidRPr="00F944D0">
        <w:rPr>
          <w:rFonts w:cstheme="minorHAnsi"/>
          <w:b/>
        </w:rPr>
        <w:t xml:space="preserve"> and password should be sent to Chairman-PCC at the email id: </w:t>
      </w:r>
      <w:hyperlink r:id="rId8" w:history="1">
        <w:r w:rsidRPr="00F944D0">
          <w:rPr>
            <w:rStyle w:val="Hyperlink"/>
            <w:rFonts w:cstheme="minorHAnsi"/>
            <w:b/>
          </w:rPr>
          <w:t>chairman.pcc@lnmiit.ac.in</w:t>
        </w:r>
      </w:hyperlink>
      <w:r w:rsidRPr="00F944D0">
        <w:rPr>
          <w:rFonts w:cstheme="minorHAnsi"/>
          <w:b/>
        </w:rPr>
        <w:t xml:space="preserve"> .  </w:t>
      </w:r>
    </w:p>
    <w:p w14:paraId="039D4FCD" w14:textId="77777777" w:rsidR="00FA1619" w:rsidRPr="00F944D0" w:rsidRDefault="00000000" w:rsidP="00824189">
      <w:pPr>
        <w:spacing w:after="0" w:line="240" w:lineRule="auto"/>
        <w:jc w:val="center"/>
        <w:rPr>
          <w:rStyle w:val="Hyperlink"/>
          <w:rFonts w:cstheme="minorHAnsi"/>
          <w:b/>
        </w:rPr>
      </w:pPr>
      <w:hyperlink r:id="rId9" w:history="1">
        <w:r w:rsidR="00FA1619" w:rsidRPr="00F944D0">
          <w:rPr>
            <w:rStyle w:val="Hyperlink"/>
            <w:rFonts w:cstheme="minorHAnsi"/>
            <w:b/>
          </w:rPr>
          <w:t>purchase.officer@lnmiit.ac.in</w:t>
        </w:r>
      </w:hyperlink>
    </w:p>
    <w:p w14:paraId="450B1E20" w14:textId="77777777" w:rsidR="00FA1619" w:rsidRPr="00F944D0" w:rsidRDefault="00000000" w:rsidP="00824189">
      <w:pPr>
        <w:spacing w:after="0" w:line="312" w:lineRule="auto"/>
        <w:jc w:val="center"/>
        <w:rPr>
          <w:rFonts w:cstheme="minorHAnsi"/>
          <w:b/>
        </w:rPr>
      </w:pPr>
      <w:hyperlink r:id="rId10" w:history="1">
        <w:r w:rsidR="00FA1619" w:rsidRPr="00F944D0">
          <w:rPr>
            <w:rStyle w:val="Hyperlink"/>
            <w:rFonts w:cstheme="minorHAnsi"/>
            <w:b/>
          </w:rPr>
          <w:t>chairman.pcc@lnmiit.ac.in</w:t>
        </w:r>
      </w:hyperlink>
    </w:p>
    <w:p w14:paraId="4AA5D2A9" w14:textId="77777777" w:rsidR="00FA1619" w:rsidRDefault="00FA1619" w:rsidP="00824189">
      <w:pPr>
        <w:spacing w:after="0"/>
        <w:rPr>
          <w:rFonts w:cstheme="minorHAnsi"/>
          <w:b/>
          <w:sz w:val="24"/>
          <w:szCs w:val="24"/>
        </w:rPr>
      </w:pPr>
    </w:p>
    <w:p w14:paraId="5AAFB3DE" w14:textId="77777777" w:rsidR="00FA1619" w:rsidRDefault="00FA1619" w:rsidP="00824189">
      <w:pPr>
        <w:spacing w:after="0"/>
        <w:rPr>
          <w:rFonts w:cstheme="minorHAnsi"/>
          <w:b/>
          <w:sz w:val="24"/>
          <w:szCs w:val="24"/>
        </w:rPr>
      </w:pPr>
      <w:r w:rsidRPr="00D45794">
        <w:rPr>
          <w:rFonts w:cstheme="minorHAnsi"/>
          <w:b/>
          <w:sz w:val="24"/>
          <w:szCs w:val="24"/>
        </w:rPr>
        <w:t>Bid Process:</w:t>
      </w:r>
    </w:p>
    <w:p w14:paraId="21943C1E" w14:textId="77777777" w:rsidR="00FA1619" w:rsidRPr="00D45794" w:rsidRDefault="00FA1619" w:rsidP="00824189">
      <w:pPr>
        <w:spacing w:after="0"/>
        <w:rPr>
          <w:rFonts w:cstheme="minorHAnsi"/>
          <w:b/>
          <w:sz w:val="24"/>
          <w:szCs w:val="24"/>
        </w:rPr>
      </w:pPr>
    </w:p>
    <w:p w14:paraId="4ED31706" w14:textId="30B42719" w:rsidR="00FA1619" w:rsidRDefault="00FA1619" w:rsidP="00824189">
      <w:pPr>
        <w:spacing w:after="0"/>
        <w:jc w:val="both"/>
        <w:rPr>
          <w:rFonts w:cstheme="minorHAnsi"/>
        </w:rPr>
      </w:pPr>
      <w:r w:rsidRPr="00F944D0">
        <w:rPr>
          <w:rFonts w:cstheme="minorHAnsi"/>
        </w:rPr>
        <w:t>Technical &amp; Commercial details on the company’s letterhead, duly signed and sealed by the authorized signatory are required to be submitted in two separate envelopes/files. Both envelopes/files should be duly marked as “Technical bid for the “</w:t>
      </w:r>
      <w:r w:rsidR="00043EF2" w:rsidRPr="003620C7">
        <w:rPr>
          <w:rFonts w:cstheme="minorHAnsi"/>
          <w:b/>
          <w:color w:val="000000" w:themeColor="text1"/>
          <w:sz w:val="24"/>
          <w:szCs w:val="24"/>
        </w:rPr>
        <w:t>Su</w:t>
      </w:r>
      <w:r w:rsidR="00043EF2">
        <w:rPr>
          <w:rFonts w:cstheme="minorHAnsi"/>
          <w:b/>
          <w:color w:val="000000" w:themeColor="text1"/>
          <w:sz w:val="24"/>
          <w:szCs w:val="24"/>
        </w:rPr>
        <w:t xml:space="preserve">bscription </w:t>
      </w:r>
      <w:r w:rsidR="00043EF2" w:rsidRPr="003620C7">
        <w:rPr>
          <w:rFonts w:cstheme="minorHAnsi"/>
          <w:b/>
          <w:color w:val="000000" w:themeColor="text1"/>
          <w:sz w:val="24"/>
          <w:szCs w:val="24"/>
        </w:rPr>
        <w:t xml:space="preserve">of </w:t>
      </w:r>
      <w:r w:rsidR="0092426B" w:rsidRPr="0092426B">
        <w:rPr>
          <w:rFonts w:cstheme="minorHAnsi"/>
          <w:b/>
          <w:color w:val="000000" w:themeColor="text1"/>
          <w:sz w:val="24"/>
          <w:szCs w:val="24"/>
        </w:rPr>
        <w:t>on Demand</w:t>
      </w:r>
      <w:r w:rsidR="0092426B" w:rsidRPr="00FA1619">
        <w:rPr>
          <w:rFonts w:cstheme="minorHAnsi"/>
          <w:b/>
          <w:color w:val="000000" w:themeColor="text1"/>
          <w:sz w:val="24"/>
          <w:szCs w:val="24"/>
        </w:rPr>
        <w:t xml:space="preserve"> </w:t>
      </w:r>
      <w:r w:rsidR="00043EF2" w:rsidRPr="00FA1619">
        <w:rPr>
          <w:rFonts w:cstheme="minorHAnsi"/>
          <w:b/>
          <w:color w:val="000000" w:themeColor="text1"/>
          <w:sz w:val="24"/>
          <w:szCs w:val="24"/>
        </w:rPr>
        <w:t xml:space="preserve">Cloud </w:t>
      </w:r>
      <w:r w:rsidR="00043EF2">
        <w:rPr>
          <w:rFonts w:cstheme="minorHAnsi"/>
          <w:b/>
          <w:color w:val="000000" w:themeColor="text1"/>
          <w:sz w:val="24"/>
          <w:szCs w:val="24"/>
        </w:rPr>
        <w:t>Infrastructure</w:t>
      </w:r>
      <w:r w:rsidRPr="00F944D0">
        <w:rPr>
          <w:rFonts w:cstheme="minorHAnsi"/>
          <w:b/>
        </w:rPr>
        <w:t>”</w:t>
      </w:r>
      <w:r w:rsidRPr="00F944D0">
        <w:rPr>
          <w:rFonts w:cstheme="minorHAnsi"/>
        </w:rPr>
        <w:t xml:space="preserve"> and “Commercial Bid for “</w:t>
      </w:r>
      <w:r w:rsidR="0092426B" w:rsidRPr="003620C7">
        <w:rPr>
          <w:rFonts w:cstheme="minorHAnsi"/>
          <w:b/>
          <w:color w:val="000000" w:themeColor="text1"/>
          <w:sz w:val="24"/>
          <w:szCs w:val="24"/>
        </w:rPr>
        <w:t>Su</w:t>
      </w:r>
      <w:r w:rsidR="0092426B">
        <w:rPr>
          <w:rFonts w:cstheme="minorHAnsi"/>
          <w:b/>
          <w:color w:val="000000" w:themeColor="text1"/>
          <w:sz w:val="24"/>
          <w:szCs w:val="24"/>
        </w:rPr>
        <w:t xml:space="preserve">bscription </w:t>
      </w:r>
      <w:r w:rsidR="0092426B" w:rsidRPr="003620C7">
        <w:rPr>
          <w:rFonts w:cstheme="minorHAnsi"/>
          <w:b/>
          <w:color w:val="000000" w:themeColor="text1"/>
          <w:sz w:val="24"/>
          <w:szCs w:val="24"/>
        </w:rPr>
        <w:t xml:space="preserve">of </w:t>
      </w:r>
      <w:r w:rsidR="0092426B" w:rsidRPr="0092426B">
        <w:rPr>
          <w:rFonts w:cstheme="minorHAnsi"/>
          <w:b/>
          <w:color w:val="000000" w:themeColor="text1"/>
          <w:sz w:val="24"/>
          <w:szCs w:val="24"/>
        </w:rPr>
        <w:t>on Demand</w:t>
      </w:r>
      <w:r w:rsidR="0092426B" w:rsidRPr="00FA1619">
        <w:rPr>
          <w:rFonts w:cstheme="minorHAnsi"/>
          <w:b/>
          <w:color w:val="000000" w:themeColor="text1"/>
          <w:sz w:val="24"/>
          <w:szCs w:val="24"/>
        </w:rPr>
        <w:t xml:space="preserve"> Cloud </w:t>
      </w:r>
      <w:r w:rsidR="0092426B">
        <w:rPr>
          <w:rFonts w:cstheme="minorHAnsi"/>
          <w:b/>
          <w:color w:val="000000" w:themeColor="text1"/>
          <w:sz w:val="24"/>
          <w:szCs w:val="24"/>
        </w:rPr>
        <w:t>Infrastructure</w:t>
      </w:r>
      <w:r w:rsidRPr="00F944D0">
        <w:rPr>
          <w:rFonts w:cstheme="minorHAnsi"/>
          <w:b/>
          <w:highlight w:val="yellow"/>
        </w:rPr>
        <w:t>”</w:t>
      </w:r>
      <w:r w:rsidRPr="00F944D0">
        <w:rPr>
          <w:rFonts w:cstheme="minorHAnsi"/>
        </w:rPr>
        <w:t xml:space="preserve"> respectively. Both Envelopes shall be enclosed in a single envelope bearing the heading “Bid for “</w:t>
      </w:r>
      <w:r w:rsidR="0092426B" w:rsidRPr="003620C7">
        <w:rPr>
          <w:rFonts w:cstheme="minorHAnsi"/>
          <w:b/>
          <w:color w:val="000000" w:themeColor="text1"/>
          <w:sz w:val="24"/>
          <w:szCs w:val="24"/>
        </w:rPr>
        <w:t>Su</w:t>
      </w:r>
      <w:r w:rsidR="0092426B">
        <w:rPr>
          <w:rFonts w:cstheme="minorHAnsi"/>
          <w:b/>
          <w:color w:val="000000" w:themeColor="text1"/>
          <w:sz w:val="24"/>
          <w:szCs w:val="24"/>
        </w:rPr>
        <w:t xml:space="preserve">bscription </w:t>
      </w:r>
      <w:r w:rsidR="0092426B" w:rsidRPr="003620C7">
        <w:rPr>
          <w:rFonts w:cstheme="minorHAnsi"/>
          <w:b/>
          <w:color w:val="000000" w:themeColor="text1"/>
          <w:sz w:val="24"/>
          <w:szCs w:val="24"/>
        </w:rPr>
        <w:t xml:space="preserve">of </w:t>
      </w:r>
      <w:r w:rsidR="0092426B" w:rsidRPr="0092426B">
        <w:rPr>
          <w:rFonts w:cstheme="minorHAnsi"/>
          <w:b/>
          <w:color w:val="000000" w:themeColor="text1"/>
          <w:sz w:val="24"/>
          <w:szCs w:val="24"/>
        </w:rPr>
        <w:t>on Demand</w:t>
      </w:r>
      <w:r w:rsidR="0092426B" w:rsidRPr="00FA1619">
        <w:rPr>
          <w:rFonts w:cstheme="minorHAnsi"/>
          <w:b/>
          <w:color w:val="000000" w:themeColor="text1"/>
          <w:sz w:val="24"/>
          <w:szCs w:val="24"/>
        </w:rPr>
        <w:t xml:space="preserve"> Cloud </w:t>
      </w:r>
      <w:r w:rsidR="0092426B">
        <w:rPr>
          <w:rFonts w:cstheme="minorHAnsi"/>
          <w:b/>
          <w:color w:val="000000" w:themeColor="text1"/>
          <w:sz w:val="24"/>
          <w:szCs w:val="24"/>
        </w:rPr>
        <w:t>Infrastructure</w:t>
      </w:r>
      <w:r w:rsidRPr="00F944D0">
        <w:rPr>
          <w:rFonts w:cstheme="minorHAnsi"/>
          <w:b/>
          <w:highlight w:val="yellow"/>
        </w:rPr>
        <w:t>”</w:t>
      </w:r>
      <w:r w:rsidRPr="00F944D0">
        <w:rPr>
          <w:rFonts w:cstheme="minorHAnsi"/>
          <w:highlight w:val="yellow"/>
        </w:rPr>
        <w:t>.</w:t>
      </w:r>
      <w:r w:rsidRPr="00F944D0">
        <w:rPr>
          <w:rFonts w:cstheme="minorHAnsi"/>
        </w:rPr>
        <w:t xml:space="preserve"> Bids are liable to be rejected if any or both of the technical or commercial offers are found in open condition or required information is not found with the offer.</w:t>
      </w:r>
    </w:p>
    <w:p w14:paraId="2EE9CB8E" w14:textId="77777777" w:rsidR="00FA1619" w:rsidRPr="00FA1619" w:rsidRDefault="00FA1619" w:rsidP="00FA1619">
      <w:pPr>
        <w:rPr>
          <w:rFonts w:cstheme="minorHAnsi"/>
          <w:sz w:val="24"/>
          <w:szCs w:val="24"/>
        </w:rPr>
      </w:pPr>
    </w:p>
    <w:p w14:paraId="60CA98EF" w14:textId="77777777" w:rsidR="00824189" w:rsidRDefault="00824189">
      <w:pPr>
        <w:rPr>
          <w:rFonts w:cstheme="minorHAnsi"/>
          <w:b/>
          <w:sz w:val="24"/>
          <w:szCs w:val="24"/>
          <w:u w:val="single"/>
        </w:rPr>
      </w:pPr>
      <w:r>
        <w:rPr>
          <w:rFonts w:cstheme="minorHAnsi"/>
          <w:b/>
          <w:sz w:val="24"/>
          <w:szCs w:val="24"/>
          <w:u w:val="single"/>
        </w:rPr>
        <w:br w:type="page"/>
      </w:r>
    </w:p>
    <w:p w14:paraId="13273000" w14:textId="1DFBD296" w:rsidR="00FA1619" w:rsidRDefault="00FA1619" w:rsidP="00FA1619">
      <w:pPr>
        <w:spacing w:after="100" w:afterAutospacing="1"/>
        <w:jc w:val="both"/>
        <w:rPr>
          <w:rFonts w:cstheme="minorHAnsi"/>
          <w:i/>
          <w:sz w:val="24"/>
          <w:szCs w:val="24"/>
          <w:u w:val="single"/>
        </w:rPr>
      </w:pPr>
      <w:r w:rsidRPr="00D45794">
        <w:rPr>
          <w:rFonts w:cstheme="minorHAnsi"/>
          <w:b/>
          <w:sz w:val="24"/>
          <w:szCs w:val="24"/>
          <w:u w:val="single"/>
        </w:rPr>
        <w:lastRenderedPageBreak/>
        <w:t xml:space="preserve">Technical Bid: </w:t>
      </w:r>
      <w:r w:rsidRPr="00D45794">
        <w:rPr>
          <w:rFonts w:cstheme="minorHAnsi"/>
          <w:i/>
          <w:sz w:val="24"/>
          <w:szCs w:val="24"/>
          <w:u w:val="single"/>
        </w:rPr>
        <w:t xml:space="preserve">(in </w:t>
      </w:r>
      <w:r>
        <w:rPr>
          <w:rFonts w:cstheme="minorHAnsi"/>
          <w:i/>
          <w:sz w:val="24"/>
          <w:szCs w:val="24"/>
          <w:u w:val="single"/>
        </w:rPr>
        <w:t xml:space="preserve">a </w:t>
      </w:r>
      <w:r w:rsidRPr="00D45794">
        <w:rPr>
          <w:rFonts w:cstheme="minorHAnsi"/>
          <w:i/>
          <w:sz w:val="24"/>
          <w:szCs w:val="24"/>
          <w:u w:val="single"/>
        </w:rPr>
        <w:t>separate sealed envelope)</w:t>
      </w:r>
    </w:p>
    <w:p w14:paraId="61693C46" w14:textId="3AA97963" w:rsidR="00FA1619" w:rsidRPr="00D45794" w:rsidRDefault="00FA1619" w:rsidP="00FA1619">
      <w:pPr>
        <w:rPr>
          <w:rFonts w:eastAsia="Arial" w:cstheme="minorHAnsi"/>
          <w:sz w:val="24"/>
          <w:szCs w:val="24"/>
        </w:rPr>
      </w:pPr>
      <w:r w:rsidRPr="00D45794">
        <w:rPr>
          <w:rFonts w:eastAsia="Arial" w:cstheme="minorHAnsi"/>
          <w:spacing w:val="5"/>
          <w:sz w:val="24"/>
          <w:szCs w:val="24"/>
        </w:rPr>
        <w:t>W</w:t>
      </w:r>
      <w:r w:rsidRPr="00D45794">
        <w:rPr>
          <w:rFonts w:eastAsia="Arial" w:cstheme="minorHAnsi"/>
          <w:spacing w:val="-3"/>
          <w:sz w:val="24"/>
          <w:szCs w:val="24"/>
        </w:rPr>
        <w:t>h</w:t>
      </w:r>
      <w:r w:rsidRPr="00D45794">
        <w:rPr>
          <w:rFonts w:eastAsia="Arial" w:cstheme="minorHAnsi"/>
          <w:spacing w:val="-1"/>
          <w:sz w:val="24"/>
          <w:szCs w:val="24"/>
        </w:rPr>
        <w:t>il</w:t>
      </w:r>
      <w:r w:rsidRPr="00D45794">
        <w:rPr>
          <w:rFonts w:eastAsia="Arial" w:cstheme="minorHAnsi"/>
          <w:sz w:val="24"/>
          <w:szCs w:val="24"/>
        </w:rPr>
        <w:t>e su</w:t>
      </w:r>
      <w:r w:rsidRPr="00D45794">
        <w:rPr>
          <w:rFonts w:eastAsia="Arial" w:cstheme="minorHAnsi"/>
          <w:spacing w:val="-3"/>
          <w:sz w:val="24"/>
          <w:szCs w:val="24"/>
        </w:rPr>
        <w:t>b</w:t>
      </w:r>
      <w:r w:rsidRPr="00D45794">
        <w:rPr>
          <w:rFonts w:eastAsia="Arial" w:cstheme="minorHAnsi"/>
          <w:spacing w:val="1"/>
          <w:sz w:val="24"/>
          <w:szCs w:val="24"/>
        </w:rPr>
        <w:t>m</w:t>
      </w:r>
      <w:r w:rsidRPr="00D45794">
        <w:rPr>
          <w:rFonts w:eastAsia="Arial" w:cstheme="minorHAnsi"/>
          <w:spacing w:val="-1"/>
          <w:sz w:val="24"/>
          <w:szCs w:val="24"/>
        </w:rPr>
        <w:t>it</w:t>
      </w:r>
      <w:r w:rsidRPr="00D45794">
        <w:rPr>
          <w:rFonts w:eastAsia="Arial" w:cstheme="minorHAnsi"/>
          <w:spacing w:val="1"/>
          <w:sz w:val="24"/>
          <w:szCs w:val="24"/>
        </w:rPr>
        <w:t>t</w:t>
      </w:r>
      <w:r w:rsidRPr="00D45794">
        <w:rPr>
          <w:rFonts w:eastAsia="Arial" w:cstheme="minorHAnsi"/>
          <w:spacing w:val="-1"/>
          <w:sz w:val="24"/>
          <w:szCs w:val="24"/>
        </w:rPr>
        <w:t>i</w:t>
      </w:r>
      <w:r w:rsidRPr="00D45794">
        <w:rPr>
          <w:rFonts w:eastAsia="Arial" w:cstheme="minorHAnsi"/>
          <w:sz w:val="24"/>
          <w:szCs w:val="24"/>
        </w:rPr>
        <w:t xml:space="preserve">ng </w:t>
      </w:r>
      <w:r w:rsidRPr="00D45794">
        <w:rPr>
          <w:rFonts w:eastAsia="Arial" w:cstheme="minorHAnsi"/>
          <w:spacing w:val="2"/>
          <w:sz w:val="24"/>
          <w:szCs w:val="24"/>
        </w:rPr>
        <w:t>q</w:t>
      </w:r>
      <w:r w:rsidRPr="00D45794">
        <w:rPr>
          <w:rFonts w:eastAsia="Arial" w:cstheme="minorHAnsi"/>
          <w:sz w:val="24"/>
          <w:szCs w:val="24"/>
        </w:rPr>
        <w:t>u</w:t>
      </w:r>
      <w:r w:rsidRPr="00D45794">
        <w:rPr>
          <w:rFonts w:eastAsia="Arial" w:cstheme="minorHAnsi"/>
          <w:spacing w:val="-1"/>
          <w:sz w:val="24"/>
          <w:szCs w:val="24"/>
        </w:rPr>
        <w:t>o</w:t>
      </w:r>
      <w:r w:rsidRPr="00D45794">
        <w:rPr>
          <w:rFonts w:eastAsia="Arial" w:cstheme="minorHAnsi"/>
          <w:spacing w:val="1"/>
          <w:sz w:val="24"/>
          <w:szCs w:val="24"/>
        </w:rPr>
        <w:t>t</w:t>
      </w:r>
      <w:r w:rsidRPr="00D45794">
        <w:rPr>
          <w:rFonts w:eastAsia="Arial" w:cstheme="minorHAnsi"/>
          <w:spacing w:val="-3"/>
          <w:sz w:val="24"/>
          <w:szCs w:val="24"/>
        </w:rPr>
        <w:t>a</w:t>
      </w:r>
      <w:r w:rsidRPr="00D45794">
        <w:rPr>
          <w:rFonts w:eastAsia="Arial" w:cstheme="minorHAnsi"/>
          <w:spacing w:val="1"/>
          <w:sz w:val="24"/>
          <w:szCs w:val="24"/>
        </w:rPr>
        <w:t>t</w:t>
      </w:r>
      <w:r w:rsidRPr="00D45794">
        <w:rPr>
          <w:rFonts w:eastAsia="Arial" w:cstheme="minorHAnsi"/>
          <w:spacing w:val="-3"/>
          <w:sz w:val="24"/>
          <w:szCs w:val="24"/>
        </w:rPr>
        <w:t>i</w:t>
      </w:r>
      <w:r w:rsidRPr="00D45794">
        <w:rPr>
          <w:rFonts w:eastAsia="Arial" w:cstheme="minorHAnsi"/>
          <w:sz w:val="24"/>
          <w:szCs w:val="24"/>
        </w:rPr>
        <w:t>o</w:t>
      </w:r>
      <w:r w:rsidRPr="00D45794">
        <w:rPr>
          <w:rFonts w:eastAsia="Arial" w:cstheme="minorHAnsi"/>
          <w:spacing w:val="-1"/>
          <w:sz w:val="24"/>
          <w:szCs w:val="24"/>
        </w:rPr>
        <w:t>n</w:t>
      </w:r>
      <w:r w:rsidRPr="00D45794">
        <w:rPr>
          <w:rFonts w:eastAsia="Arial" w:cstheme="minorHAnsi"/>
          <w:sz w:val="24"/>
          <w:szCs w:val="24"/>
        </w:rPr>
        <w:t xml:space="preserve">s, </w:t>
      </w:r>
      <w:r w:rsidRPr="00D45794">
        <w:rPr>
          <w:rFonts w:eastAsia="Arial" w:cstheme="minorHAnsi"/>
          <w:spacing w:val="1"/>
          <w:sz w:val="24"/>
          <w:szCs w:val="24"/>
        </w:rPr>
        <w:t>t</w:t>
      </w:r>
      <w:r w:rsidRPr="00D45794">
        <w:rPr>
          <w:rFonts w:eastAsia="Arial" w:cstheme="minorHAnsi"/>
          <w:sz w:val="24"/>
          <w:szCs w:val="24"/>
        </w:rPr>
        <w:t xml:space="preserve">he </w:t>
      </w:r>
      <w:r w:rsidRPr="00D45794">
        <w:rPr>
          <w:rFonts w:eastAsia="Arial" w:cstheme="minorHAnsi"/>
          <w:spacing w:val="3"/>
          <w:sz w:val="24"/>
          <w:szCs w:val="24"/>
        </w:rPr>
        <w:t>f</w:t>
      </w:r>
      <w:r w:rsidRPr="00D45794">
        <w:rPr>
          <w:rFonts w:eastAsia="Arial" w:cstheme="minorHAnsi"/>
          <w:sz w:val="24"/>
          <w:szCs w:val="24"/>
        </w:rPr>
        <w:t>o</w:t>
      </w:r>
      <w:r w:rsidRPr="00D45794">
        <w:rPr>
          <w:rFonts w:eastAsia="Arial" w:cstheme="minorHAnsi"/>
          <w:spacing w:val="-1"/>
          <w:sz w:val="24"/>
          <w:szCs w:val="24"/>
        </w:rPr>
        <w:t>ll</w:t>
      </w:r>
      <w:r w:rsidRPr="00D45794">
        <w:rPr>
          <w:rFonts w:eastAsia="Arial" w:cstheme="minorHAnsi"/>
          <w:sz w:val="24"/>
          <w:szCs w:val="24"/>
        </w:rPr>
        <w:t>o</w:t>
      </w:r>
      <w:r w:rsidRPr="00D45794">
        <w:rPr>
          <w:rFonts w:eastAsia="Arial" w:cstheme="minorHAnsi"/>
          <w:spacing w:val="-4"/>
          <w:sz w:val="24"/>
          <w:szCs w:val="24"/>
        </w:rPr>
        <w:t>w</w:t>
      </w:r>
      <w:r w:rsidRPr="00D45794">
        <w:rPr>
          <w:rFonts w:eastAsia="Arial" w:cstheme="minorHAnsi"/>
          <w:spacing w:val="-1"/>
          <w:sz w:val="24"/>
          <w:szCs w:val="24"/>
        </w:rPr>
        <w:t>i</w:t>
      </w:r>
      <w:r w:rsidRPr="00D45794">
        <w:rPr>
          <w:rFonts w:eastAsia="Arial" w:cstheme="minorHAnsi"/>
          <w:sz w:val="24"/>
          <w:szCs w:val="24"/>
        </w:rPr>
        <w:t>ng proce</w:t>
      </w:r>
      <w:r w:rsidRPr="00D45794">
        <w:rPr>
          <w:rFonts w:eastAsia="Arial" w:cstheme="minorHAnsi"/>
          <w:spacing w:val="-3"/>
          <w:sz w:val="24"/>
          <w:szCs w:val="24"/>
        </w:rPr>
        <w:t>d</w:t>
      </w:r>
      <w:r w:rsidRPr="00D45794">
        <w:rPr>
          <w:rFonts w:eastAsia="Arial" w:cstheme="minorHAnsi"/>
          <w:sz w:val="24"/>
          <w:szCs w:val="24"/>
        </w:rPr>
        <w:t xml:space="preserve">ure/ </w:t>
      </w:r>
      <w:r w:rsidRPr="00D45794">
        <w:rPr>
          <w:rFonts w:eastAsia="Arial" w:cstheme="minorHAnsi"/>
          <w:spacing w:val="3"/>
          <w:sz w:val="24"/>
          <w:szCs w:val="24"/>
        </w:rPr>
        <w:t>f</w:t>
      </w:r>
      <w:r w:rsidRPr="00D45794">
        <w:rPr>
          <w:rFonts w:eastAsia="Arial" w:cstheme="minorHAnsi"/>
          <w:spacing w:val="-3"/>
          <w:sz w:val="24"/>
          <w:szCs w:val="24"/>
        </w:rPr>
        <w:t>o</w:t>
      </w:r>
      <w:r w:rsidRPr="00D45794">
        <w:rPr>
          <w:rFonts w:eastAsia="Arial" w:cstheme="minorHAnsi"/>
          <w:spacing w:val="-2"/>
          <w:sz w:val="24"/>
          <w:szCs w:val="24"/>
        </w:rPr>
        <w:t>r</w:t>
      </w:r>
      <w:r w:rsidRPr="00D45794">
        <w:rPr>
          <w:rFonts w:eastAsia="Arial" w:cstheme="minorHAnsi"/>
          <w:spacing w:val="1"/>
          <w:sz w:val="24"/>
          <w:szCs w:val="24"/>
        </w:rPr>
        <w:t>m</w:t>
      </w:r>
      <w:r w:rsidRPr="00D45794">
        <w:rPr>
          <w:rFonts w:eastAsia="Arial" w:cstheme="minorHAnsi"/>
          <w:sz w:val="24"/>
          <w:szCs w:val="24"/>
        </w:rPr>
        <w:t>a</w:t>
      </w:r>
      <w:r w:rsidRPr="00D45794">
        <w:rPr>
          <w:rFonts w:eastAsia="Arial" w:cstheme="minorHAnsi"/>
          <w:spacing w:val="-1"/>
          <w:sz w:val="24"/>
          <w:szCs w:val="24"/>
        </w:rPr>
        <w:t>li</w:t>
      </w:r>
      <w:r w:rsidRPr="00D45794">
        <w:rPr>
          <w:rFonts w:eastAsia="Arial" w:cstheme="minorHAnsi"/>
          <w:spacing w:val="1"/>
          <w:sz w:val="24"/>
          <w:szCs w:val="24"/>
        </w:rPr>
        <w:t>t</w:t>
      </w:r>
      <w:r w:rsidRPr="00D45794">
        <w:rPr>
          <w:rFonts w:eastAsia="Arial" w:cstheme="minorHAnsi"/>
          <w:spacing w:val="-1"/>
          <w:sz w:val="24"/>
          <w:szCs w:val="24"/>
        </w:rPr>
        <w:t>i</w:t>
      </w:r>
      <w:r w:rsidRPr="00D45794">
        <w:rPr>
          <w:rFonts w:eastAsia="Arial" w:cstheme="minorHAnsi"/>
          <w:sz w:val="24"/>
          <w:szCs w:val="24"/>
        </w:rPr>
        <w:t>es a</w:t>
      </w:r>
      <w:r w:rsidRPr="00D45794">
        <w:rPr>
          <w:rFonts w:eastAsia="Arial" w:cstheme="minorHAnsi"/>
          <w:spacing w:val="-1"/>
          <w:sz w:val="24"/>
          <w:szCs w:val="24"/>
        </w:rPr>
        <w:t>n</w:t>
      </w:r>
      <w:r w:rsidRPr="00D45794">
        <w:rPr>
          <w:rFonts w:eastAsia="Arial" w:cstheme="minorHAnsi"/>
          <w:sz w:val="24"/>
          <w:szCs w:val="24"/>
        </w:rPr>
        <w:t>d co</w:t>
      </w:r>
      <w:r w:rsidRPr="00D45794">
        <w:rPr>
          <w:rFonts w:eastAsia="Arial" w:cstheme="minorHAnsi"/>
          <w:spacing w:val="-1"/>
          <w:sz w:val="24"/>
          <w:szCs w:val="24"/>
        </w:rPr>
        <w:t>n</w:t>
      </w:r>
      <w:r w:rsidRPr="00D45794">
        <w:rPr>
          <w:rFonts w:eastAsia="Arial" w:cstheme="minorHAnsi"/>
          <w:spacing w:val="-3"/>
          <w:sz w:val="24"/>
          <w:szCs w:val="24"/>
        </w:rPr>
        <w:t>d</w:t>
      </w:r>
      <w:r w:rsidRPr="00D45794">
        <w:rPr>
          <w:rFonts w:eastAsia="Arial" w:cstheme="minorHAnsi"/>
          <w:spacing w:val="-1"/>
          <w:sz w:val="24"/>
          <w:szCs w:val="24"/>
        </w:rPr>
        <w:t>i</w:t>
      </w:r>
      <w:r w:rsidRPr="00D45794">
        <w:rPr>
          <w:rFonts w:eastAsia="Arial" w:cstheme="minorHAnsi"/>
          <w:spacing w:val="1"/>
          <w:sz w:val="24"/>
          <w:szCs w:val="24"/>
        </w:rPr>
        <w:t>t</w:t>
      </w:r>
      <w:r w:rsidRPr="00D45794">
        <w:rPr>
          <w:rFonts w:eastAsia="Arial" w:cstheme="minorHAnsi"/>
          <w:spacing w:val="-1"/>
          <w:sz w:val="24"/>
          <w:szCs w:val="24"/>
        </w:rPr>
        <w:t>i</w:t>
      </w:r>
      <w:r w:rsidRPr="00D45794">
        <w:rPr>
          <w:rFonts w:eastAsia="Arial" w:cstheme="minorHAnsi"/>
          <w:sz w:val="24"/>
          <w:szCs w:val="24"/>
        </w:rPr>
        <w:t>o</w:t>
      </w:r>
      <w:r w:rsidRPr="00D45794">
        <w:rPr>
          <w:rFonts w:eastAsia="Arial" w:cstheme="minorHAnsi"/>
          <w:spacing w:val="-1"/>
          <w:sz w:val="24"/>
          <w:szCs w:val="24"/>
        </w:rPr>
        <w:t>n</w:t>
      </w:r>
      <w:r w:rsidRPr="00D45794">
        <w:rPr>
          <w:rFonts w:eastAsia="Arial" w:cstheme="minorHAnsi"/>
          <w:sz w:val="24"/>
          <w:szCs w:val="24"/>
        </w:rPr>
        <w:t xml:space="preserve">s </w:t>
      </w:r>
      <w:r w:rsidRPr="00D45794">
        <w:rPr>
          <w:rFonts w:eastAsia="Arial" w:cstheme="minorHAnsi"/>
          <w:spacing w:val="1"/>
          <w:sz w:val="24"/>
          <w:szCs w:val="24"/>
        </w:rPr>
        <w:t>m</w:t>
      </w:r>
      <w:r w:rsidRPr="00D45794">
        <w:rPr>
          <w:rFonts w:eastAsia="Arial" w:cstheme="minorHAnsi"/>
          <w:sz w:val="24"/>
          <w:szCs w:val="24"/>
        </w:rPr>
        <w:t xml:space="preserve">ay </w:t>
      </w:r>
      <w:r w:rsidRPr="00D45794">
        <w:rPr>
          <w:rFonts w:eastAsia="Arial" w:cstheme="minorHAnsi"/>
          <w:spacing w:val="2"/>
          <w:sz w:val="24"/>
          <w:szCs w:val="24"/>
        </w:rPr>
        <w:t>k</w:t>
      </w:r>
      <w:r w:rsidRPr="00D45794">
        <w:rPr>
          <w:rFonts w:eastAsia="Arial" w:cstheme="minorHAnsi"/>
          <w:spacing w:val="-1"/>
          <w:sz w:val="24"/>
          <w:szCs w:val="24"/>
        </w:rPr>
        <w:t>i</w:t>
      </w:r>
      <w:r w:rsidRPr="00D45794">
        <w:rPr>
          <w:rFonts w:eastAsia="Arial" w:cstheme="minorHAnsi"/>
          <w:sz w:val="24"/>
          <w:szCs w:val="24"/>
        </w:rPr>
        <w:t>n</w:t>
      </w:r>
      <w:r w:rsidRPr="00D45794">
        <w:rPr>
          <w:rFonts w:eastAsia="Arial" w:cstheme="minorHAnsi"/>
          <w:spacing w:val="-1"/>
          <w:sz w:val="24"/>
          <w:szCs w:val="24"/>
        </w:rPr>
        <w:t>dl</w:t>
      </w:r>
      <w:r w:rsidRPr="00D45794">
        <w:rPr>
          <w:rFonts w:eastAsia="Arial" w:cstheme="minorHAnsi"/>
          <w:sz w:val="24"/>
          <w:szCs w:val="24"/>
        </w:rPr>
        <w:t>y be a</w:t>
      </w:r>
      <w:r w:rsidRPr="00D45794">
        <w:rPr>
          <w:rFonts w:eastAsia="Arial" w:cstheme="minorHAnsi"/>
          <w:spacing w:val="-1"/>
          <w:sz w:val="24"/>
          <w:szCs w:val="24"/>
        </w:rPr>
        <w:t>d</w:t>
      </w:r>
      <w:r w:rsidRPr="00D45794">
        <w:rPr>
          <w:rFonts w:eastAsia="Arial" w:cstheme="minorHAnsi"/>
          <w:sz w:val="24"/>
          <w:szCs w:val="24"/>
        </w:rPr>
        <w:t>h</w:t>
      </w:r>
      <w:r w:rsidRPr="00D45794">
        <w:rPr>
          <w:rFonts w:eastAsia="Arial" w:cstheme="minorHAnsi"/>
          <w:spacing w:val="-1"/>
          <w:sz w:val="24"/>
          <w:szCs w:val="24"/>
        </w:rPr>
        <w:t>e</w:t>
      </w:r>
      <w:r w:rsidRPr="00D45794">
        <w:rPr>
          <w:rFonts w:eastAsia="Arial" w:cstheme="minorHAnsi"/>
          <w:spacing w:val="1"/>
          <w:sz w:val="24"/>
          <w:szCs w:val="24"/>
        </w:rPr>
        <w:t>r</w:t>
      </w:r>
      <w:r w:rsidRPr="00D45794">
        <w:rPr>
          <w:rFonts w:eastAsia="Arial" w:cstheme="minorHAnsi"/>
          <w:sz w:val="24"/>
          <w:szCs w:val="24"/>
        </w:rPr>
        <w:t>e</w:t>
      </w:r>
      <w:r w:rsidRPr="00D45794">
        <w:rPr>
          <w:rFonts w:eastAsia="Arial" w:cstheme="minorHAnsi"/>
          <w:spacing w:val="-1"/>
          <w:sz w:val="24"/>
          <w:szCs w:val="24"/>
        </w:rPr>
        <w:t>d</w:t>
      </w:r>
      <w:r w:rsidRPr="00D45794">
        <w:rPr>
          <w:rFonts w:eastAsia="Arial" w:cstheme="minorHAnsi"/>
          <w:sz w:val="24"/>
          <w:szCs w:val="24"/>
        </w:rPr>
        <w:t>.</w:t>
      </w:r>
      <w:r w:rsidR="00043EF2">
        <w:rPr>
          <w:rFonts w:eastAsia="Arial" w:cstheme="minorHAnsi"/>
          <w:sz w:val="24"/>
          <w:szCs w:val="24"/>
        </w:rPr>
        <w:t xml:space="preserve"> </w:t>
      </w:r>
    </w:p>
    <w:p w14:paraId="1D3A4630" w14:textId="77777777" w:rsidR="00FA1619" w:rsidRPr="00D45794" w:rsidRDefault="00FA1619" w:rsidP="00FA1619">
      <w:pPr>
        <w:pStyle w:val="ListParagraph"/>
        <w:numPr>
          <w:ilvl w:val="0"/>
          <w:numId w:val="3"/>
        </w:numPr>
        <w:contextualSpacing/>
        <w:rPr>
          <w:rFonts w:asciiTheme="minorHAnsi" w:eastAsia="Arial" w:hAnsiTheme="minorHAnsi" w:cstheme="minorHAnsi"/>
          <w:spacing w:val="2"/>
        </w:rPr>
      </w:pPr>
      <w:r w:rsidRPr="00D45794">
        <w:rPr>
          <w:rFonts w:asciiTheme="minorHAnsi" w:eastAsia="Arial" w:hAnsiTheme="minorHAnsi" w:cstheme="minorHAnsi"/>
          <w:spacing w:val="2"/>
        </w:rPr>
        <w:t>Company profile or brief</w:t>
      </w:r>
      <w:r>
        <w:rPr>
          <w:rFonts w:asciiTheme="minorHAnsi" w:eastAsia="Arial" w:hAnsiTheme="minorHAnsi" w:cstheme="minorHAnsi"/>
          <w:spacing w:val="2"/>
        </w:rPr>
        <w:t xml:space="preserve"> </w:t>
      </w:r>
      <w:r w:rsidRPr="00D45794">
        <w:rPr>
          <w:rFonts w:asciiTheme="minorHAnsi" w:eastAsia="Arial" w:hAnsiTheme="minorHAnsi" w:cstheme="minorHAnsi"/>
          <w:spacing w:val="2"/>
        </w:rPr>
        <w:t>note about the bidder's company, PAN number, and GST number should be submitted by the Vendor.</w:t>
      </w:r>
    </w:p>
    <w:p w14:paraId="5FA36379" w14:textId="77777777" w:rsidR="00FA1619" w:rsidRPr="00D45794" w:rsidRDefault="00FA1619" w:rsidP="00FA1619">
      <w:pPr>
        <w:pStyle w:val="ListParagraph"/>
        <w:numPr>
          <w:ilvl w:val="0"/>
          <w:numId w:val="3"/>
        </w:numPr>
        <w:contextualSpacing/>
        <w:rPr>
          <w:rFonts w:asciiTheme="minorHAnsi" w:eastAsia="Arial" w:hAnsiTheme="minorHAnsi" w:cstheme="minorHAnsi"/>
          <w:spacing w:val="2"/>
        </w:rPr>
      </w:pPr>
      <w:r>
        <w:rPr>
          <w:rFonts w:asciiTheme="minorHAnsi" w:eastAsia="Arial" w:hAnsiTheme="minorHAnsi" w:cstheme="minorHAnsi"/>
          <w:spacing w:val="2"/>
        </w:rPr>
        <w:t xml:space="preserve">The </w:t>
      </w:r>
      <w:r w:rsidRPr="00D45794">
        <w:rPr>
          <w:rFonts w:asciiTheme="minorHAnsi" w:eastAsia="Arial" w:hAnsiTheme="minorHAnsi" w:cstheme="minorHAnsi"/>
          <w:spacing w:val="2"/>
        </w:rPr>
        <w:t>List of Directors/Partners/Proprietor/Members of the Firm to be attached.</w:t>
      </w:r>
    </w:p>
    <w:p w14:paraId="1A2BF01A" w14:textId="77777777" w:rsidR="00FA1619" w:rsidRPr="00D45794" w:rsidRDefault="00FA1619" w:rsidP="00FA1619">
      <w:pPr>
        <w:pStyle w:val="ListParagraph"/>
        <w:numPr>
          <w:ilvl w:val="0"/>
          <w:numId w:val="3"/>
        </w:numPr>
        <w:contextualSpacing/>
        <w:jc w:val="both"/>
        <w:rPr>
          <w:rFonts w:asciiTheme="minorHAnsi" w:eastAsia="Arial" w:hAnsiTheme="minorHAnsi" w:cstheme="minorHAnsi"/>
          <w:spacing w:val="2"/>
        </w:rPr>
      </w:pPr>
      <w:r w:rsidRPr="00D45794">
        <w:rPr>
          <w:rFonts w:asciiTheme="minorHAnsi" w:eastAsia="Arial" w:hAnsiTheme="minorHAnsi" w:cstheme="minorHAnsi"/>
          <w:spacing w:val="2"/>
        </w:rPr>
        <w:t>Detail of other associated/sister concerns (if any) of Directors/Partners/ Proprietor/ Members to be provided.</w:t>
      </w:r>
    </w:p>
    <w:p w14:paraId="22A6D270" w14:textId="3545DAE1" w:rsidR="00FA1619" w:rsidRPr="00D45794" w:rsidRDefault="00F5311D" w:rsidP="00FA1619">
      <w:pPr>
        <w:pStyle w:val="ListParagraph"/>
        <w:numPr>
          <w:ilvl w:val="0"/>
          <w:numId w:val="3"/>
        </w:numPr>
        <w:contextualSpacing/>
        <w:rPr>
          <w:rFonts w:asciiTheme="minorHAnsi" w:eastAsia="Arial" w:hAnsiTheme="minorHAnsi" w:cstheme="minorHAnsi"/>
          <w:spacing w:val="2"/>
        </w:rPr>
      </w:pPr>
      <w:r>
        <w:rPr>
          <w:rFonts w:asciiTheme="minorHAnsi" w:eastAsia="Arial" w:hAnsiTheme="minorHAnsi" w:cstheme="minorHAnsi"/>
          <w:spacing w:val="2"/>
        </w:rPr>
        <w:t>Turnover</w:t>
      </w:r>
      <w:r w:rsidR="00FA1619" w:rsidRPr="00D45794">
        <w:rPr>
          <w:rFonts w:asciiTheme="minorHAnsi" w:eastAsia="Arial" w:hAnsiTheme="minorHAnsi" w:cstheme="minorHAnsi"/>
          <w:spacing w:val="2"/>
        </w:rPr>
        <w:t xml:space="preserve"> for </w:t>
      </w:r>
      <w:r w:rsidR="00FA1619">
        <w:rPr>
          <w:rFonts w:asciiTheme="minorHAnsi" w:eastAsia="Arial" w:hAnsiTheme="minorHAnsi" w:cstheme="minorHAnsi"/>
          <w:spacing w:val="2"/>
        </w:rPr>
        <w:t xml:space="preserve">the </w:t>
      </w:r>
      <w:r w:rsidR="00FA1619" w:rsidRPr="00D45794">
        <w:rPr>
          <w:rFonts w:asciiTheme="minorHAnsi" w:eastAsia="Arial" w:hAnsiTheme="minorHAnsi" w:cstheme="minorHAnsi"/>
          <w:spacing w:val="2"/>
        </w:rPr>
        <w:t>last three years to be mention</w:t>
      </w:r>
      <w:r w:rsidR="00FA1619">
        <w:rPr>
          <w:rFonts w:asciiTheme="minorHAnsi" w:eastAsia="Arial" w:hAnsiTheme="minorHAnsi" w:cstheme="minorHAnsi"/>
          <w:spacing w:val="2"/>
        </w:rPr>
        <w:t>ed</w:t>
      </w:r>
      <w:r w:rsidR="00FA1619" w:rsidRPr="00D45794">
        <w:rPr>
          <w:rFonts w:asciiTheme="minorHAnsi" w:eastAsia="Arial" w:hAnsiTheme="minorHAnsi" w:cstheme="minorHAnsi"/>
          <w:spacing w:val="2"/>
        </w:rPr>
        <w:t>. (Copy to be enclosed)</w:t>
      </w:r>
    </w:p>
    <w:p w14:paraId="74E3E6FB" w14:textId="53EAA9CB" w:rsidR="00FA1619" w:rsidRPr="00D45794" w:rsidRDefault="00FA1619" w:rsidP="00FA1619">
      <w:pPr>
        <w:pStyle w:val="ListParagraph"/>
        <w:numPr>
          <w:ilvl w:val="0"/>
          <w:numId w:val="3"/>
        </w:numPr>
        <w:contextualSpacing/>
        <w:rPr>
          <w:rFonts w:asciiTheme="minorHAnsi" w:eastAsia="Arial" w:hAnsiTheme="minorHAnsi" w:cstheme="minorHAnsi"/>
          <w:spacing w:val="2"/>
        </w:rPr>
      </w:pPr>
      <w:r w:rsidRPr="00D45794">
        <w:rPr>
          <w:rFonts w:asciiTheme="minorHAnsi" w:eastAsia="Arial" w:hAnsiTheme="minorHAnsi" w:cstheme="minorHAnsi"/>
          <w:spacing w:val="2"/>
        </w:rPr>
        <w:t xml:space="preserve">List </w:t>
      </w:r>
      <w:r>
        <w:rPr>
          <w:rFonts w:asciiTheme="minorHAnsi" w:eastAsia="Arial" w:hAnsiTheme="minorHAnsi" w:cstheme="minorHAnsi"/>
          <w:spacing w:val="2"/>
        </w:rPr>
        <w:t xml:space="preserve">the </w:t>
      </w:r>
      <w:r w:rsidR="00F5311D">
        <w:rPr>
          <w:rFonts w:asciiTheme="minorHAnsi" w:eastAsia="Arial" w:hAnsiTheme="minorHAnsi" w:cstheme="minorHAnsi"/>
          <w:spacing w:val="2"/>
        </w:rPr>
        <w:t>clients</w:t>
      </w:r>
      <w:r w:rsidRPr="00D45794">
        <w:rPr>
          <w:rFonts w:asciiTheme="minorHAnsi" w:eastAsia="Arial" w:hAnsiTheme="minorHAnsi" w:cstheme="minorHAnsi"/>
          <w:spacing w:val="2"/>
        </w:rPr>
        <w:t xml:space="preserve"> to whom the vendor has delivered the goods or provided the services in </w:t>
      </w:r>
      <w:r w:rsidR="00F5311D">
        <w:rPr>
          <w:rFonts w:asciiTheme="minorHAnsi" w:eastAsia="Arial" w:hAnsiTheme="minorHAnsi" w:cstheme="minorHAnsi"/>
          <w:spacing w:val="2"/>
        </w:rPr>
        <w:t xml:space="preserve">the </w:t>
      </w:r>
      <w:r w:rsidRPr="00D45794">
        <w:rPr>
          <w:rFonts w:asciiTheme="minorHAnsi" w:eastAsia="Arial" w:hAnsiTheme="minorHAnsi" w:cstheme="minorHAnsi"/>
          <w:spacing w:val="2"/>
        </w:rPr>
        <w:t>past.</w:t>
      </w:r>
    </w:p>
    <w:p w14:paraId="66211248" w14:textId="77777777" w:rsidR="00FA1619" w:rsidRPr="00FA1619" w:rsidRDefault="00FA1619" w:rsidP="00FA1619">
      <w:pPr>
        <w:pStyle w:val="ListParagraph"/>
        <w:numPr>
          <w:ilvl w:val="0"/>
          <w:numId w:val="3"/>
        </w:numPr>
        <w:spacing w:before="240" w:after="240"/>
        <w:contextualSpacing/>
        <w:rPr>
          <w:rFonts w:asciiTheme="minorHAnsi" w:eastAsia="Arial" w:hAnsiTheme="minorHAnsi" w:cstheme="minorHAnsi"/>
        </w:rPr>
      </w:pPr>
      <w:r w:rsidRPr="00D45794">
        <w:rPr>
          <w:rFonts w:asciiTheme="minorHAnsi" w:eastAsia="Arial" w:hAnsiTheme="minorHAnsi" w:cstheme="minorHAnsi"/>
          <w:spacing w:val="2"/>
        </w:rPr>
        <w:t>Specification as mentioned below</w:t>
      </w:r>
      <w:r>
        <w:rPr>
          <w:rFonts w:asciiTheme="minorHAnsi" w:eastAsia="Arial" w:hAnsiTheme="minorHAnsi" w:cstheme="minorHAnsi"/>
          <w:spacing w:val="2"/>
        </w:rPr>
        <w:t>,</w:t>
      </w:r>
      <w:r w:rsidRPr="00D45794">
        <w:rPr>
          <w:rFonts w:asciiTheme="minorHAnsi" w:eastAsia="Arial" w:hAnsiTheme="minorHAnsi" w:cstheme="minorHAnsi"/>
          <w:spacing w:val="2"/>
        </w:rPr>
        <w:t xml:space="preserve"> shall be provided as per the details given below:</w:t>
      </w:r>
    </w:p>
    <w:p w14:paraId="60CD0889" w14:textId="4DCDD71A" w:rsidR="008C083B" w:rsidRPr="00AE00E0" w:rsidRDefault="00EE65AF" w:rsidP="008C083B">
      <w:pPr>
        <w:pStyle w:val="Heading1"/>
      </w:pPr>
      <w:r>
        <w:t xml:space="preserve">Cloud Service Provider (CSP) </w:t>
      </w:r>
      <w:r w:rsidR="008C083B" w:rsidRPr="00AE00E0">
        <w:t xml:space="preserve">Pre-Qualifications </w:t>
      </w:r>
    </w:p>
    <w:tbl>
      <w:tblPr>
        <w:tblW w:w="5342" w:type="pct"/>
        <w:tblInd w:w="-365" w:type="dxa"/>
        <w:tblLook w:val="04A0" w:firstRow="1" w:lastRow="0" w:firstColumn="1" w:lastColumn="0" w:noHBand="0" w:noVBand="1"/>
      </w:tblPr>
      <w:tblGrid>
        <w:gridCol w:w="809"/>
        <w:gridCol w:w="5401"/>
        <w:gridCol w:w="3780"/>
      </w:tblGrid>
      <w:tr w:rsidR="008C083B" w:rsidRPr="00947370" w14:paraId="673AD56F" w14:textId="77777777" w:rsidTr="00824189">
        <w:trPr>
          <w:trHeight w:val="270"/>
        </w:trPr>
        <w:tc>
          <w:tcPr>
            <w:tcW w:w="405" w:type="pct"/>
            <w:tcBorders>
              <w:top w:val="single" w:sz="4" w:space="0" w:color="auto"/>
              <w:left w:val="single" w:sz="4" w:space="0" w:color="auto"/>
              <w:bottom w:val="single" w:sz="4" w:space="0" w:color="auto"/>
              <w:right w:val="single" w:sz="4" w:space="0" w:color="auto"/>
            </w:tcBorders>
            <w:shd w:val="clear" w:color="000000" w:fill="000000"/>
            <w:noWrap/>
            <w:vAlign w:val="center"/>
            <w:hideMark/>
          </w:tcPr>
          <w:p w14:paraId="34CD5EF7" w14:textId="77777777" w:rsidR="008C083B" w:rsidRPr="00947370" w:rsidRDefault="008C083B" w:rsidP="003B70A5">
            <w:pPr>
              <w:spacing w:after="0" w:line="240" w:lineRule="auto"/>
              <w:jc w:val="center"/>
              <w:rPr>
                <w:rFonts w:ascii="Oracle Sans" w:eastAsia="Times New Roman" w:hAnsi="Oracle Sans" w:cs="Calibri"/>
                <w:b/>
                <w:bCs/>
                <w:color w:val="FFFFFF"/>
                <w:sz w:val="20"/>
                <w:szCs w:val="20"/>
              </w:rPr>
            </w:pPr>
            <w:proofErr w:type="spellStart"/>
            <w:r w:rsidRPr="00947370">
              <w:rPr>
                <w:rFonts w:ascii="Oracle Sans" w:eastAsia="Times New Roman" w:hAnsi="Oracle Sans" w:cs="Calibri"/>
                <w:b/>
                <w:bCs/>
                <w:color w:val="FFFFFF"/>
                <w:sz w:val="20"/>
                <w:szCs w:val="20"/>
              </w:rPr>
              <w:t>S.No</w:t>
            </w:r>
            <w:proofErr w:type="spellEnd"/>
          </w:p>
        </w:tc>
        <w:tc>
          <w:tcPr>
            <w:tcW w:w="2703" w:type="pct"/>
            <w:tcBorders>
              <w:top w:val="single" w:sz="4" w:space="0" w:color="auto"/>
              <w:left w:val="nil"/>
              <w:bottom w:val="single" w:sz="4" w:space="0" w:color="auto"/>
              <w:right w:val="single" w:sz="4" w:space="0" w:color="auto"/>
            </w:tcBorders>
            <w:shd w:val="clear" w:color="000000" w:fill="000000"/>
            <w:vAlign w:val="center"/>
            <w:hideMark/>
          </w:tcPr>
          <w:p w14:paraId="45C0F27C" w14:textId="77777777" w:rsidR="008C083B" w:rsidRPr="00947370" w:rsidRDefault="008C083B" w:rsidP="003B70A5">
            <w:pPr>
              <w:spacing w:after="0" w:line="240" w:lineRule="auto"/>
              <w:jc w:val="center"/>
              <w:rPr>
                <w:rFonts w:ascii="Oracle Sans" w:eastAsia="Times New Roman" w:hAnsi="Oracle Sans" w:cs="Calibri"/>
                <w:b/>
                <w:bCs/>
                <w:color w:val="FFFFFF"/>
                <w:sz w:val="20"/>
                <w:szCs w:val="20"/>
              </w:rPr>
            </w:pPr>
            <w:r w:rsidRPr="00947370">
              <w:rPr>
                <w:rFonts w:ascii="Oracle Sans" w:eastAsia="Times New Roman" w:hAnsi="Oracle Sans" w:cs="Calibri"/>
                <w:b/>
                <w:bCs/>
                <w:color w:val="FFFFFF"/>
                <w:sz w:val="20"/>
                <w:szCs w:val="20"/>
              </w:rPr>
              <w:t>Description</w:t>
            </w:r>
          </w:p>
        </w:tc>
        <w:tc>
          <w:tcPr>
            <w:tcW w:w="1892" w:type="pct"/>
            <w:tcBorders>
              <w:top w:val="single" w:sz="4" w:space="0" w:color="auto"/>
              <w:left w:val="nil"/>
              <w:bottom w:val="single" w:sz="4" w:space="0" w:color="auto"/>
              <w:right w:val="single" w:sz="4" w:space="0" w:color="auto"/>
            </w:tcBorders>
            <w:shd w:val="clear" w:color="000000" w:fill="000000"/>
            <w:noWrap/>
            <w:vAlign w:val="center"/>
            <w:hideMark/>
          </w:tcPr>
          <w:p w14:paraId="16236733" w14:textId="77777777" w:rsidR="008C083B" w:rsidRPr="00947370" w:rsidRDefault="008C083B" w:rsidP="003B70A5">
            <w:pPr>
              <w:spacing w:after="0" w:line="240" w:lineRule="auto"/>
              <w:rPr>
                <w:rFonts w:ascii="Oracle Sans" w:eastAsia="Times New Roman" w:hAnsi="Oracle Sans" w:cs="Calibri"/>
                <w:b/>
                <w:bCs/>
                <w:color w:val="FFFFFF"/>
                <w:sz w:val="20"/>
                <w:szCs w:val="20"/>
              </w:rPr>
            </w:pPr>
            <w:r>
              <w:rPr>
                <w:rFonts w:ascii="Oracle Sans" w:eastAsia="Times New Roman" w:hAnsi="Oracle Sans" w:cs="Calibri"/>
                <w:b/>
                <w:bCs/>
                <w:color w:val="FFFFFF"/>
                <w:sz w:val="20"/>
                <w:szCs w:val="20"/>
              </w:rPr>
              <w:t>Documentation</w:t>
            </w:r>
          </w:p>
        </w:tc>
      </w:tr>
      <w:tr w:rsidR="008C083B" w:rsidRPr="00947370" w14:paraId="60768957" w14:textId="77777777" w:rsidTr="00824189">
        <w:trPr>
          <w:trHeight w:val="215"/>
        </w:trPr>
        <w:tc>
          <w:tcPr>
            <w:tcW w:w="405" w:type="pct"/>
            <w:tcBorders>
              <w:top w:val="nil"/>
              <w:left w:val="single" w:sz="4" w:space="0" w:color="auto"/>
              <w:bottom w:val="single" w:sz="4" w:space="0" w:color="auto"/>
              <w:right w:val="single" w:sz="4" w:space="0" w:color="auto"/>
            </w:tcBorders>
            <w:shd w:val="clear" w:color="000000" w:fill="FFFFFF"/>
            <w:noWrap/>
            <w:vAlign w:val="center"/>
            <w:hideMark/>
          </w:tcPr>
          <w:p w14:paraId="571AEF38" w14:textId="77777777" w:rsidR="008C083B" w:rsidRPr="00947370" w:rsidRDefault="008C083B" w:rsidP="003B70A5">
            <w:pPr>
              <w:spacing w:after="0" w:line="240" w:lineRule="auto"/>
              <w:jc w:val="center"/>
              <w:rPr>
                <w:rFonts w:ascii="Oracle Sans" w:eastAsia="Times New Roman" w:hAnsi="Oracle Sans" w:cs="Calibri"/>
                <w:sz w:val="20"/>
                <w:szCs w:val="20"/>
              </w:rPr>
            </w:pPr>
            <w:r w:rsidRPr="00947370">
              <w:rPr>
                <w:rFonts w:ascii="Oracle Sans" w:eastAsia="Times New Roman" w:hAnsi="Oracle Sans" w:cs="Calibri"/>
                <w:sz w:val="20"/>
                <w:szCs w:val="20"/>
              </w:rPr>
              <w:t>1</w:t>
            </w:r>
          </w:p>
        </w:tc>
        <w:tc>
          <w:tcPr>
            <w:tcW w:w="2703" w:type="pct"/>
            <w:tcBorders>
              <w:top w:val="nil"/>
              <w:left w:val="nil"/>
              <w:bottom w:val="single" w:sz="4" w:space="0" w:color="auto"/>
              <w:right w:val="single" w:sz="4" w:space="0" w:color="auto"/>
            </w:tcBorders>
            <w:shd w:val="clear" w:color="000000" w:fill="FFFFFF"/>
            <w:vAlign w:val="center"/>
            <w:hideMark/>
          </w:tcPr>
          <w:p w14:paraId="3F5826C3" w14:textId="77777777" w:rsidR="008C083B" w:rsidRPr="00947370" w:rsidRDefault="008C083B" w:rsidP="00824189">
            <w:pPr>
              <w:spacing w:after="0" w:line="240" w:lineRule="auto"/>
              <w:rPr>
                <w:rFonts w:ascii="Oracle Sans" w:eastAsia="Times New Roman" w:hAnsi="Oracle Sans" w:cs="Calibri"/>
                <w:sz w:val="20"/>
                <w:szCs w:val="20"/>
              </w:rPr>
            </w:pPr>
            <w:r w:rsidRPr="00947370">
              <w:rPr>
                <w:rFonts w:ascii="Oracle Sans" w:eastAsia="Times New Roman" w:hAnsi="Oracle Sans" w:cs="Calibri"/>
                <w:sz w:val="20"/>
                <w:szCs w:val="20"/>
              </w:rPr>
              <w:t>The cloud service provider must</w:t>
            </w:r>
            <w:r>
              <w:rPr>
                <w:rFonts w:ascii="Oracle Sans" w:eastAsia="Times New Roman" w:hAnsi="Oracle Sans" w:cs="Calibri"/>
                <w:sz w:val="20"/>
                <w:szCs w:val="20"/>
              </w:rPr>
              <w:t xml:space="preserve"> have at least two data centers</w:t>
            </w:r>
            <w:r w:rsidRPr="00947370">
              <w:rPr>
                <w:rFonts w:ascii="Oracle Sans" w:eastAsia="Times New Roman" w:hAnsi="Oracle Sans" w:cs="Calibri"/>
                <w:sz w:val="20"/>
                <w:szCs w:val="20"/>
              </w:rPr>
              <w:t xml:space="preserve"> in India with a minimum distance of </w:t>
            </w:r>
            <w:r>
              <w:rPr>
                <w:rFonts w:ascii="Oracle Sans" w:eastAsia="Times New Roman" w:hAnsi="Oracle Sans" w:cs="Calibri"/>
                <w:sz w:val="20"/>
                <w:szCs w:val="20"/>
              </w:rPr>
              <w:t>500</w:t>
            </w:r>
            <w:r w:rsidRPr="00947370">
              <w:rPr>
                <w:rFonts w:ascii="Oracle Sans" w:eastAsia="Times New Roman" w:hAnsi="Oracle Sans" w:cs="Calibri"/>
                <w:sz w:val="20"/>
                <w:szCs w:val="20"/>
              </w:rPr>
              <w:t xml:space="preserve"> Kms between them</w:t>
            </w:r>
            <w:r>
              <w:rPr>
                <w:rFonts w:ascii="Oracle Sans" w:eastAsia="Times New Roman" w:hAnsi="Oracle Sans" w:cs="Calibri"/>
                <w:sz w:val="20"/>
                <w:szCs w:val="20"/>
              </w:rPr>
              <w:t xml:space="preserve"> and it should be in two different seismic zone. </w:t>
            </w:r>
          </w:p>
        </w:tc>
        <w:tc>
          <w:tcPr>
            <w:tcW w:w="1892" w:type="pct"/>
            <w:tcBorders>
              <w:top w:val="nil"/>
              <w:left w:val="nil"/>
              <w:bottom w:val="single" w:sz="4" w:space="0" w:color="auto"/>
              <w:right w:val="single" w:sz="4" w:space="0" w:color="auto"/>
            </w:tcBorders>
            <w:shd w:val="clear" w:color="000000" w:fill="FFFFFF"/>
            <w:vAlign w:val="center"/>
            <w:hideMark/>
          </w:tcPr>
          <w:p w14:paraId="33D3E480" w14:textId="77777777" w:rsidR="008C083B" w:rsidRPr="00742D36"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sidRPr="00947370">
              <w:rPr>
                <w:rFonts w:ascii="Oracle Sans" w:eastAsia="Times New Roman" w:hAnsi="Oracle Sans" w:cs="Calibri"/>
                <w:sz w:val="20"/>
                <w:szCs w:val="20"/>
              </w:rPr>
              <w:t xml:space="preserve">Public URL </w:t>
            </w:r>
            <w:r>
              <w:rPr>
                <w:rFonts w:ascii="Oracle Sans" w:eastAsia="Times New Roman" w:hAnsi="Oracle Sans" w:cs="Calibri"/>
                <w:sz w:val="20"/>
                <w:szCs w:val="20"/>
              </w:rPr>
              <w:t>and</w:t>
            </w:r>
            <w:r w:rsidRPr="00742D36">
              <w:rPr>
                <w:rFonts w:ascii="Oracle Sans" w:eastAsia="Times New Roman" w:hAnsi="Oracle Sans" w:cs="Calibri"/>
                <w:sz w:val="20"/>
                <w:szCs w:val="20"/>
              </w:rPr>
              <w:t xml:space="preserve"> CSP Self</w:t>
            </w:r>
          </w:p>
          <w:p w14:paraId="62F1DE49" w14:textId="77777777" w:rsidR="008C083B" w:rsidRPr="00742D36"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Pr>
                <w:rFonts w:ascii="Oracle Sans" w:eastAsia="Times New Roman" w:hAnsi="Oracle Sans" w:cs="Calibri"/>
                <w:sz w:val="20"/>
                <w:szCs w:val="20"/>
              </w:rPr>
              <w:t>Confirmation</w:t>
            </w:r>
            <w:r w:rsidRPr="00742D36">
              <w:rPr>
                <w:rFonts w:ascii="Oracle Sans" w:eastAsia="Times New Roman" w:hAnsi="Oracle Sans" w:cs="Calibri"/>
                <w:sz w:val="20"/>
                <w:szCs w:val="20"/>
              </w:rPr>
              <w:t xml:space="preserve"> on CSP letterhead</w:t>
            </w:r>
            <w:r>
              <w:rPr>
                <w:rFonts w:ascii="Oracle Sans" w:eastAsia="Times New Roman" w:hAnsi="Oracle Sans" w:cs="Calibri"/>
                <w:sz w:val="20"/>
                <w:szCs w:val="20"/>
              </w:rPr>
              <w:t xml:space="preserve"> signed by authorized signatory</w:t>
            </w:r>
          </w:p>
          <w:p w14:paraId="73E983E9" w14:textId="77777777" w:rsidR="008C083B" w:rsidRPr="00947370" w:rsidRDefault="008C083B" w:rsidP="00824189">
            <w:pPr>
              <w:spacing w:after="0" w:line="240" w:lineRule="auto"/>
              <w:rPr>
                <w:rFonts w:ascii="Oracle Sans" w:eastAsia="Times New Roman" w:hAnsi="Oracle Sans" w:cs="Calibri"/>
                <w:sz w:val="20"/>
                <w:szCs w:val="20"/>
              </w:rPr>
            </w:pPr>
          </w:p>
        </w:tc>
      </w:tr>
      <w:tr w:rsidR="008C083B" w:rsidRPr="00947370" w14:paraId="5B7E80E9" w14:textId="77777777" w:rsidTr="00824189">
        <w:trPr>
          <w:trHeight w:val="810"/>
        </w:trPr>
        <w:tc>
          <w:tcPr>
            <w:tcW w:w="405" w:type="pct"/>
            <w:tcBorders>
              <w:top w:val="nil"/>
              <w:left w:val="single" w:sz="4" w:space="0" w:color="auto"/>
              <w:bottom w:val="single" w:sz="4" w:space="0" w:color="auto"/>
              <w:right w:val="single" w:sz="4" w:space="0" w:color="auto"/>
            </w:tcBorders>
            <w:shd w:val="clear" w:color="000000" w:fill="FFFFFF"/>
            <w:noWrap/>
            <w:vAlign w:val="center"/>
            <w:hideMark/>
          </w:tcPr>
          <w:p w14:paraId="3E7FA6A6" w14:textId="77777777" w:rsidR="008C083B" w:rsidRPr="00947370" w:rsidRDefault="008C083B" w:rsidP="003B70A5">
            <w:pPr>
              <w:spacing w:after="0" w:line="240" w:lineRule="auto"/>
              <w:jc w:val="center"/>
              <w:rPr>
                <w:rFonts w:ascii="Oracle Sans" w:eastAsia="Times New Roman" w:hAnsi="Oracle Sans" w:cs="Calibri"/>
                <w:sz w:val="20"/>
                <w:szCs w:val="20"/>
              </w:rPr>
            </w:pPr>
            <w:r w:rsidRPr="00947370">
              <w:rPr>
                <w:rFonts w:ascii="Oracle Sans" w:eastAsia="Times New Roman" w:hAnsi="Oracle Sans" w:cs="Calibri"/>
                <w:sz w:val="20"/>
                <w:szCs w:val="20"/>
              </w:rPr>
              <w:t>2</w:t>
            </w:r>
            <w:r>
              <w:rPr>
                <w:rFonts w:ascii="Oracle Sans" w:eastAsia="Times New Roman" w:hAnsi="Oracle Sans" w:cs="Calibri"/>
                <w:sz w:val="20"/>
                <w:szCs w:val="20"/>
              </w:rPr>
              <w:t xml:space="preserve">                           </w:t>
            </w:r>
          </w:p>
        </w:tc>
        <w:tc>
          <w:tcPr>
            <w:tcW w:w="2703" w:type="pct"/>
            <w:tcBorders>
              <w:top w:val="nil"/>
              <w:left w:val="nil"/>
              <w:bottom w:val="single" w:sz="4" w:space="0" w:color="auto"/>
              <w:right w:val="single" w:sz="4" w:space="0" w:color="auto"/>
            </w:tcBorders>
            <w:shd w:val="clear" w:color="000000" w:fill="FFFFFF"/>
            <w:vAlign w:val="center"/>
            <w:hideMark/>
          </w:tcPr>
          <w:p w14:paraId="4228F231" w14:textId="77777777" w:rsidR="008C083B" w:rsidRPr="00947370" w:rsidRDefault="008C083B" w:rsidP="00824189">
            <w:pPr>
              <w:spacing w:after="0" w:line="240" w:lineRule="auto"/>
              <w:rPr>
                <w:rFonts w:ascii="Oracle Sans" w:eastAsia="Times New Roman" w:hAnsi="Oracle Sans" w:cs="Calibri"/>
                <w:sz w:val="20"/>
                <w:szCs w:val="20"/>
              </w:rPr>
            </w:pPr>
            <w:r w:rsidRPr="00947370">
              <w:rPr>
                <w:rFonts w:ascii="Oracle Sans" w:eastAsia="Times New Roman" w:hAnsi="Oracle Sans" w:cs="Calibri"/>
                <w:sz w:val="20"/>
                <w:szCs w:val="20"/>
              </w:rPr>
              <w:t>The Cloud Service Provider (CSP) must be empaneled with the Ministry of Electronics &amp; Information and Technology, Government of India</w:t>
            </w:r>
            <w:r>
              <w:rPr>
                <w:rFonts w:ascii="Oracle Sans" w:eastAsia="Times New Roman" w:hAnsi="Oracle Sans" w:cs="Calibri"/>
                <w:sz w:val="20"/>
                <w:szCs w:val="20"/>
              </w:rPr>
              <w:t xml:space="preserve"> (MEITY)</w:t>
            </w:r>
            <w:r w:rsidRPr="00947370">
              <w:rPr>
                <w:rFonts w:ascii="Oracle Sans" w:eastAsia="Times New Roman" w:hAnsi="Oracle Sans" w:cs="Calibri"/>
                <w:sz w:val="20"/>
                <w:szCs w:val="20"/>
              </w:rPr>
              <w:t xml:space="preserve">. </w:t>
            </w:r>
          </w:p>
        </w:tc>
        <w:tc>
          <w:tcPr>
            <w:tcW w:w="1892" w:type="pct"/>
            <w:tcBorders>
              <w:top w:val="nil"/>
              <w:left w:val="nil"/>
              <w:bottom w:val="single" w:sz="4" w:space="0" w:color="auto"/>
              <w:right w:val="single" w:sz="4" w:space="0" w:color="auto"/>
            </w:tcBorders>
            <w:shd w:val="clear" w:color="000000" w:fill="FFFFFF"/>
            <w:vAlign w:val="center"/>
            <w:hideMark/>
          </w:tcPr>
          <w:p w14:paraId="37E00B02" w14:textId="77777777" w:rsidR="008C083B" w:rsidRPr="00742D36"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sidRPr="00947370">
              <w:rPr>
                <w:rFonts w:ascii="Oracle Sans" w:eastAsia="Times New Roman" w:hAnsi="Oracle Sans" w:cs="Calibri"/>
                <w:sz w:val="20"/>
                <w:szCs w:val="20"/>
              </w:rPr>
              <w:t xml:space="preserve">Public URL </w:t>
            </w:r>
            <w:r>
              <w:rPr>
                <w:rFonts w:ascii="Oracle Sans" w:eastAsia="Times New Roman" w:hAnsi="Oracle Sans" w:cs="Calibri"/>
                <w:sz w:val="20"/>
                <w:szCs w:val="20"/>
              </w:rPr>
              <w:t>and</w:t>
            </w:r>
            <w:r w:rsidRPr="00742D36">
              <w:rPr>
                <w:rFonts w:ascii="Oracle Sans" w:eastAsia="Times New Roman" w:hAnsi="Oracle Sans" w:cs="Calibri"/>
                <w:sz w:val="20"/>
                <w:szCs w:val="20"/>
              </w:rPr>
              <w:t xml:space="preserve"> CSP Self</w:t>
            </w:r>
          </w:p>
          <w:p w14:paraId="291310F6" w14:textId="77777777" w:rsidR="008C083B" w:rsidRPr="00947370"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Pr>
                <w:rFonts w:ascii="Oracle Sans" w:eastAsia="Times New Roman" w:hAnsi="Oracle Sans" w:cs="Calibri"/>
                <w:sz w:val="20"/>
                <w:szCs w:val="20"/>
              </w:rPr>
              <w:t>Confirmation</w:t>
            </w:r>
            <w:r w:rsidRPr="00742D36">
              <w:rPr>
                <w:rFonts w:ascii="Oracle Sans" w:eastAsia="Times New Roman" w:hAnsi="Oracle Sans" w:cs="Calibri"/>
                <w:sz w:val="20"/>
                <w:szCs w:val="20"/>
              </w:rPr>
              <w:t xml:space="preserve"> on CSP letterhead</w:t>
            </w:r>
            <w:r>
              <w:rPr>
                <w:rFonts w:ascii="Oracle Sans" w:eastAsia="Times New Roman" w:hAnsi="Oracle Sans" w:cs="Calibri"/>
                <w:sz w:val="20"/>
                <w:szCs w:val="20"/>
              </w:rPr>
              <w:t xml:space="preserve"> signed by authorized signatory</w:t>
            </w:r>
          </w:p>
        </w:tc>
      </w:tr>
      <w:tr w:rsidR="008C083B" w:rsidRPr="00947370" w14:paraId="164218EF" w14:textId="77777777" w:rsidTr="00824189">
        <w:trPr>
          <w:trHeight w:val="810"/>
        </w:trPr>
        <w:tc>
          <w:tcPr>
            <w:tcW w:w="405" w:type="pct"/>
            <w:tcBorders>
              <w:top w:val="nil"/>
              <w:left w:val="single" w:sz="4" w:space="0" w:color="auto"/>
              <w:bottom w:val="single" w:sz="4" w:space="0" w:color="auto"/>
              <w:right w:val="single" w:sz="4" w:space="0" w:color="auto"/>
            </w:tcBorders>
            <w:shd w:val="clear" w:color="000000" w:fill="FFFFFF"/>
            <w:noWrap/>
            <w:vAlign w:val="center"/>
            <w:hideMark/>
          </w:tcPr>
          <w:p w14:paraId="1F2458CB" w14:textId="77777777" w:rsidR="008C083B" w:rsidRPr="00947370" w:rsidRDefault="008C083B" w:rsidP="003B70A5">
            <w:pPr>
              <w:spacing w:after="0" w:line="240" w:lineRule="auto"/>
              <w:jc w:val="center"/>
              <w:rPr>
                <w:rFonts w:ascii="Oracle Sans" w:eastAsia="Times New Roman" w:hAnsi="Oracle Sans" w:cs="Calibri"/>
                <w:sz w:val="20"/>
                <w:szCs w:val="20"/>
              </w:rPr>
            </w:pPr>
            <w:r w:rsidRPr="00947370">
              <w:rPr>
                <w:rFonts w:ascii="Oracle Sans" w:eastAsia="Times New Roman" w:hAnsi="Oracle Sans" w:cs="Calibri"/>
                <w:sz w:val="20"/>
                <w:szCs w:val="20"/>
              </w:rPr>
              <w:t>3</w:t>
            </w:r>
          </w:p>
        </w:tc>
        <w:tc>
          <w:tcPr>
            <w:tcW w:w="2703" w:type="pct"/>
            <w:tcBorders>
              <w:top w:val="nil"/>
              <w:left w:val="nil"/>
              <w:bottom w:val="single" w:sz="4" w:space="0" w:color="auto"/>
              <w:right w:val="single" w:sz="4" w:space="0" w:color="auto"/>
            </w:tcBorders>
            <w:shd w:val="clear" w:color="000000" w:fill="FFFFFF"/>
            <w:vAlign w:val="center"/>
            <w:hideMark/>
          </w:tcPr>
          <w:p w14:paraId="506F17AC" w14:textId="77777777" w:rsidR="008C083B" w:rsidRPr="00947370" w:rsidRDefault="008C083B" w:rsidP="00824189">
            <w:pPr>
              <w:spacing w:after="0" w:line="240" w:lineRule="auto"/>
              <w:rPr>
                <w:rFonts w:ascii="Oracle Sans" w:eastAsia="Times New Roman" w:hAnsi="Oracle Sans" w:cs="Calibri"/>
                <w:sz w:val="20"/>
                <w:szCs w:val="20"/>
              </w:rPr>
            </w:pPr>
            <w:r w:rsidRPr="00947370">
              <w:rPr>
                <w:rFonts w:ascii="Oracle Sans" w:eastAsia="Times New Roman" w:hAnsi="Oracle Sans" w:cs="Calibri"/>
                <w:sz w:val="20"/>
                <w:szCs w:val="20"/>
              </w:rPr>
              <w:t xml:space="preserve">CSP should </w:t>
            </w:r>
            <w:r>
              <w:rPr>
                <w:rFonts w:ascii="Oracle Sans" w:eastAsia="Times New Roman" w:hAnsi="Oracle Sans" w:cs="Calibri"/>
                <w:sz w:val="20"/>
                <w:szCs w:val="20"/>
              </w:rPr>
              <w:t>have</w:t>
            </w:r>
            <w:r w:rsidRPr="00947370">
              <w:rPr>
                <w:rFonts w:ascii="Oracle Sans" w:eastAsia="Times New Roman" w:hAnsi="Oracle Sans" w:cs="Calibri"/>
                <w:sz w:val="20"/>
                <w:szCs w:val="20"/>
              </w:rPr>
              <w:t xml:space="preserve"> a robust, fault tolerant infrastructure with enterprise grade SLAs with</w:t>
            </w:r>
            <w:r>
              <w:rPr>
                <w:rFonts w:ascii="Oracle Sans" w:eastAsia="Times New Roman" w:hAnsi="Oracle Sans" w:cs="Calibri"/>
                <w:sz w:val="20"/>
                <w:szCs w:val="20"/>
              </w:rPr>
              <w:t xml:space="preserve"> an assurance of uptime of &gt;=99.9</w:t>
            </w:r>
            <w:r w:rsidRPr="00947370">
              <w:rPr>
                <w:rFonts w:ascii="Oracle Sans" w:eastAsia="Times New Roman" w:hAnsi="Oracle Sans" w:cs="Calibri"/>
                <w:sz w:val="20"/>
                <w:szCs w:val="20"/>
              </w:rPr>
              <w:t>%</w:t>
            </w:r>
            <w:r>
              <w:rPr>
                <w:rFonts w:ascii="Oracle Sans" w:eastAsia="Times New Roman" w:hAnsi="Oracle Sans" w:cs="Calibri"/>
                <w:sz w:val="20"/>
                <w:szCs w:val="20"/>
              </w:rPr>
              <w:t xml:space="preserve"> </w:t>
            </w:r>
          </w:p>
        </w:tc>
        <w:tc>
          <w:tcPr>
            <w:tcW w:w="1892" w:type="pct"/>
            <w:tcBorders>
              <w:top w:val="nil"/>
              <w:left w:val="nil"/>
              <w:bottom w:val="single" w:sz="4" w:space="0" w:color="auto"/>
              <w:right w:val="single" w:sz="4" w:space="0" w:color="auto"/>
            </w:tcBorders>
            <w:shd w:val="clear" w:color="000000" w:fill="FFFFFF"/>
            <w:vAlign w:val="center"/>
            <w:hideMark/>
          </w:tcPr>
          <w:p w14:paraId="50EBF69A" w14:textId="77777777" w:rsidR="008C083B" w:rsidRPr="00742D36"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sidRPr="00947370">
              <w:rPr>
                <w:rFonts w:ascii="Oracle Sans" w:eastAsia="Times New Roman" w:hAnsi="Oracle Sans" w:cs="Calibri"/>
                <w:sz w:val="20"/>
                <w:szCs w:val="20"/>
              </w:rPr>
              <w:t xml:space="preserve">Public URL </w:t>
            </w:r>
            <w:r>
              <w:rPr>
                <w:rFonts w:ascii="Oracle Sans" w:eastAsia="Times New Roman" w:hAnsi="Oracle Sans" w:cs="Calibri"/>
                <w:sz w:val="20"/>
                <w:szCs w:val="20"/>
              </w:rPr>
              <w:t>and</w:t>
            </w:r>
            <w:r w:rsidRPr="00742D36">
              <w:rPr>
                <w:rFonts w:ascii="Oracle Sans" w:eastAsia="Times New Roman" w:hAnsi="Oracle Sans" w:cs="Calibri"/>
                <w:sz w:val="20"/>
                <w:szCs w:val="20"/>
              </w:rPr>
              <w:t xml:space="preserve"> CSP Self</w:t>
            </w:r>
          </w:p>
          <w:p w14:paraId="076058FA" w14:textId="77777777" w:rsidR="008C083B" w:rsidRPr="00947370"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Pr>
                <w:rFonts w:ascii="Oracle Sans" w:eastAsia="Times New Roman" w:hAnsi="Oracle Sans" w:cs="Calibri"/>
                <w:sz w:val="20"/>
                <w:szCs w:val="20"/>
              </w:rPr>
              <w:t>Confirmation</w:t>
            </w:r>
            <w:r w:rsidRPr="00742D36">
              <w:rPr>
                <w:rFonts w:ascii="Oracle Sans" w:eastAsia="Times New Roman" w:hAnsi="Oracle Sans" w:cs="Calibri"/>
                <w:sz w:val="20"/>
                <w:szCs w:val="20"/>
              </w:rPr>
              <w:t xml:space="preserve"> on CSP letterhead</w:t>
            </w:r>
            <w:r>
              <w:rPr>
                <w:rFonts w:ascii="Oracle Sans" w:eastAsia="Times New Roman" w:hAnsi="Oracle Sans" w:cs="Calibri"/>
                <w:sz w:val="20"/>
                <w:szCs w:val="20"/>
              </w:rPr>
              <w:t xml:space="preserve"> signed by authorized signatory</w:t>
            </w:r>
          </w:p>
        </w:tc>
      </w:tr>
      <w:tr w:rsidR="008C083B" w:rsidRPr="0089668F" w14:paraId="4D36A646" w14:textId="77777777" w:rsidTr="00824189">
        <w:trPr>
          <w:trHeight w:val="810"/>
        </w:trPr>
        <w:tc>
          <w:tcPr>
            <w:tcW w:w="40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0C33F73" w14:textId="77777777" w:rsidR="008C083B" w:rsidRPr="0089668F" w:rsidRDefault="008C083B" w:rsidP="003B70A5">
            <w:pPr>
              <w:spacing w:after="0" w:line="240" w:lineRule="auto"/>
              <w:jc w:val="center"/>
              <w:rPr>
                <w:rFonts w:ascii="Calibri" w:eastAsia="Times New Roman" w:hAnsi="Calibri" w:cs="Calibri"/>
              </w:rPr>
            </w:pPr>
            <w:r>
              <w:rPr>
                <w:rFonts w:ascii="Calibri" w:eastAsia="Times New Roman" w:hAnsi="Calibri" w:cs="Calibri"/>
              </w:rPr>
              <w:t>4</w:t>
            </w:r>
          </w:p>
        </w:tc>
        <w:tc>
          <w:tcPr>
            <w:tcW w:w="2703" w:type="pct"/>
            <w:tcBorders>
              <w:top w:val="single" w:sz="4" w:space="0" w:color="auto"/>
              <w:left w:val="nil"/>
              <w:bottom w:val="single" w:sz="4" w:space="0" w:color="auto"/>
              <w:right w:val="single" w:sz="4" w:space="0" w:color="auto"/>
            </w:tcBorders>
            <w:shd w:val="clear" w:color="000000" w:fill="FFFFFF"/>
            <w:vAlign w:val="center"/>
          </w:tcPr>
          <w:p w14:paraId="5D65E236" w14:textId="34F06229" w:rsidR="008C083B" w:rsidRPr="0080343B" w:rsidRDefault="008C083B" w:rsidP="00824189">
            <w:pPr>
              <w:autoSpaceDE w:val="0"/>
              <w:autoSpaceDN w:val="0"/>
              <w:adjustRightInd w:val="0"/>
              <w:snapToGrid w:val="0"/>
              <w:spacing w:after="0" w:line="240" w:lineRule="auto"/>
              <w:rPr>
                <w:rFonts w:ascii="Calibri" w:eastAsia="Times New Roman" w:hAnsi="Calibri" w:cs="Calibri"/>
              </w:rPr>
            </w:pPr>
            <w:r w:rsidRPr="0089668F">
              <w:rPr>
                <w:rFonts w:ascii="Calibri" w:eastAsia="Times New Roman" w:hAnsi="Calibri" w:cs="Calibri"/>
              </w:rPr>
              <w:t>CSP should have ISO</w:t>
            </w:r>
            <w:r w:rsidR="00EC6599" w:rsidRPr="0089668F">
              <w:rPr>
                <w:rFonts w:ascii="Calibri" w:eastAsia="Times New Roman" w:hAnsi="Calibri" w:cs="Calibri"/>
              </w:rPr>
              <w:t>: 27701</w:t>
            </w:r>
            <w:r>
              <w:rPr>
                <w:rFonts w:ascii="Calibri" w:eastAsia="Times New Roman" w:hAnsi="Calibri" w:cs="Calibri"/>
              </w:rPr>
              <w:t xml:space="preserve"> </w:t>
            </w:r>
            <w:r w:rsidRPr="00EA03EB">
              <w:rPr>
                <w:rFonts w:ascii="Calibri" w:eastAsia="Times New Roman" w:hAnsi="Calibri" w:cs="Calibri"/>
              </w:rPr>
              <w:t>Privacy Information Management</w:t>
            </w:r>
            <w:r w:rsidRPr="0089668F">
              <w:rPr>
                <w:rFonts w:ascii="Calibri" w:eastAsia="Times New Roman" w:hAnsi="Calibri" w:cs="Calibri"/>
              </w:rPr>
              <w:t xml:space="preserve"> certification</w:t>
            </w:r>
            <w:r>
              <w:rPr>
                <w:rFonts w:ascii="Calibri" w:eastAsia="Times New Roman" w:hAnsi="Calibri" w:cs="Calibri"/>
              </w:rPr>
              <w:t>.</w:t>
            </w:r>
          </w:p>
        </w:tc>
        <w:tc>
          <w:tcPr>
            <w:tcW w:w="1892" w:type="pct"/>
            <w:tcBorders>
              <w:top w:val="single" w:sz="4" w:space="0" w:color="auto"/>
              <w:left w:val="nil"/>
              <w:bottom w:val="single" w:sz="4" w:space="0" w:color="auto"/>
              <w:right w:val="single" w:sz="4" w:space="0" w:color="auto"/>
            </w:tcBorders>
            <w:shd w:val="clear" w:color="000000" w:fill="FFFFFF"/>
            <w:vAlign w:val="center"/>
          </w:tcPr>
          <w:p w14:paraId="28A41DBE" w14:textId="77777777" w:rsidR="008C083B" w:rsidRPr="00742D36"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sidRPr="00947370">
              <w:rPr>
                <w:rFonts w:ascii="Oracle Sans" w:eastAsia="Times New Roman" w:hAnsi="Oracle Sans" w:cs="Calibri"/>
                <w:sz w:val="20"/>
                <w:szCs w:val="20"/>
              </w:rPr>
              <w:t xml:space="preserve">Public URL </w:t>
            </w:r>
            <w:r>
              <w:rPr>
                <w:rFonts w:ascii="Oracle Sans" w:eastAsia="Times New Roman" w:hAnsi="Oracle Sans" w:cs="Calibri"/>
                <w:sz w:val="20"/>
                <w:szCs w:val="20"/>
              </w:rPr>
              <w:t>and</w:t>
            </w:r>
            <w:r w:rsidRPr="00742D36">
              <w:rPr>
                <w:rFonts w:ascii="Oracle Sans" w:eastAsia="Times New Roman" w:hAnsi="Oracle Sans" w:cs="Calibri"/>
                <w:sz w:val="20"/>
                <w:szCs w:val="20"/>
              </w:rPr>
              <w:t xml:space="preserve"> CSP Self</w:t>
            </w:r>
          </w:p>
          <w:p w14:paraId="3B15C516" w14:textId="77777777" w:rsidR="008C083B" w:rsidRPr="00742D36"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Pr>
                <w:rFonts w:ascii="Oracle Sans" w:eastAsia="Times New Roman" w:hAnsi="Oracle Sans" w:cs="Calibri"/>
                <w:sz w:val="20"/>
                <w:szCs w:val="20"/>
              </w:rPr>
              <w:t>Confirmation</w:t>
            </w:r>
            <w:r w:rsidRPr="00742D36">
              <w:rPr>
                <w:rFonts w:ascii="Oracle Sans" w:eastAsia="Times New Roman" w:hAnsi="Oracle Sans" w:cs="Calibri"/>
                <w:sz w:val="20"/>
                <w:szCs w:val="20"/>
              </w:rPr>
              <w:t xml:space="preserve"> on CSP letterhead</w:t>
            </w:r>
            <w:r>
              <w:rPr>
                <w:rFonts w:ascii="Oracle Sans" w:eastAsia="Times New Roman" w:hAnsi="Oracle Sans" w:cs="Calibri"/>
                <w:sz w:val="20"/>
                <w:szCs w:val="20"/>
              </w:rPr>
              <w:t xml:space="preserve"> signed by authorized signatory</w:t>
            </w:r>
          </w:p>
        </w:tc>
      </w:tr>
      <w:tr w:rsidR="008C083B" w:rsidRPr="0089668F" w14:paraId="60C5E205" w14:textId="77777777" w:rsidTr="00824189">
        <w:trPr>
          <w:trHeight w:val="863"/>
        </w:trPr>
        <w:tc>
          <w:tcPr>
            <w:tcW w:w="40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49597A2" w14:textId="77777777" w:rsidR="008C083B" w:rsidRPr="0089668F" w:rsidRDefault="008C083B" w:rsidP="003B70A5">
            <w:pPr>
              <w:spacing w:after="0" w:line="240" w:lineRule="auto"/>
              <w:jc w:val="center"/>
              <w:rPr>
                <w:rFonts w:ascii="Calibri" w:eastAsia="Times New Roman" w:hAnsi="Calibri" w:cs="Calibri"/>
              </w:rPr>
            </w:pPr>
            <w:r>
              <w:rPr>
                <w:rFonts w:ascii="Calibri" w:eastAsia="Times New Roman" w:hAnsi="Calibri" w:cs="Calibri"/>
              </w:rPr>
              <w:t>5</w:t>
            </w:r>
          </w:p>
        </w:tc>
        <w:tc>
          <w:tcPr>
            <w:tcW w:w="2703" w:type="pct"/>
            <w:tcBorders>
              <w:top w:val="single" w:sz="4" w:space="0" w:color="auto"/>
              <w:left w:val="nil"/>
              <w:bottom w:val="single" w:sz="4" w:space="0" w:color="auto"/>
              <w:right w:val="single" w:sz="4" w:space="0" w:color="auto"/>
            </w:tcBorders>
            <w:shd w:val="clear" w:color="000000" w:fill="FFFFFF"/>
            <w:vAlign w:val="center"/>
          </w:tcPr>
          <w:p w14:paraId="39E6F147" w14:textId="3B5A4A72" w:rsidR="008C083B" w:rsidRPr="0089668F" w:rsidRDefault="008C083B" w:rsidP="00824189">
            <w:pPr>
              <w:spacing w:after="0" w:line="240" w:lineRule="auto"/>
              <w:rPr>
                <w:rFonts w:ascii="Calibri" w:eastAsia="Times New Roman" w:hAnsi="Calibri" w:cs="Calibri"/>
              </w:rPr>
            </w:pPr>
            <w:r>
              <w:rPr>
                <w:rFonts w:ascii="Calibri" w:hAnsi="Calibri" w:cs="Calibri"/>
              </w:rPr>
              <w:t xml:space="preserve">CSP should have all 3 SOC </w:t>
            </w:r>
            <w:r w:rsidR="006A00A8">
              <w:rPr>
                <w:rFonts w:ascii="Calibri" w:hAnsi="Calibri" w:cs="Calibri"/>
              </w:rPr>
              <w:t>certifications</w:t>
            </w:r>
            <w:r>
              <w:rPr>
                <w:rFonts w:ascii="Calibri" w:hAnsi="Calibri" w:cs="Calibri"/>
              </w:rPr>
              <w:t xml:space="preserve"> </w:t>
            </w:r>
            <w:proofErr w:type="gramStart"/>
            <w:r>
              <w:rPr>
                <w:rFonts w:ascii="Calibri" w:hAnsi="Calibri" w:cs="Calibri"/>
              </w:rPr>
              <w:t>i.e.</w:t>
            </w:r>
            <w:proofErr w:type="gramEnd"/>
            <w:r>
              <w:rPr>
                <w:rFonts w:ascii="Calibri" w:hAnsi="Calibri" w:cs="Calibri"/>
              </w:rPr>
              <w:t xml:space="preserve"> SOC 1, 2 &amp; 3</w:t>
            </w:r>
            <w:r>
              <w:rPr>
                <w:rFonts w:ascii="Calibri" w:eastAsia="Times New Roman" w:hAnsi="Calibri" w:cs="Calibri"/>
              </w:rPr>
              <w:t>.</w:t>
            </w:r>
          </w:p>
        </w:tc>
        <w:tc>
          <w:tcPr>
            <w:tcW w:w="1892" w:type="pct"/>
            <w:tcBorders>
              <w:top w:val="single" w:sz="4" w:space="0" w:color="auto"/>
              <w:left w:val="nil"/>
              <w:bottom w:val="single" w:sz="4" w:space="0" w:color="auto"/>
              <w:right w:val="single" w:sz="4" w:space="0" w:color="auto"/>
            </w:tcBorders>
            <w:shd w:val="clear" w:color="000000" w:fill="FFFFFF"/>
            <w:vAlign w:val="center"/>
          </w:tcPr>
          <w:p w14:paraId="6BC2F8F2" w14:textId="77777777" w:rsidR="008C083B" w:rsidRPr="00742D36"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sidRPr="00947370">
              <w:rPr>
                <w:rFonts w:ascii="Oracle Sans" w:eastAsia="Times New Roman" w:hAnsi="Oracle Sans" w:cs="Calibri"/>
                <w:sz w:val="20"/>
                <w:szCs w:val="20"/>
              </w:rPr>
              <w:t xml:space="preserve">Public URL </w:t>
            </w:r>
            <w:r>
              <w:rPr>
                <w:rFonts w:ascii="Oracle Sans" w:eastAsia="Times New Roman" w:hAnsi="Oracle Sans" w:cs="Calibri"/>
                <w:sz w:val="20"/>
                <w:szCs w:val="20"/>
              </w:rPr>
              <w:t>and</w:t>
            </w:r>
            <w:r w:rsidRPr="00742D36">
              <w:rPr>
                <w:rFonts w:ascii="Oracle Sans" w:eastAsia="Times New Roman" w:hAnsi="Oracle Sans" w:cs="Calibri"/>
                <w:sz w:val="20"/>
                <w:szCs w:val="20"/>
              </w:rPr>
              <w:t xml:space="preserve"> CSP Self</w:t>
            </w:r>
          </w:p>
          <w:p w14:paraId="31D5590C" w14:textId="77777777" w:rsidR="008C083B" w:rsidRPr="00742D36"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Pr>
                <w:rFonts w:ascii="Oracle Sans" w:eastAsia="Times New Roman" w:hAnsi="Oracle Sans" w:cs="Calibri"/>
                <w:sz w:val="20"/>
                <w:szCs w:val="20"/>
              </w:rPr>
              <w:t>Confirmation</w:t>
            </w:r>
            <w:r w:rsidRPr="00742D36">
              <w:rPr>
                <w:rFonts w:ascii="Oracle Sans" w:eastAsia="Times New Roman" w:hAnsi="Oracle Sans" w:cs="Calibri"/>
                <w:sz w:val="20"/>
                <w:szCs w:val="20"/>
              </w:rPr>
              <w:t xml:space="preserve"> on CSP letterhead</w:t>
            </w:r>
            <w:r>
              <w:rPr>
                <w:rFonts w:ascii="Oracle Sans" w:eastAsia="Times New Roman" w:hAnsi="Oracle Sans" w:cs="Calibri"/>
                <w:sz w:val="20"/>
                <w:szCs w:val="20"/>
              </w:rPr>
              <w:t xml:space="preserve"> signed by authorized signatory</w:t>
            </w:r>
          </w:p>
        </w:tc>
      </w:tr>
      <w:tr w:rsidR="008C083B" w:rsidRPr="0089668F" w14:paraId="029126A9" w14:textId="77777777" w:rsidTr="00824189">
        <w:trPr>
          <w:trHeight w:val="70"/>
        </w:trPr>
        <w:tc>
          <w:tcPr>
            <w:tcW w:w="40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27CD0A8" w14:textId="77777777" w:rsidR="008C083B" w:rsidRDefault="008C083B" w:rsidP="003B70A5">
            <w:pPr>
              <w:spacing w:after="0" w:line="240" w:lineRule="auto"/>
              <w:jc w:val="center"/>
              <w:rPr>
                <w:rFonts w:ascii="Calibri" w:eastAsia="Times New Roman" w:hAnsi="Calibri" w:cs="Calibri"/>
              </w:rPr>
            </w:pPr>
            <w:r>
              <w:rPr>
                <w:rFonts w:ascii="Calibri" w:eastAsia="Times New Roman" w:hAnsi="Calibri" w:cs="Calibri"/>
              </w:rPr>
              <w:t>6</w:t>
            </w:r>
          </w:p>
        </w:tc>
        <w:tc>
          <w:tcPr>
            <w:tcW w:w="2703" w:type="pct"/>
            <w:tcBorders>
              <w:top w:val="single" w:sz="4" w:space="0" w:color="auto"/>
              <w:left w:val="nil"/>
              <w:bottom w:val="single" w:sz="4" w:space="0" w:color="auto"/>
              <w:right w:val="single" w:sz="4" w:space="0" w:color="auto"/>
            </w:tcBorders>
            <w:shd w:val="clear" w:color="000000" w:fill="FFFFFF"/>
            <w:vAlign w:val="center"/>
          </w:tcPr>
          <w:p w14:paraId="295D73A8" w14:textId="7649202E" w:rsidR="008C083B" w:rsidRDefault="008C083B" w:rsidP="00824189">
            <w:pPr>
              <w:spacing w:after="0" w:line="240" w:lineRule="auto"/>
              <w:rPr>
                <w:rFonts w:ascii="Calibri" w:hAnsi="Calibri" w:cs="Calibri"/>
              </w:rPr>
            </w:pPr>
            <w:r w:rsidRPr="008303A1">
              <w:rPr>
                <w:rFonts w:ascii="Calibri" w:hAnsi="Calibri" w:cs="Calibri"/>
              </w:rPr>
              <w:t xml:space="preserve">CSP should provide </w:t>
            </w:r>
            <w:r w:rsidR="00416D32">
              <w:rPr>
                <w:rFonts w:ascii="Calibri" w:hAnsi="Calibri" w:cs="Calibri"/>
              </w:rPr>
              <w:t>Multiple databases</w:t>
            </w:r>
            <w:r w:rsidRPr="008303A1">
              <w:rPr>
                <w:rFonts w:ascii="Calibri" w:hAnsi="Calibri" w:cs="Calibri"/>
              </w:rPr>
              <w:t xml:space="preserve"> </w:t>
            </w:r>
            <w:r w:rsidR="00416D32">
              <w:rPr>
                <w:rFonts w:ascii="Calibri" w:hAnsi="Calibri" w:cs="Calibri"/>
              </w:rPr>
              <w:t>services including but not limited to MSSQL, MySQL, etc.</w:t>
            </w:r>
            <w:r w:rsidRPr="008303A1">
              <w:rPr>
                <w:rFonts w:ascii="Calibri" w:hAnsi="Calibri" w:cs="Calibri"/>
              </w:rPr>
              <w:t xml:space="preserve"> </w:t>
            </w:r>
          </w:p>
        </w:tc>
        <w:tc>
          <w:tcPr>
            <w:tcW w:w="1892" w:type="pct"/>
            <w:tcBorders>
              <w:top w:val="single" w:sz="4" w:space="0" w:color="auto"/>
              <w:left w:val="nil"/>
              <w:bottom w:val="single" w:sz="4" w:space="0" w:color="auto"/>
              <w:right w:val="single" w:sz="4" w:space="0" w:color="auto"/>
            </w:tcBorders>
            <w:shd w:val="clear" w:color="000000" w:fill="FFFFFF"/>
            <w:vAlign w:val="center"/>
          </w:tcPr>
          <w:p w14:paraId="012AB779" w14:textId="77777777" w:rsidR="008C083B" w:rsidRPr="00742D36"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sidRPr="00947370">
              <w:rPr>
                <w:rFonts w:ascii="Oracle Sans" w:eastAsia="Times New Roman" w:hAnsi="Oracle Sans" w:cs="Calibri"/>
                <w:sz w:val="20"/>
                <w:szCs w:val="20"/>
              </w:rPr>
              <w:t xml:space="preserve">Public URL </w:t>
            </w:r>
            <w:r>
              <w:rPr>
                <w:rFonts w:ascii="Oracle Sans" w:eastAsia="Times New Roman" w:hAnsi="Oracle Sans" w:cs="Calibri"/>
                <w:sz w:val="20"/>
                <w:szCs w:val="20"/>
              </w:rPr>
              <w:t>and</w:t>
            </w:r>
            <w:r w:rsidRPr="00742D36">
              <w:rPr>
                <w:rFonts w:ascii="Oracle Sans" w:eastAsia="Times New Roman" w:hAnsi="Oracle Sans" w:cs="Calibri"/>
                <w:sz w:val="20"/>
                <w:szCs w:val="20"/>
              </w:rPr>
              <w:t xml:space="preserve"> CSP Self</w:t>
            </w:r>
          </w:p>
          <w:p w14:paraId="5ECD3C5A" w14:textId="77777777" w:rsidR="008C083B" w:rsidRPr="00947370"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Pr>
                <w:rFonts w:ascii="Oracle Sans" w:eastAsia="Times New Roman" w:hAnsi="Oracle Sans" w:cs="Calibri"/>
                <w:sz w:val="20"/>
                <w:szCs w:val="20"/>
              </w:rPr>
              <w:t>Confirmation</w:t>
            </w:r>
            <w:r w:rsidRPr="00742D36">
              <w:rPr>
                <w:rFonts w:ascii="Oracle Sans" w:eastAsia="Times New Roman" w:hAnsi="Oracle Sans" w:cs="Calibri"/>
                <w:sz w:val="20"/>
                <w:szCs w:val="20"/>
              </w:rPr>
              <w:t xml:space="preserve"> on CSP letterhead</w:t>
            </w:r>
            <w:r>
              <w:rPr>
                <w:rFonts w:ascii="Oracle Sans" w:eastAsia="Times New Roman" w:hAnsi="Oracle Sans" w:cs="Calibri"/>
                <w:sz w:val="20"/>
                <w:szCs w:val="20"/>
              </w:rPr>
              <w:t xml:space="preserve"> signed by authorized signatory. </w:t>
            </w:r>
          </w:p>
        </w:tc>
      </w:tr>
      <w:tr w:rsidR="008C083B" w:rsidRPr="0089668F" w14:paraId="57BD9D94" w14:textId="77777777" w:rsidTr="00824189">
        <w:trPr>
          <w:trHeight w:val="810"/>
        </w:trPr>
        <w:tc>
          <w:tcPr>
            <w:tcW w:w="40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584D7CC" w14:textId="77777777" w:rsidR="008C083B" w:rsidRPr="00602C82" w:rsidRDefault="008C083B" w:rsidP="003B70A5">
            <w:pPr>
              <w:spacing w:after="0" w:line="240" w:lineRule="auto"/>
              <w:jc w:val="center"/>
              <w:rPr>
                <w:rFonts w:ascii="Calibri" w:hAnsi="Calibri" w:cs="Calibri"/>
              </w:rPr>
            </w:pPr>
            <w:r>
              <w:rPr>
                <w:rFonts w:ascii="Calibri" w:hAnsi="Calibri" w:cs="Calibri"/>
              </w:rPr>
              <w:t>7</w:t>
            </w:r>
          </w:p>
        </w:tc>
        <w:tc>
          <w:tcPr>
            <w:tcW w:w="2703" w:type="pct"/>
            <w:tcBorders>
              <w:top w:val="single" w:sz="4" w:space="0" w:color="auto"/>
              <w:left w:val="nil"/>
              <w:bottom w:val="single" w:sz="4" w:space="0" w:color="auto"/>
              <w:right w:val="single" w:sz="4" w:space="0" w:color="auto"/>
            </w:tcBorders>
            <w:shd w:val="clear" w:color="000000" w:fill="FFFFFF"/>
            <w:vAlign w:val="center"/>
          </w:tcPr>
          <w:p w14:paraId="24575BA5" w14:textId="565AECAD" w:rsidR="008C083B" w:rsidRDefault="008C083B" w:rsidP="00824189">
            <w:pPr>
              <w:spacing w:after="0" w:line="240" w:lineRule="auto"/>
              <w:rPr>
                <w:rFonts w:ascii="Calibri" w:hAnsi="Calibri" w:cs="Calibri"/>
              </w:rPr>
            </w:pPr>
            <w:r w:rsidRPr="00602C82">
              <w:rPr>
                <w:rFonts w:ascii="Calibri" w:hAnsi="Calibri" w:cs="Calibri"/>
              </w:rPr>
              <w:t xml:space="preserve">CSP should be able to provide </w:t>
            </w:r>
            <w:r w:rsidR="006A00A8">
              <w:rPr>
                <w:rFonts w:ascii="Calibri" w:hAnsi="Calibri" w:cs="Calibri"/>
              </w:rPr>
              <w:t xml:space="preserve">the </w:t>
            </w:r>
            <w:r w:rsidRPr="00602C82">
              <w:rPr>
                <w:rFonts w:ascii="Calibri" w:hAnsi="Calibri" w:cs="Calibri"/>
              </w:rPr>
              <w:t xml:space="preserve">latest generation Intel and AMD </w:t>
            </w:r>
            <w:r w:rsidR="006A00A8">
              <w:rPr>
                <w:rFonts w:ascii="Calibri" w:hAnsi="Calibri" w:cs="Calibri"/>
              </w:rPr>
              <w:t>processors</w:t>
            </w:r>
            <w:r w:rsidRPr="00602C82">
              <w:rPr>
                <w:rFonts w:ascii="Calibri" w:hAnsi="Calibri" w:cs="Calibri"/>
              </w:rPr>
              <w:t xml:space="preserve"> released in</w:t>
            </w:r>
            <w:r w:rsidR="006A00A8">
              <w:rPr>
                <w:rFonts w:ascii="Calibri" w:hAnsi="Calibri" w:cs="Calibri"/>
              </w:rPr>
              <w:t xml:space="preserve"> the </w:t>
            </w:r>
            <w:r w:rsidRPr="00602C82">
              <w:rPr>
                <w:rFonts w:ascii="Calibri" w:hAnsi="Calibri" w:cs="Calibri"/>
              </w:rPr>
              <w:t xml:space="preserve">last </w:t>
            </w:r>
            <w:r w:rsidR="00416D32">
              <w:rPr>
                <w:rFonts w:ascii="Calibri" w:hAnsi="Calibri" w:cs="Calibri"/>
              </w:rPr>
              <w:t>two</w:t>
            </w:r>
            <w:r w:rsidRPr="00602C82">
              <w:rPr>
                <w:rFonts w:ascii="Calibri" w:hAnsi="Calibri" w:cs="Calibri"/>
              </w:rPr>
              <w:t xml:space="preserve"> </w:t>
            </w:r>
            <w:r w:rsidR="006A00A8">
              <w:rPr>
                <w:rFonts w:ascii="Calibri" w:hAnsi="Calibri" w:cs="Calibri"/>
              </w:rPr>
              <w:t>years</w:t>
            </w:r>
            <w:r w:rsidRPr="00602C82">
              <w:rPr>
                <w:rFonts w:ascii="Calibri" w:hAnsi="Calibri" w:cs="Calibri"/>
              </w:rPr>
              <w:t xml:space="preserve">. It should enable </w:t>
            </w:r>
            <w:r w:rsidR="006A00A8">
              <w:rPr>
                <w:rFonts w:ascii="Calibri" w:hAnsi="Calibri" w:cs="Calibri"/>
              </w:rPr>
              <w:t>customers</w:t>
            </w:r>
            <w:r w:rsidRPr="00602C82">
              <w:rPr>
                <w:rFonts w:ascii="Calibri" w:hAnsi="Calibri" w:cs="Calibri"/>
              </w:rPr>
              <w:t xml:space="preserve"> to select customized flexible shapes</w:t>
            </w:r>
            <w:r w:rsidR="006A00A8">
              <w:rPr>
                <w:rFonts w:ascii="Calibri" w:hAnsi="Calibri" w:cs="Calibri"/>
              </w:rPr>
              <w:t xml:space="preserve"> </w:t>
            </w:r>
            <w:r w:rsidRPr="00602C82">
              <w:rPr>
                <w:rFonts w:ascii="Calibri" w:hAnsi="Calibri" w:cs="Calibri"/>
              </w:rPr>
              <w:t xml:space="preserve">to configure CPU and memory independently based on the application requirement. CSP should also be able to provide </w:t>
            </w:r>
            <w:r w:rsidR="006A00A8">
              <w:rPr>
                <w:rFonts w:ascii="Calibri" w:hAnsi="Calibri" w:cs="Calibri"/>
              </w:rPr>
              <w:t>per-hour</w:t>
            </w:r>
            <w:r w:rsidRPr="00602C82">
              <w:rPr>
                <w:rFonts w:ascii="Calibri" w:hAnsi="Calibri" w:cs="Calibri"/>
              </w:rPr>
              <w:t xml:space="preserve"> billing for compute instances</w:t>
            </w:r>
            <w:r w:rsidR="006A00A8">
              <w:rPr>
                <w:rFonts w:ascii="Calibri" w:hAnsi="Calibri" w:cs="Calibri"/>
              </w:rPr>
              <w:t>.</w:t>
            </w:r>
          </w:p>
        </w:tc>
        <w:tc>
          <w:tcPr>
            <w:tcW w:w="1892" w:type="pct"/>
            <w:tcBorders>
              <w:top w:val="single" w:sz="4" w:space="0" w:color="auto"/>
              <w:left w:val="nil"/>
              <w:bottom w:val="single" w:sz="4" w:space="0" w:color="auto"/>
              <w:right w:val="single" w:sz="4" w:space="0" w:color="auto"/>
            </w:tcBorders>
            <w:shd w:val="clear" w:color="000000" w:fill="FFFFFF"/>
            <w:vAlign w:val="center"/>
          </w:tcPr>
          <w:p w14:paraId="46638BB4" w14:textId="77777777" w:rsidR="008C083B" w:rsidRPr="00742D36"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sidRPr="00947370">
              <w:rPr>
                <w:rFonts w:ascii="Oracle Sans" w:eastAsia="Times New Roman" w:hAnsi="Oracle Sans" w:cs="Calibri"/>
                <w:sz w:val="20"/>
                <w:szCs w:val="20"/>
              </w:rPr>
              <w:t xml:space="preserve">Public URL </w:t>
            </w:r>
            <w:r>
              <w:rPr>
                <w:rFonts w:ascii="Oracle Sans" w:eastAsia="Times New Roman" w:hAnsi="Oracle Sans" w:cs="Calibri"/>
                <w:sz w:val="20"/>
                <w:szCs w:val="20"/>
              </w:rPr>
              <w:t>and</w:t>
            </w:r>
            <w:r w:rsidRPr="00742D36">
              <w:rPr>
                <w:rFonts w:ascii="Oracle Sans" w:eastAsia="Times New Roman" w:hAnsi="Oracle Sans" w:cs="Calibri"/>
                <w:sz w:val="20"/>
                <w:szCs w:val="20"/>
              </w:rPr>
              <w:t xml:space="preserve"> CSP Self</w:t>
            </w:r>
          </w:p>
          <w:p w14:paraId="73F34C28" w14:textId="77777777" w:rsidR="008C083B" w:rsidRPr="00947370"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Pr>
                <w:rFonts w:ascii="Oracle Sans" w:eastAsia="Times New Roman" w:hAnsi="Oracle Sans" w:cs="Calibri"/>
                <w:sz w:val="20"/>
                <w:szCs w:val="20"/>
              </w:rPr>
              <w:t>Confirmation</w:t>
            </w:r>
            <w:r w:rsidRPr="00742D36">
              <w:rPr>
                <w:rFonts w:ascii="Oracle Sans" w:eastAsia="Times New Roman" w:hAnsi="Oracle Sans" w:cs="Calibri"/>
                <w:sz w:val="20"/>
                <w:szCs w:val="20"/>
              </w:rPr>
              <w:t xml:space="preserve"> on CSP letterhead</w:t>
            </w:r>
            <w:r>
              <w:rPr>
                <w:rFonts w:ascii="Oracle Sans" w:eastAsia="Times New Roman" w:hAnsi="Oracle Sans" w:cs="Calibri"/>
                <w:sz w:val="20"/>
                <w:szCs w:val="20"/>
              </w:rPr>
              <w:t xml:space="preserve"> signed by authorized signatory</w:t>
            </w:r>
          </w:p>
        </w:tc>
      </w:tr>
      <w:tr w:rsidR="008C083B" w:rsidRPr="0089668F" w14:paraId="031D0B05" w14:textId="77777777" w:rsidTr="00824189">
        <w:trPr>
          <w:trHeight w:val="810"/>
        </w:trPr>
        <w:tc>
          <w:tcPr>
            <w:tcW w:w="40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0532B22" w14:textId="77777777" w:rsidR="008C083B" w:rsidRPr="00602C82" w:rsidRDefault="008C083B" w:rsidP="003B70A5">
            <w:pPr>
              <w:spacing w:after="0" w:line="240" w:lineRule="auto"/>
              <w:jc w:val="center"/>
              <w:rPr>
                <w:rFonts w:ascii="Calibri" w:hAnsi="Calibri" w:cs="Calibri"/>
              </w:rPr>
            </w:pPr>
            <w:r>
              <w:rPr>
                <w:rFonts w:ascii="Calibri" w:hAnsi="Calibri" w:cs="Calibri"/>
              </w:rPr>
              <w:t>8</w:t>
            </w:r>
          </w:p>
        </w:tc>
        <w:tc>
          <w:tcPr>
            <w:tcW w:w="2703" w:type="pct"/>
            <w:tcBorders>
              <w:top w:val="single" w:sz="4" w:space="0" w:color="auto"/>
              <w:left w:val="nil"/>
              <w:bottom w:val="single" w:sz="4" w:space="0" w:color="auto"/>
              <w:right w:val="single" w:sz="4" w:space="0" w:color="auto"/>
            </w:tcBorders>
            <w:shd w:val="clear" w:color="000000" w:fill="FFFFFF"/>
            <w:vAlign w:val="center"/>
          </w:tcPr>
          <w:p w14:paraId="31AA6E33" w14:textId="77777777" w:rsidR="008C083B" w:rsidRPr="00602C82" w:rsidRDefault="008C083B" w:rsidP="00824189">
            <w:pPr>
              <w:spacing w:after="0" w:line="240" w:lineRule="auto"/>
              <w:rPr>
                <w:rFonts w:ascii="Calibri" w:hAnsi="Calibri" w:cs="Calibri"/>
              </w:rPr>
            </w:pPr>
            <w:r w:rsidRPr="00602C82">
              <w:rPr>
                <w:rFonts w:ascii="Calibri" w:hAnsi="Calibri" w:cs="Calibri"/>
              </w:rPr>
              <w:t>The “Listed unit price” (Price List) of all the services offered by CSP should be publicly available on the CSP portal. The Bidders shall also submit the “Listed unit price” for all the BOQ components along with the technical bid</w:t>
            </w:r>
          </w:p>
        </w:tc>
        <w:tc>
          <w:tcPr>
            <w:tcW w:w="1892" w:type="pct"/>
            <w:tcBorders>
              <w:top w:val="single" w:sz="4" w:space="0" w:color="auto"/>
              <w:left w:val="nil"/>
              <w:bottom w:val="single" w:sz="4" w:space="0" w:color="auto"/>
              <w:right w:val="single" w:sz="4" w:space="0" w:color="auto"/>
            </w:tcBorders>
            <w:shd w:val="clear" w:color="000000" w:fill="FFFFFF"/>
            <w:vAlign w:val="center"/>
          </w:tcPr>
          <w:p w14:paraId="725272DD" w14:textId="77777777" w:rsidR="008C083B" w:rsidRPr="00742D36"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sidRPr="00947370">
              <w:rPr>
                <w:rFonts w:ascii="Oracle Sans" w:eastAsia="Times New Roman" w:hAnsi="Oracle Sans" w:cs="Calibri"/>
                <w:sz w:val="20"/>
                <w:szCs w:val="20"/>
              </w:rPr>
              <w:t xml:space="preserve">Public URL </w:t>
            </w:r>
            <w:r>
              <w:rPr>
                <w:rFonts w:ascii="Oracle Sans" w:eastAsia="Times New Roman" w:hAnsi="Oracle Sans" w:cs="Calibri"/>
                <w:sz w:val="20"/>
                <w:szCs w:val="20"/>
              </w:rPr>
              <w:t>and</w:t>
            </w:r>
            <w:r w:rsidRPr="00742D36">
              <w:rPr>
                <w:rFonts w:ascii="Oracle Sans" w:eastAsia="Times New Roman" w:hAnsi="Oracle Sans" w:cs="Calibri"/>
                <w:sz w:val="20"/>
                <w:szCs w:val="20"/>
              </w:rPr>
              <w:t xml:space="preserve"> CSP Self</w:t>
            </w:r>
          </w:p>
          <w:p w14:paraId="600D8E68" w14:textId="77777777" w:rsidR="008C083B" w:rsidRPr="00947370" w:rsidRDefault="008C083B" w:rsidP="00824189">
            <w:pPr>
              <w:autoSpaceDE w:val="0"/>
              <w:autoSpaceDN w:val="0"/>
              <w:adjustRightInd w:val="0"/>
              <w:snapToGrid w:val="0"/>
              <w:spacing w:after="0" w:line="240" w:lineRule="auto"/>
              <w:rPr>
                <w:rFonts w:ascii="Oracle Sans" w:eastAsia="Times New Roman" w:hAnsi="Oracle Sans" w:cs="Calibri"/>
                <w:sz w:val="20"/>
                <w:szCs w:val="20"/>
              </w:rPr>
            </w:pPr>
            <w:r>
              <w:rPr>
                <w:rFonts w:ascii="Oracle Sans" w:eastAsia="Times New Roman" w:hAnsi="Oracle Sans" w:cs="Calibri"/>
                <w:sz w:val="20"/>
                <w:szCs w:val="20"/>
              </w:rPr>
              <w:t>Confirmation</w:t>
            </w:r>
            <w:r w:rsidRPr="00742D36">
              <w:rPr>
                <w:rFonts w:ascii="Oracle Sans" w:eastAsia="Times New Roman" w:hAnsi="Oracle Sans" w:cs="Calibri"/>
                <w:sz w:val="20"/>
                <w:szCs w:val="20"/>
              </w:rPr>
              <w:t xml:space="preserve"> on CSP letterhead</w:t>
            </w:r>
            <w:r>
              <w:rPr>
                <w:rFonts w:ascii="Oracle Sans" w:eastAsia="Times New Roman" w:hAnsi="Oracle Sans" w:cs="Calibri"/>
                <w:sz w:val="20"/>
                <w:szCs w:val="20"/>
              </w:rPr>
              <w:t xml:space="preserve"> signed by authorized signatory</w:t>
            </w:r>
          </w:p>
        </w:tc>
      </w:tr>
    </w:tbl>
    <w:p w14:paraId="053321D9" w14:textId="5F18FABB" w:rsidR="008C083B" w:rsidRDefault="008C083B" w:rsidP="008C083B">
      <w:pPr>
        <w:spacing w:line="276" w:lineRule="auto"/>
        <w:ind w:right="-46"/>
        <w:jc w:val="both"/>
        <w:rPr>
          <w:rFonts w:ascii="Arial" w:hAnsi="Arial" w:cs="Arial"/>
          <w:b/>
          <w:bCs/>
          <w:i/>
          <w:iCs/>
        </w:rPr>
      </w:pPr>
      <w:r w:rsidRPr="00AE2736">
        <w:rPr>
          <w:rFonts w:ascii="Arial" w:hAnsi="Arial" w:cs="Arial"/>
          <w:b/>
          <w:bCs/>
          <w:i/>
          <w:iCs/>
        </w:rPr>
        <w:lastRenderedPageBreak/>
        <w:t xml:space="preserve">Note: </w:t>
      </w:r>
      <w:r w:rsidRPr="00AE00E0">
        <w:rPr>
          <w:rFonts w:ascii="Arial" w:hAnsi="Arial" w:cs="Arial"/>
          <w:i/>
          <w:iCs/>
        </w:rPr>
        <w:t xml:space="preserve">All the above-mentioned documents </w:t>
      </w:r>
      <w:proofErr w:type="gramStart"/>
      <w:r w:rsidRPr="00AE00E0">
        <w:rPr>
          <w:rFonts w:ascii="Arial" w:hAnsi="Arial" w:cs="Arial"/>
          <w:i/>
          <w:iCs/>
        </w:rPr>
        <w:t>have to</w:t>
      </w:r>
      <w:proofErr w:type="gramEnd"/>
      <w:r w:rsidRPr="00AE00E0">
        <w:rPr>
          <w:rFonts w:ascii="Arial" w:hAnsi="Arial" w:cs="Arial"/>
          <w:i/>
          <w:iCs/>
        </w:rPr>
        <w:t xml:space="preserve"> be scanned and uploaded. In case of any noncompliance</w:t>
      </w:r>
      <w:r w:rsidR="006A00A8">
        <w:rPr>
          <w:rFonts w:ascii="Arial" w:hAnsi="Arial" w:cs="Arial"/>
          <w:i/>
          <w:iCs/>
        </w:rPr>
        <w:t>,</w:t>
      </w:r>
      <w:r w:rsidRPr="00AE00E0">
        <w:rPr>
          <w:rFonts w:ascii="Arial" w:hAnsi="Arial" w:cs="Arial"/>
          <w:i/>
          <w:iCs/>
        </w:rPr>
        <w:t xml:space="preserve"> bids will be rejected without any further notice to </w:t>
      </w:r>
      <w:r w:rsidR="006A00A8">
        <w:rPr>
          <w:rFonts w:ascii="Arial" w:hAnsi="Arial" w:cs="Arial"/>
          <w:i/>
          <w:iCs/>
        </w:rPr>
        <w:t xml:space="preserve">the </w:t>
      </w:r>
      <w:r w:rsidRPr="00AE00E0">
        <w:rPr>
          <w:rFonts w:ascii="Arial" w:hAnsi="Arial" w:cs="Arial"/>
          <w:i/>
          <w:iCs/>
        </w:rPr>
        <w:t>bidder. The “Listed unit price” (Price List) of all the services offered by CSP should be publicly available on the CSP portal. The Bidders shall also submit the “Listed unit price” for all the BOQ components along with the technical bid.</w:t>
      </w:r>
    </w:p>
    <w:p w14:paraId="15A6354D" w14:textId="77777777" w:rsidR="008C083B" w:rsidRPr="00AE00E0" w:rsidRDefault="008C083B" w:rsidP="008C083B">
      <w:pPr>
        <w:pStyle w:val="Heading1"/>
      </w:pPr>
      <w:r w:rsidRPr="00AE00E0">
        <w:t xml:space="preserve">Minimum Technical Specification for Cloud DC &amp; DR </w:t>
      </w:r>
    </w:p>
    <w:p w14:paraId="24578D64" w14:textId="77777777" w:rsidR="008C083B" w:rsidRPr="00AE00E0" w:rsidRDefault="008C083B" w:rsidP="008C083B">
      <w:r w:rsidRPr="00AE00E0">
        <w:t xml:space="preserve">Following are the mandatory compliance need to be submitted by the bidder in their technical proposal on Cloud environment: - </w:t>
      </w:r>
    </w:p>
    <w:p w14:paraId="4DD7EDAC" w14:textId="77777777" w:rsidR="008C083B" w:rsidRPr="00FA6C15" w:rsidRDefault="008C083B" w:rsidP="008C083B">
      <w:pPr>
        <w:rPr>
          <w:b/>
          <w:bCs/>
        </w:rPr>
      </w:pPr>
      <w:r w:rsidRPr="00FA6C15">
        <w:rPr>
          <w:b/>
          <w:bCs/>
        </w:rPr>
        <w:t xml:space="preserve">Compute </w:t>
      </w:r>
    </w:p>
    <w:tbl>
      <w:tblPr>
        <w:tblW w:w="5099" w:type="pct"/>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6373"/>
        <w:gridCol w:w="1690"/>
        <w:gridCol w:w="930"/>
      </w:tblGrid>
      <w:tr w:rsidR="008C083B" w:rsidRPr="00AE00E0" w14:paraId="45BD946A" w14:textId="77777777" w:rsidTr="00824189">
        <w:trPr>
          <w:trHeight w:val="315"/>
          <w:tblHeader/>
        </w:trPr>
        <w:tc>
          <w:tcPr>
            <w:tcW w:w="284" w:type="pct"/>
            <w:shd w:val="clear" w:color="000000" w:fill="F2F2F2"/>
            <w:noWrap/>
            <w:vAlign w:val="bottom"/>
            <w:hideMark/>
          </w:tcPr>
          <w:p w14:paraId="6FC5D019" w14:textId="77777777" w:rsidR="008C083B" w:rsidRPr="00AE00E0" w:rsidRDefault="008C083B" w:rsidP="003B70A5">
            <w:proofErr w:type="spellStart"/>
            <w:r w:rsidRPr="00AE00E0">
              <w:t>S.No</w:t>
            </w:r>
            <w:proofErr w:type="spellEnd"/>
          </w:p>
        </w:tc>
        <w:tc>
          <w:tcPr>
            <w:tcW w:w="3586" w:type="pct"/>
            <w:shd w:val="clear" w:color="000000" w:fill="F2F2F2"/>
            <w:noWrap/>
            <w:vAlign w:val="bottom"/>
            <w:hideMark/>
          </w:tcPr>
          <w:p w14:paraId="12CD4F83" w14:textId="77777777" w:rsidR="008C083B" w:rsidRPr="00AE00E0" w:rsidRDefault="008C083B" w:rsidP="00824189">
            <w:pPr>
              <w:spacing w:after="0" w:line="240" w:lineRule="auto"/>
            </w:pPr>
            <w:r w:rsidRPr="00AE00E0">
              <w:t>Description</w:t>
            </w:r>
          </w:p>
        </w:tc>
        <w:tc>
          <w:tcPr>
            <w:tcW w:w="642" w:type="pct"/>
            <w:shd w:val="clear" w:color="000000" w:fill="F2F2F2"/>
            <w:noWrap/>
            <w:vAlign w:val="bottom"/>
            <w:hideMark/>
          </w:tcPr>
          <w:p w14:paraId="697014F3" w14:textId="77777777" w:rsidR="008C083B" w:rsidRPr="00AE00E0" w:rsidRDefault="008C083B" w:rsidP="00824189">
            <w:pPr>
              <w:spacing w:after="0" w:line="240" w:lineRule="auto"/>
            </w:pPr>
            <w:r w:rsidRPr="00AE00E0">
              <w:t>Compliance (Yes/No)</w:t>
            </w:r>
          </w:p>
        </w:tc>
        <w:tc>
          <w:tcPr>
            <w:tcW w:w="488" w:type="pct"/>
            <w:shd w:val="clear" w:color="000000" w:fill="F2F2F2"/>
            <w:vAlign w:val="bottom"/>
            <w:hideMark/>
          </w:tcPr>
          <w:p w14:paraId="0BE0AF9B" w14:textId="77777777" w:rsidR="008C083B" w:rsidRPr="00AE00E0" w:rsidRDefault="008C083B" w:rsidP="00824189">
            <w:pPr>
              <w:spacing w:after="0" w:line="240" w:lineRule="auto"/>
            </w:pPr>
            <w:r w:rsidRPr="00AE00E0">
              <w:t>Reference</w:t>
            </w:r>
          </w:p>
        </w:tc>
      </w:tr>
      <w:tr w:rsidR="008C083B" w:rsidRPr="00AE00E0" w14:paraId="42A64493" w14:textId="77777777" w:rsidTr="00824189">
        <w:trPr>
          <w:trHeight w:val="900"/>
        </w:trPr>
        <w:tc>
          <w:tcPr>
            <w:tcW w:w="284" w:type="pct"/>
            <w:shd w:val="clear" w:color="auto" w:fill="auto"/>
            <w:noWrap/>
            <w:vAlign w:val="bottom"/>
            <w:hideMark/>
          </w:tcPr>
          <w:p w14:paraId="14F38ED0" w14:textId="77777777" w:rsidR="008C083B" w:rsidRPr="00AE00E0" w:rsidRDefault="008C083B" w:rsidP="003B70A5">
            <w:r w:rsidRPr="00AE00E0">
              <w:t>1</w:t>
            </w:r>
          </w:p>
        </w:tc>
        <w:tc>
          <w:tcPr>
            <w:tcW w:w="3586" w:type="pct"/>
            <w:shd w:val="clear" w:color="auto" w:fill="auto"/>
            <w:vAlign w:val="bottom"/>
            <w:hideMark/>
          </w:tcPr>
          <w:p w14:paraId="5EBA6F0B" w14:textId="3C020E74" w:rsidR="008C083B" w:rsidRPr="00AE00E0" w:rsidRDefault="008C083B" w:rsidP="00824189">
            <w:pPr>
              <w:spacing w:after="0" w:line="240" w:lineRule="auto"/>
            </w:pPr>
            <w:r w:rsidRPr="00AE00E0">
              <w:t xml:space="preserve">The CSP should provide the </w:t>
            </w:r>
            <w:r w:rsidR="00033E7E" w:rsidRPr="00AE00E0">
              <w:t>Virtual Machine</w:t>
            </w:r>
            <w:r w:rsidR="00033E7E">
              <w:t xml:space="preserve">s as per </w:t>
            </w:r>
            <w:r w:rsidR="00416D32">
              <w:t>the institute's</w:t>
            </w:r>
            <w:r w:rsidR="00033E7E">
              <w:t xml:space="preserve"> requirements</w:t>
            </w:r>
          </w:p>
        </w:tc>
        <w:tc>
          <w:tcPr>
            <w:tcW w:w="642" w:type="pct"/>
            <w:shd w:val="clear" w:color="auto" w:fill="auto"/>
            <w:noWrap/>
            <w:vAlign w:val="bottom"/>
            <w:hideMark/>
          </w:tcPr>
          <w:p w14:paraId="3142DCA7" w14:textId="77777777" w:rsidR="008C083B" w:rsidRPr="00AE00E0" w:rsidRDefault="008C083B" w:rsidP="00824189">
            <w:pPr>
              <w:spacing w:after="0" w:line="240" w:lineRule="auto"/>
            </w:pPr>
            <w:r w:rsidRPr="00AE00E0">
              <w:t> </w:t>
            </w:r>
          </w:p>
        </w:tc>
        <w:tc>
          <w:tcPr>
            <w:tcW w:w="488" w:type="pct"/>
            <w:shd w:val="clear" w:color="auto" w:fill="auto"/>
            <w:vAlign w:val="bottom"/>
            <w:hideMark/>
          </w:tcPr>
          <w:p w14:paraId="6D17BC78" w14:textId="77777777" w:rsidR="008C083B" w:rsidRPr="00AE00E0" w:rsidRDefault="008C083B" w:rsidP="00824189">
            <w:pPr>
              <w:spacing w:after="0" w:line="240" w:lineRule="auto"/>
            </w:pPr>
            <w:r w:rsidRPr="00AE00E0">
              <w:t> </w:t>
            </w:r>
          </w:p>
        </w:tc>
      </w:tr>
      <w:tr w:rsidR="008C083B" w:rsidRPr="00AE00E0" w14:paraId="7A10B389" w14:textId="77777777" w:rsidTr="00824189">
        <w:trPr>
          <w:trHeight w:val="300"/>
        </w:trPr>
        <w:tc>
          <w:tcPr>
            <w:tcW w:w="284" w:type="pct"/>
            <w:shd w:val="clear" w:color="auto" w:fill="auto"/>
            <w:noWrap/>
            <w:vAlign w:val="bottom"/>
            <w:hideMark/>
          </w:tcPr>
          <w:p w14:paraId="7FA19457" w14:textId="77777777" w:rsidR="008C083B" w:rsidRPr="00AE00E0" w:rsidRDefault="008C083B" w:rsidP="003B70A5">
            <w:r w:rsidRPr="00AE00E0">
              <w:t>2</w:t>
            </w:r>
          </w:p>
        </w:tc>
        <w:tc>
          <w:tcPr>
            <w:tcW w:w="3586" w:type="pct"/>
            <w:shd w:val="clear" w:color="auto" w:fill="auto"/>
            <w:vAlign w:val="center"/>
            <w:hideMark/>
          </w:tcPr>
          <w:p w14:paraId="74C4BEBF" w14:textId="45FD63E1" w:rsidR="008C083B" w:rsidRPr="00AE00E0" w:rsidRDefault="008C083B" w:rsidP="00824189">
            <w:pPr>
              <w:spacing w:after="0" w:line="240" w:lineRule="auto"/>
            </w:pPr>
            <w:r w:rsidRPr="00AE00E0">
              <w:t xml:space="preserve">The proposed system should have </w:t>
            </w:r>
            <w:r w:rsidR="00416D32">
              <w:t xml:space="preserve">the </w:t>
            </w:r>
            <w:r w:rsidRPr="00AE00E0">
              <w:t xml:space="preserve">facility to choose from various </w:t>
            </w:r>
            <w:r w:rsidR="00416D32">
              <w:t>VM</w:t>
            </w:r>
            <w:r w:rsidRPr="00AE00E0">
              <w:t xml:space="preserve"> shapes and sizes. </w:t>
            </w:r>
          </w:p>
        </w:tc>
        <w:tc>
          <w:tcPr>
            <w:tcW w:w="642" w:type="pct"/>
            <w:shd w:val="clear" w:color="auto" w:fill="auto"/>
            <w:noWrap/>
            <w:vAlign w:val="center"/>
            <w:hideMark/>
          </w:tcPr>
          <w:p w14:paraId="3AD68A04" w14:textId="77777777" w:rsidR="008C083B" w:rsidRPr="00AE00E0" w:rsidRDefault="008C083B" w:rsidP="00824189">
            <w:pPr>
              <w:spacing w:after="0" w:line="240" w:lineRule="auto"/>
            </w:pPr>
            <w:r w:rsidRPr="00AE00E0">
              <w:t> </w:t>
            </w:r>
          </w:p>
        </w:tc>
        <w:tc>
          <w:tcPr>
            <w:tcW w:w="488" w:type="pct"/>
            <w:shd w:val="clear" w:color="auto" w:fill="auto"/>
            <w:vAlign w:val="center"/>
            <w:hideMark/>
          </w:tcPr>
          <w:p w14:paraId="53799331" w14:textId="77777777" w:rsidR="008C083B" w:rsidRPr="00AE00E0" w:rsidRDefault="008C083B" w:rsidP="00824189">
            <w:pPr>
              <w:spacing w:after="0" w:line="240" w:lineRule="auto"/>
            </w:pPr>
            <w:r w:rsidRPr="00AE00E0">
              <w:t> </w:t>
            </w:r>
          </w:p>
        </w:tc>
      </w:tr>
      <w:tr w:rsidR="008C083B" w:rsidRPr="00AE00E0" w14:paraId="6B444256" w14:textId="77777777" w:rsidTr="00824189">
        <w:trPr>
          <w:trHeight w:val="300"/>
        </w:trPr>
        <w:tc>
          <w:tcPr>
            <w:tcW w:w="284" w:type="pct"/>
            <w:shd w:val="clear" w:color="auto" w:fill="auto"/>
            <w:noWrap/>
            <w:vAlign w:val="bottom"/>
            <w:hideMark/>
          </w:tcPr>
          <w:p w14:paraId="6DC48ED2" w14:textId="77777777" w:rsidR="008C083B" w:rsidRPr="00AE00E0" w:rsidRDefault="008C083B" w:rsidP="003B70A5">
            <w:r w:rsidRPr="00AE00E0">
              <w:t>3</w:t>
            </w:r>
          </w:p>
        </w:tc>
        <w:tc>
          <w:tcPr>
            <w:tcW w:w="3586" w:type="pct"/>
            <w:shd w:val="clear" w:color="auto" w:fill="auto"/>
            <w:noWrap/>
            <w:vAlign w:val="bottom"/>
            <w:hideMark/>
          </w:tcPr>
          <w:p w14:paraId="28A7F877" w14:textId="77777777" w:rsidR="008C083B" w:rsidRPr="00AE00E0" w:rsidRDefault="008C083B" w:rsidP="00824189">
            <w:pPr>
              <w:spacing w:after="0" w:line="240" w:lineRule="auto"/>
            </w:pPr>
            <w:r w:rsidRPr="00AE00E0">
              <w:t>CSP Should support per minute/hour billing option for Infrastructure - compute services</w:t>
            </w:r>
          </w:p>
        </w:tc>
        <w:tc>
          <w:tcPr>
            <w:tcW w:w="642" w:type="pct"/>
            <w:shd w:val="clear" w:color="auto" w:fill="auto"/>
            <w:noWrap/>
            <w:vAlign w:val="center"/>
            <w:hideMark/>
          </w:tcPr>
          <w:p w14:paraId="4EF3AF8B" w14:textId="77777777" w:rsidR="008C083B" w:rsidRPr="00AE00E0" w:rsidRDefault="008C083B" w:rsidP="00824189">
            <w:pPr>
              <w:spacing w:after="0" w:line="240" w:lineRule="auto"/>
            </w:pPr>
            <w:r w:rsidRPr="00AE00E0">
              <w:t> </w:t>
            </w:r>
          </w:p>
        </w:tc>
        <w:tc>
          <w:tcPr>
            <w:tcW w:w="488" w:type="pct"/>
            <w:shd w:val="clear" w:color="auto" w:fill="auto"/>
            <w:vAlign w:val="center"/>
            <w:hideMark/>
          </w:tcPr>
          <w:p w14:paraId="75A237D1" w14:textId="77777777" w:rsidR="008C083B" w:rsidRPr="00AE00E0" w:rsidRDefault="008C083B" w:rsidP="00824189">
            <w:pPr>
              <w:spacing w:after="0" w:line="240" w:lineRule="auto"/>
            </w:pPr>
            <w:r w:rsidRPr="00AE00E0">
              <w:t> </w:t>
            </w:r>
          </w:p>
        </w:tc>
      </w:tr>
      <w:tr w:rsidR="008C083B" w:rsidRPr="00AE00E0" w14:paraId="72111DAC" w14:textId="77777777" w:rsidTr="00824189">
        <w:trPr>
          <w:trHeight w:val="600"/>
        </w:trPr>
        <w:tc>
          <w:tcPr>
            <w:tcW w:w="284" w:type="pct"/>
            <w:shd w:val="clear" w:color="auto" w:fill="auto"/>
            <w:noWrap/>
            <w:vAlign w:val="bottom"/>
            <w:hideMark/>
          </w:tcPr>
          <w:p w14:paraId="34B1CF5C" w14:textId="77777777" w:rsidR="008C083B" w:rsidRPr="00AE00E0" w:rsidRDefault="008C083B" w:rsidP="003B70A5">
            <w:r w:rsidRPr="00AE00E0">
              <w:t>4</w:t>
            </w:r>
          </w:p>
        </w:tc>
        <w:tc>
          <w:tcPr>
            <w:tcW w:w="3586" w:type="pct"/>
            <w:shd w:val="clear" w:color="auto" w:fill="auto"/>
            <w:vAlign w:val="bottom"/>
            <w:hideMark/>
          </w:tcPr>
          <w:p w14:paraId="246CC87A" w14:textId="482A411A" w:rsidR="008C083B" w:rsidRPr="00AE00E0" w:rsidRDefault="008C083B" w:rsidP="00824189">
            <w:pPr>
              <w:spacing w:after="0" w:line="240" w:lineRule="auto"/>
            </w:pPr>
            <w:r w:rsidRPr="00AE00E0">
              <w:t xml:space="preserve">The CSP should allow to choose between the different </w:t>
            </w:r>
            <w:r w:rsidR="00416D32">
              <w:t>types</w:t>
            </w:r>
            <w:r w:rsidRPr="00AE00E0">
              <w:t xml:space="preserve"> of processors like Intel or AMD when creating a virtual machine.</w:t>
            </w:r>
          </w:p>
        </w:tc>
        <w:tc>
          <w:tcPr>
            <w:tcW w:w="642" w:type="pct"/>
            <w:shd w:val="clear" w:color="auto" w:fill="auto"/>
            <w:noWrap/>
            <w:vAlign w:val="bottom"/>
            <w:hideMark/>
          </w:tcPr>
          <w:p w14:paraId="7C53B1CE" w14:textId="77777777" w:rsidR="008C083B" w:rsidRPr="00AE00E0" w:rsidRDefault="008C083B" w:rsidP="00824189">
            <w:pPr>
              <w:spacing w:after="0" w:line="240" w:lineRule="auto"/>
            </w:pPr>
            <w:r w:rsidRPr="00AE00E0">
              <w:t> </w:t>
            </w:r>
          </w:p>
        </w:tc>
        <w:tc>
          <w:tcPr>
            <w:tcW w:w="488" w:type="pct"/>
            <w:shd w:val="clear" w:color="auto" w:fill="auto"/>
            <w:vAlign w:val="bottom"/>
            <w:hideMark/>
          </w:tcPr>
          <w:p w14:paraId="31D92299" w14:textId="77777777" w:rsidR="008C083B" w:rsidRPr="00AE00E0" w:rsidRDefault="008C083B" w:rsidP="00824189">
            <w:pPr>
              <w:spacing w:after="0" w:line="240" w:lineRule="auto"/>
            </w:pPr>
            <w:r w:rsidRPr="00AE00E0">
              <w:t> </w:t>
            </w:r>
          </w:p>
        </w:tc>
      </w:tr>
      <w:tr w:rsidR="008C083B" w:rsidRPr="00AE00E0" w14:paraId="0B3224AC" w14:textId="77777777" w:rsidTr="00824189">
        <w:trPr>
          <w:trHeight w:val="600"/>
        </w:trPr>
        <w:tc>
          <w:tcPr>
            <w:tcW w:w="284" w:type="pct"/>
            <w:shd w:val="clear" w:color="auto" w:fill="auto"/>
            <w:noWrap/>
            <w:vAlign w:val="bottom"/>
            <w:hideMark/>
          </w:tcPr>
          <w:p w14:paraId="15AC4460" w14:textId="77777777" w:rsidR="008C083B" w:rsidRPr="0023707C" w:rsidRDefault="008C083B" w:rsidP="003B70A5">
            <w:r w:rsidRPr="0023707C">
              <w:t>5</w:t>
            </w:r>
          </w:p>
        </w:tc>
        <w:tc>
          <w:tcPr>
            <w:tcW w:w="3586" w:type="pct"/>
            <w:shd w:val="clear" w:color="auto" w:fill="auto"/>
            <w:vAlign w:val="bottom"/>
            <w:hideMark/>
          </w:tcPr>
          <w:p w14:paraId="0CC7D824" w14:textId="451BE06D" w:rsidR="008C083B" w:rsidRPr="0023707C" w:rsidRDefault="008C083B" w:rsidP="00824189">
            <w:pPr>
              <w:spacing w:after="0" w:line="240" w:lineRule="auto"/>
            </w:pPr>
            <w:r w:rsidRPr="0023707C">
              <w:t xml:space="preserve">The CSP should offer an option of running </w:t>
            </w:r>
            <w:r w:rsidR="00416D32">
              <w:t xml:space="preserve">the </w:t>
            </w:r>
            <w:r w:rsidRPr="0023707C">
              <w:t>customer's choice of hypervisor. The CSP should support 3 standard hypervisors KVM, Microsoft Hyper-V</w:t>
            </w:r>
            <w:r w:rsidR="00416D32">
              <w:t>,</w:t>
            </w:r>
            <w:r w:rsidRPr="0023707C">
              <w:t xml:space="preserve"> and VMware </w:t>
            </w:r>
          </w:p>
        </w:tc>
        <w:tc>
          <w:tcPr>
            <w:tcW w:w="642" w:type="pct"/>
            <w:shd w:val="clear" w:color="auto" w:fill="auto"/>
            <w:noWrap/>
            <w:vAlign w:val="bottom"/>
            <w:hideMark/>
          </w:tcPr>
          <w:p w14:paraId="69BB9892" w14:textId="77777777" w:rsidR="008C083B" w:rsidRPr="00AE00E0" w:rsidRDefault="008C083B" w:rsidP="00824189">
            <w:pPr>
              <w:spacing w:after="0" w:line="240" w:lineRule="auto"/>
            </w:pPr>
            <w:r w:rsidRPr="00AE00E0">
              <w:t> </w:t>
            </w:r>
          </w:p>
        </w:tc>
        <w:tc>
          <w:tcPr>
            <w:tcW w:w="488" w:type="pct"/>
            <w:shd w:val="clear" w:color="auto" w:fill="auto"/>
            <w:vAlign w:val="bottom"/>
            <w:hideMark/>
          </w:tcPr>
          <w:p w14:paraId="5CD8FB6B" w14:textId="77777777" w:rsidR="008C083B" w:rsidRPr="00AE00E0" w:rsidRDefault="008C083B" w:rsidP="00824189">
            <w:pPr>
              <w:spacing w:after="0" w:line="240" w:lineRule="auto"/>
            </w:pPr>
            <w:r w:rsidRPr="00AE00E0">
              <w:t> </w:t>
            </w:r>
          </w:p>
        </w:tc>
      </w:tr>
      <w:tr w:rsidR="008C083B" w:rsidRPr="00AE00E0" w14:paraId="4C7C21D3" w14:textId="77777777" w:rsidTr="00824189">
        <w:trPr>
          <w:trHeight w:val="820"/>
        </w:trPr>
        <w:tc>
          <w:tcPr>
            <w:tcW w:w="284" w:type="pct"/>
            <w:shd w:val="clear" w:color="auto" w:fill="auto"/>
            <w:noWrap/>
            <w:vAlign w:val="bottom"/>
            <w:hideMark/>
          </w:tcPr>
          <w:p w14:paraId="1DB58412" w14:textId="77777777" w:rsidR="008C083B" w:rsidRPr="00AE00E0" w:rsidRDefault="008C083B" w:rsidP="003B70A5">
            <w:r w:rsidRPr="00AE00E0">
              <w:t>6</w:t>
            </w:r>
          </w:p>
        </w:tc>
        <w:tc>
          <w:tcPr>
            <w:tcW w:w="3586" w:type="pct"/>
            <w:shd w:val="clear" w:color="auto" w:fill="auto"/>
            <w:vAlign w:val="bottom"/>
            <w:hideMark/>
          </w:tcPr>
          <w:p w14:paraId="5798791C" w14:textId="4F18B77D" w:rsidR="008C083B" w:rsidRPr="00AE00E0" w:rsidRDefault="008C083B" w:rsidP="00824189">
            <w:pPr>
              <w:spacing w:after="0" w:line="240" w:lineRule="auto"/>
            </w:pPr>
            <w:r w:rsidRPr="00AE00E0">
              <w:t>CSP shall support industry standard OS such as Windows and any 2 fla</w:t>
            </w:r>
            <w:r w:rsidR="00180A46">
              <w:t xml:space="preserve">vors of following Linux. </w:t>
            </w:r>
            <w:r w:rsidRPr="00AE00E0">
              <w:t xml:space="preserve"> Linux, Redhat Linux, Ubuntu &amp; CentOS </w:t>
            </w:r>
          </w:p>
        </w:tc>
        <w:tc>
          <w:tcPr>
            <w:tcW w:w="642" w:type="pct"/>
            <w:shd w:val="clear" w:color="auto" w:fill="auto"/>
            <w:noWrap/>
            <w:vAlign w:val="bottom"/>
            <w:hideMark/>
          </w:tcPr>
          <w:p w14:paraId="0F6B0775" w14:textId="77777777" w:rsidR="008C083B" w:rsidRPr="00AE00E0" w:rsidRDefault="008C083B" w:rsidP="00824189">
            <w:pPr>
              <w:spacing w:after="0" w:line="240" w:lineRule="auto"/>
            </w:pPr>
            <w:r w:rsidRPr="00AE00E0">
              <w:t> </w:t>
            </w:r>
          </w:p>
        </w:tc>
        <w:tc>
          <w:tcPr>
            <w:tcW w:w="488" w:type="pct"/>
            <w:shd w:val="clear" w:color="auto" w:fill="auto"/>
            <w:vAlign w:val="bottom"/>
            <w:hideMark/>
          </w:tcPr>
          <w:p w14:paraId="1809D6A4" w14:textId="77777777" w:rsidR="008C083B" w:rsidRPr="00AE00E0" w:rsidRDefault="008C083B" w:rsidP="00824189">
            <w:pPr>
              <w:spacing w:after="0" w:line="240" w:lineRule="auto"/>
            </w:pPr>
            <w:r w:rsidRPr="00AE00E0">
              <w:t> </w:t>
            </w:r>
          </w:p>
        </w:tc>
      </w:tr>
      <w:tr w:rsidR="008C083B" w:rsidRPr="00AE00E0" w14:paraId="56CB471D" w14:textId="77777777" w:rsidTr="00824189">
        <w:trPr>
          <w:trHeight w:val="600"/>
        </w:trPr>
        <w:tc>
          <w:tcPr>
            <w:tcW w:w="284" w:type="pct"/>
            <w:shd w:val="clear" w:color="auto" w:fill="auto"/>
            <w:noWrap/>
            <w:vAlign w:val="bottom"/>
            <w:hideMark/>
          </w:tcPr>
          <w:p w14:paraId="512A8A19" w14:textId="77777777" w:rsidR="008C083B" w:rsidRPr="00AE00E0" w:rsidRDefault="008C083B" w:rsidP="003B70A5">
            <w:r w:rsidRPr="00AE00E0">
              <w:t>7</w:t>
            </w:r>
          </w:p>
        </w:tc>
        <w:tc>
          <w:tcPr>
            <w:tcW w:w="3586" w:type="pct"/>
            <w:shd w:val="clear" w:color="auto" w:fill="auto"/>
            <w:vAlign w:val="center"/>
            <w:hideMark/>
          </w:tcPr>
          <w:p w14:paraId="6800B0E1" w14:textId="597D949B" w:rsidR="008C083B" w:rsidRPr="00AE00E0" w:rsidRDefault="008C083B" w:rsidP="00824189">
            <w:pPr>
              <w:spacing w:after="0" w:line="240" w:lineRule="auto"/>
            </w:pPr>
            <w:r w:rsidRPr="00AE00E0">
              <w:t xml:space="preserve">The CSP should ensure that underlying processors should not have been discontinued by the processor OEM at </w:t>
            </w:r>
            <w:r w:rsidR="00416D32">
              <w:t xml:space="preserve">the </w:t>
            </w:r>
            <w:r w:rsidRPr="00AE00E0">
              <w:t xml:space="preserve">time of bidding. </w:t>
            </w:r>
          </w:p>
        </w:tc>
        <w:tc>
          <w:tcPr>
            <w:tcW w:w="642" w:type="pct"/>
            <w:shd w:val="clear" w:color="auto" w:fill="auto"/>
            <w:noWrap/>
            <w:vAlign w:val="center"/>
            <w:hideMark/>
          </w:tcPr>
          <w:p w14:paraId="7D8E92BC" w14:textId="77777777" w:rsidR="008C083B" w:rsidRPr="00AE00E0" w:rsidRDefault="008C083B" w:rsidP="00824189">
            <w:pPr>
              <w:spacing w:after="0" w:line="240" w:lineRule="auto"/>
            </w:pPr>
            <w:r w:rsidRPr="00AE00E0">
              <w:t> </w:t>
            </w:r>
          </w:p>
        </w:tc>
        <w:tc>
          <w:tcPr>
            <w:tcW w:w="488" w:type="pct"/>
            <w:shd w:val="clear" w:color="auto" w:fill="auto"/>
            <w:noWrap/>
            <w:vAlign w:val="bottom"/>
            <w:hideMark/>
          </w:tcPr>
          <w:p w14:paraId="61A01ED2" w14:textId="77777777" w:rsidR="008C083B" w:rsidRPr="00AE00E0" w:rsidRDefault="008C083B" w:rsidP="00824189">
            <w:pPr>
              <w:spacing w:after="0" w:line="240" w:lineRule="auto"/>
            </w:pPr>
            <w:r w:rsidRPr="00AE00E0">
              <w:t> </w:t>
            </w:r>
          </w:p>
        </w:tc>
      </w:tr>
      <w:tr w:rsidR="008C083B" w:rsidRPr="00AE00E0" w14:paraId="0C096CD9" w14:textId="77777777" w:rsidTr="00824189">
        <w:trPr>
          <w:trHeight w:val="900"/>
        </w:trPr>
        <w:tc>
          <w:tcPr>
            <w:tcW w:w="284" w:type="pct"/>
            <w:shd w:val="clear" w:color="auto" w:fill="auto"/>
            <w:noWrap/>
            <w:vAlign w:val="bottom"/>
            <w:hideMark/>
          </w:tcPr>
          <w:p w14:paraId="4F7401CB" w14:textId="77777777" w:rsidR="008C083B" w:rsidRPr="00AE00E0" w:rsidRDefault="008C083B" w:rsidP="003B70A5">
            <w:r w:rsidRPr="00AE00E0">
              <w:t>8</w:t>
            </w:r>
          </w:p>
        </w:tc>
        <w:tc>
          <w:tcPr>
            <w:tcW w:w="3586" w:type="pct"/>
            <w:shd w:val="clear" w:color="auto" w:fill="auto"/>
            <w:vAlign w:val="center"/>
            <w:hideMark/>
          </w:tcPr>
          <w:p w14:paraId="3075B5EB" w14:textId="41BAE470" w:rsidR="008C083B" w:rsidRPr="00AE00E0" w:rsidRDefault="008C083B" w:rsidP="00824189">
            <w:pPr>
              <w:spacing w:after="0" w:line="240" w:lineRule="auto"/>
            </w:pPr>
            <w:r w:rsidRPr="00AE00E0">
              <w:t xml:space="preserve">The CSP should </w:t>
            </w:r>
            <w:r w:rsidR="00033E7E" w:rsidRPr="00AE00E0">
              <w:t>provide self</w:t>
            </w:r>
            <w:r w:rsidRPr="00AE00E0">
              <w:t>-service provisioning, manage and terminate multiple VMs</w:t>
            </w:r>
            <w:r w:rsidRPr="00AE00E0">
              <w:br/>
              <w:t>concurrently either through a programmatic interface (</w:t>
            </w:r>
            <w:proofErr w:type="gramStart"/>
            <w:r w:rsidRPr="00AE00E0">
              <w:t>i.e.</w:t>
            </w:r>
            <w:proofErr w:type="gramEnd"/>
            <w:r w:rsidRPr="00AE00E0">
              <w:t xml:space="preserve"> API/CLI) or through a management console or Web Portal without involving the service provider.</w:t>
            </w:r>
          </w:p>
        </w:tc>
        <w:tc>
          <w:tcPr>
            <w:tcW w:w="642" w:type="pct"/>
            <w:shd w:val="clear" w:color="auto" w:fill="auto"/>
            <w:noWrap/>
            <w:vAlign w:val="center"/>
            <w:hideMark/>
          </w:tcPr>
          <w:p w14:paraId="2ED0C4CD" w14:textId="77777777" w:rsidR="008C083B" w:rsidRPr="00AE00E0" w:rsidRDefault="008C083B" w:rsidP="00824189">
            <w:pPr>
              <w:spacing w:after="0" w:line="240" w:lineRule="auto"/>
            </w:pPr>
            <w:r w:rsidRPr="00AE00E0">
              <w:t> </w:t>
            </w:r>
          </w:p>
        </w:tc>
        <w:tc>
          <w:tcPr>
            <w:tcW w:w="488" w:type="pct"/>
            <w:shd w:val="clear" w:color="auto" w:fill="auto"/>
            <w:vAlign w:val="center"/>
            <w:hideMark/>
          </w:tcPr>
          <w:p w14:paraId="1A1AAA71" w14:textId="77777777" w:rsidR="008C083B" w:rsidRPr="00AE00E0" w:rsidRDefault="008C083B" w:rsidP="00824189">
            <w:pPr>
              <w:spacing w:after="0" w:line="240" w:lineRule="auto"/>
            </w:pPr>
            <w:r w:rsidRPr="00AE00E0">
              <w:t> </w:t>
            </w:r>
          </w:p>
        </w:tc>
      </w:tr>
      <w:tr w:rsidR="008C083B" w:rsidRPr="00AE00E0" w14:paraId="66FA2C99" w14:textId="77777777" w:rsidTr="00824189">
        <w:trPr>
          <w:trHeight w:val="600"/>
        </w:trPr>
        <w:tc>
          <w:tcPr>
            <w:tcW w:w="284" w:type="pct"/>
            <w:shd w:val="clear" w:color="auto" w:fill="auto"/>
            <w:noWrap/>
            <w:vAlign w:val="bottom"/>
            <w:hideMark/>
          </w:tcPr>
          <w:p w14:paraId="60A1725C" w14:textId="77777777" w:rsidR="008C083B" w:rsidRPr="00AE00E0" w:rsidRDefault="008C083B" w:rsidP="003B70A5">
            <w:r w:rsidRPr="00AE00E0">
              <w:t>9</w:t>
            </w:r>
          </w:p>
        </w:tc>
        <w:tc>
          <w:tcPr>
            <w:tcW w:w="3586" w:type="pct"/>
            <w:shd w:val="clear" w:color="auto" w:fill="auto"/>
            <w:vAlign w:val="center"/>
            <w:hideMark/>
          </w:tcPr>
          <w:p w14:paraId="2CAD0FBC" w14:textId="0A9226C8" w:rsidR="008C083B" w:rsidRPr="00AE00E0" w:rsidRDefault="008C083B" w:rsidP="00824189">
            <w:pPr>
              <w:spacing w:after="0" w:line="240" w:lineRule="auto"/>
            </w:pPr>
            <w:r w:rsidRPr="00AE00E0">
              <w:t xml:space="preserve">The proposed system should </w:t>
            </w:r>
            <w:r w:rsidR="00416D32">
              <w:t>be allowed</w:t>
            </w:r>
            <w:r w:rsidRPr="00AE00E0">
              <w:t xml:space="preserve"> to configure policies  to automatically increase/scale the number of Instances/VMs during demand spikes to maintain performance</w:t>
            </w:r>
          </w:p>
        </w:tc>
        <w:tc>
          <w:tcPr>
            <w:tcW w:w="642" w:type="pct"/>
            <w:shd w:val="clear" w:color="auto" w:fill="auto"/>
            <w:noWrap/>
            <w:vAlign w:val="center"/>
            <w:hideMark/>
          </w:tcPr>
          <w:p w14:paraId="064170BF" w14:textId="77777777" w:rsidR="008C083B" w:rsidRPr="00AE00E0" w:rsidRDefault="008C083B" w:rsidP="00824189">
            <w:pPr>
              <w:spacing w:after="0" w:line="240" w:lineRule="auto"/>
            </w:pPr>
            <w:r w:rsidRPr="00AE00E0">
              <w:t> </w:t>
            </w:r>
          </w:p>
        </w:tc>
        <w:tc>
          <w:tcPr>
            <w:tcW w:w="488" w:type="pct"/>
            <w:shd w:val="clear" w:color="auto" w:fill="auto"/>
            <w:vAlign w:val="center"/>
            <w:hideMark/>
          </w:tcPr>
          <w:p w14:paraId="178F13E0" w14:textId="77777777" w:rsidR="008C083B" w:rsidRPr="00AE00E0" w:rsidRDefault="008C083B" w:rsidP="00824189">
            <w:pPr>
              <w:spacing w:after="0" w:line="240" w:lineRule="auto"/>
            </w:pPr>
            <w:r w:rsidRPr="00AE00E0">
              <w:t> </w:t>
            </w:r>
          </w:p>
        </w:tc>
      </w:tr>
      <w:tr w:rsidR="008C083B" w:rsidRPr="00AE00E0" w14:paraId="675542E3" w14:textId="77777777" w:rsidTr="00824189">
        <w:trPr>
          <w:trHeight w:val="300"/>
        </w:trPr>
        <w:tc>
          <w:tcPr>
            <w:tcW w:w="284" w:type="pct"/>
            <w:shd w:val="clear" w:color="auto" w:fill="auto"/>
            <w:noWrap/>
            <w:vAlign w:val="bottom"/>
            <w:hideMark/>
          </w:tcPr>
          <w:p w14:paraId="268DDA93" w14:textId="77777777" w:rsidR="008C083B" w:rsidRPr="00AE00E0" w:rsidRDefault="008C083B" w:rsidP="003B70A5">
            <w:r w:rsidRPr="00AE00E0">
              <w:t>10</w:t>
            </w:r>
          </w:p>
        </w:tc>
        <w:tc>
          <w:tcPr>
            <w:tcW w:w="3586" w:type="pct"/>
            <w:shd w:val="clear" w:color="auto" w:fill="auto"/>
            <w:vAlign w:val="center"/>
            <w:hideMark/>
          </w:tcPr>
          <w:p w14:paraId="2B070FF2" w14:textId="77777777" w:rsidR="008C083B" w:rsidRPr="00DC1D18" w:rsidRDefault="008C083B" w:rsidP="00824189">
            <w:pPr>
              <w:spacing w:after="0" w:line="240" w:lineRule="auto"/>
            </w:pPr>
            <w:r w:rsidRPr="00DC1D18">
              <w:t>The CSP should allow dedicated hosts for Virtual machine instances.</w:t>
            </w:r>
          </w:p>
        </w:tc>
        <w:tc>
          <w:tcPr>
            <w:tcW w:w="642" w:type="pct"/>
            <w:shd w:val="clear" w:color="auto" w:fill="auto"/>
            <w:noWrap/>
            <w:vAlign w:val="center"/>
            <w:hideMark/>
          </w:tcPr>
          <w:p w14:paraId="48FB88E3" w14:textId="77777777" w:rsidR="008C083B" w:rsidRPr="00AE00E0" w:rsidRDefault="008C083B" w:rsidP="00824189">
            <w:pPr>
              <w:spacing w:after="0" w:line="240" w:lineRule="auto"/>
            </w:pPr>
            <w:r w:rsidRPr="00AE00E0">
              <w:t> </w:t>
            </w:r>
          </w:p>
        </w:tc>
        <w:tc>
          <w:tcPr>
            <w:tcW w:w="488" w:type="pct"/>
            <w:shd w:val="clear" w:color="auto" w:fill="auto"/>
            <w:vAlign w:val="center"/>
            <w:hideMark/>
          </w:tcPr>
          <w:p w14:paraId="74BF3B5D" w14:textId="77777777" w:rsidR="008C083B" w:rsidRPr="00AE00E0" w:rsidRDefault="008C083B" w:rsidP="00824189">
            <w:pPr>
              <w:spacing w:after="0" w:line="240" w:lineRule="auto"/>
            </w:pPr>
            <w:r w:rsidRPr="00AE00E0">
              <w:t> </w:t>
            </w:r>
          </w:p>
        </w:tc>
      </w:tr>
      <w:tr w:rsidR="008C083B" w:rsidRPr="00AE00E0" w14:paraId="7850AF4F" w14:textId="77777777" w:rsidTr="00824189">
        <w:trPr>
          <w:trHeight w:val="300"/>
        </w:trPr>
        <w:tc>
          <w:tcPr>
            <w:tcW w:w="284" w:type="pct"/>
            <w:shd w:val="clear" w:color="auto" w:fill="auto"/>
            <w:noWrap/>
            <w:vAlign w:val="bottom"/>
            <w:hideMark/>
          </w:tcPr>
          <w:p w14:paraId="4CF3F214" w14:textId="77777777" w:rsidR="008C083B" w:rsidRPr="00AE00E0" w:rsidRDefault="008C083B" w:rsidP="003B70A5">
            <w:r w:rsidRPr="00AE00E0">
              <w:t>11</w:t>
            </w:r>
          </w:p>
        </w:tc>
        <w:tc>
          <w:tcPr>
            <w:tcW w:w="3586" w:type="pct"/>
            <w:shd w:val="clear" w:color="auto" w:fill="auto"/>
            <w:vAlign w:val="center"/>
            <w:hideMark/>
          </w:tcPr>
          <w:p w14:paraId="459ACD85" w14:textId="77777777" w:rsidR="008C083B" w:rsidRPr="00AE00E0" w:rsidRDefault="008C083B" w:rsidP="00824189">
            <w:pPr>
              <w:spacing w:after="0" w:line="240" w:lineRule="auto"/>
            </w:pPr>
            <w:r w:rsidRPr="00AE00E0">
              <w:t>The CSP should be able to support the various enterprise Linux distributions.</w:t>
            </w:r>
          </w:p>
        </w:tc>
        <w:tc>
          <w:tcPr>
            <w:tcW w:w="642" w:type="pct"/>
            <w:shd w:val="clear" w:color="auto" w:fill="auto"/>
            <w:noWrap/>
            <w:vAlign w:val="center"/>
            <w:hideMark/>
          </w:tcPr>
          <w:p w14:paraId="5ECB4281" w14:textId="77777777" w:rsidR="008C083B" w:rsidRPr="00AE00E0" w:rsidRDefault="008C083B" w:rsidP="00824189">
            <w:pPr>
              <w:spacing w:after="0" w:line="240" w:lineRule="auto"/>
            </w:pPr>
            <w:r w:rsidRPr="00AE00E0">
              <w:t> </w:t>
            </w:r>
          </w:p>
        </w:tc>
        <w:tc>
          <w:tcPr>
            <w:tcW w:w="488" w:type="pct"/>
            <w:shd w:val="clear" w:color="auto" w:fill="auto"/>
            <w:vAlign w:val="center"/>
            <w:hideMark/>
          </w:tcPr>
          <w:p w14:paraId="36C32AE0" w14:textId="77777777" w:rsidR="008C083B" w:rsidRPr="00AE00E0" w:rsidRDefault="008C083B" w:rsidP="00824189">
            <w:pPr>
              <w:spacing w:after="0" w:line="240" w:lineRule="auto"/>
            </w:pPr>
            <w:r w:rsidRPr="00AE00E0">
              <w:t> </w:t>
            </w:r>
          </w:p>
        </w:tc>
      </w:tr>
      <w:tr w:rsidR="008C083B" w:rsidRPr="00AE00E0" w14:paraId="236AA6C9" w14:textId="77777777" w:rsidTr="00824189">
        <w:trPr>
          <w:trHeight w:val="300"/>
        </w:trPr>
        <w:tc>
          <w:tcPr>
            <w:tcW w:w="284" w:type="pct"/>
            <w:shd w:val="clear" w:color="auto" w:fill="auto"/>
            <w:noWrap/>
            <w:vAlign w:val="bottom"/>
            <w:hideMark/>
          </w:tcPr>
          <w:p w14:paraId="4A626508" w14:textId="77777777" w:rsidR="008C083B" w:rsidRPr="00AE00E0" w:rsidRDefault="008C083B" w:rsidP="003B70A5">
            <w:r w:rsidRPr="00AE00E0">
              <w:t>12</w:t>
            </w:r>
          </w:p>
        </w:tc>
        <w:tc>
          <w:tcPr>
            <w:tcW w:w="3586" w:type="pct"/>
            <w:shd w:val="clear" w:color="auto" w:fill="auto"/>
            <w:vAlign w:val="center"/>
            <w:hideMark/>
          </w:tcPr>
          <w:p w14:paraId="3BCABD25" w14:textId="4F505EB9" w:rsidR="008C083B" w:rsidRPr="00AE00E0" w:rsidRDefault="008C083B" w:rsidP="00824189">
            <w:pPr>
              <w:spacing w:after="0" w:line="240" w:lineRule="auto"/>
            </w:pPr>
            <w:r w:rsidRPr="00DC1D18">
              <w:t xml:space="preserve">The </w:t>
            </w:r>
            <w:r w:rsidR="00033E7E" w:rsidRPr="00DC1D18">
              <w:t>CSP should</w:t>
            </w:r>
            <w:r w:rsidRPr="00DC1D18">
              <w:t xml:space="preserve"> be able to support </w:t>
            </w:r>
            <w:r w:rsidR="00033E7E" w:rsidRPr="00DC1D18">
              <w:t>the major</w:t>
            </w:r>
            <w:r w:rsidRPr="00DC1D18">
              <w:t xml:space="preserve"> Windows Server versions.</w:t>
            </w:r>
          </w:p>
        </w:tc>
        <w:tc>
          <w:tcPr>
            <w:tcW w:w="642" w:type="pct"/>
            <w:shd w:val="clear" w:color="auto" w:fill="auto"/>
            <w:noWrap/>
            <w:vAlign w:val="center"/>
            <w:hideMark/>
          </w:tcPr>
          <w:p w14:paraId="6BC71B17" w14:textId="77777777" w:rsidR="008C083B" w:rsidRPr="00AE00E0" w:rsidRDefault="008C083B" w:rsidP="00824189">
            <w:pPr>
              <w:spacing w:after="0" w:line="240" w:lineRule="auto"/>
            </w:pPr>
            <w:r w:rsidRPr="00AE00E0">
              <w:t> </w:t>
            </w:r>
          </w:p>
        </w:tc>
        <w:tc>
          <w:tcPr>
            <w:tcW w:w="488" w:type="pct"/>
            <w:shd w:val="clear" w:color="auto" w:fill="auto"/>
            <w:vAlign w:val="center"/>
            <w:hideMark/>
          </w:tcPr>
          <w:p w14:paraId="50673BB6" w14:textId="77777777" w:rsidR="008C083B" w:rsidRPr="00AE00E0" w:rsidRDefault="008C083B" w:rsidP="00824189">
            <w:pPr>
              <w:spacing w:after="0" w:line="240" w:lineRule="auto"/>
            </w:pPr>
            <w:r w:rsidRPr="00AE00E0">
              <w:t> </w:t>
            </w:r>
          </w:p>
        </w:tc>
      </w:tr>
      <w:tr w:rsidR="008C083B" w:rsidRPr="00AE00E0" w14:paraId="368B5612" w14:textId="77777777" w:rsidTr="00824189">
        <w:trPr>
          <w:trHeight w:val="900"/>
        </w:trPr>
        <w:tc>
          <w:tcPr>
            <w:tcW w:w="284" w:type="pct"/>
            <w:shd w:val="clear" w:color="auto" w:fill="auto"/>
            <w:noWrap/>
            <w:vAlign w:val="bottom"/>
            <w:hideMark/>
          </w:tcPr>
          <w:p w14:paraId="4D8D358D" w14:textId="77777777" w:rsidR="008C083B" w:rsidRPr="00AE00E0" w:rsidRDefault="008C083B" w:rsidP="003B70A5">
            <w:r w:rsidRPr="00AE00E0">
              <w:lastRenderedPageBreak/>
              <w:t>13</w:t>
            </w:r>
          </w:p>
        </w:tc>
        <w:tc>
          <w:tcPr>
            <w:tcW w:w="3586" w:type="pct"/>
            <w:shd w:val="clear" w:color="auto" w:fill="auto"/>
            <w:vAlign w:val="center"/>
            <w:hideMark/>
          </w:tcPr>
          <w:p w14:paraId="3D4C3578" w14:textId="77777777" w:rsidR="008C083B" w:rsidRPr="00AE00E0" w:rsidRDefault="008C083B" w:rsidP="00824189">
            <w:pPr>
              <w:spacing w:after="0" w:line="240" w:lineRule="auto"/>
            </w:pPr>
            <w:r w:rsidRPr="00AE00E0">
              <w:t>The platform should allow horizontal scaling of the instances without any outage. A maintenance window is allowed for vertical scale-up of VM to specify and modify server configuration (CPU, memory, storage) parameters.</w:t>
            </w:r>
          </w:p>
        </w:tc>
        <w:tc>
          <w:tcPr>
            <w:tcW w:w="642" w:type="pct"/>
            <w:shd w:val="clear" w:color="auto" w:fill="auto"/>
            <w:noWrap/>
            <w:vAlign w:val="center"/>
            <w:hideMark/>
          </w:tcPr>
          <w:p w14:paraId="2FAC0EDE" w14:textId="77777777" w:rsidR="008C083B" w:rsidRPr="00AE00E0" w:rsidRDefault="008C083B" w:rsidP="00824189">
            <w:pPr>
              <w:spacing w:after="0" w:line="240" w:lineRule="auto"/>
            </w:pPr>
            <w:r w:rsidRPr="00AE00E0">
              <w:t> </w:t>
            </w:r>
          </w:p>
        </w:tc>
        <w:tc>
          <w:tcPr>
            <w:tcW w:w="488" w:type="pct"/>
            <w:shd w:val="clear" w:color="auto" w:fill="auto"/>
            <w:vAlign w:val="center"/>
            <w:hideMark/>
          </w:tcPr>
          <w:p w14:paraId="76C31F0E" w14:textId="77777777" w:rsidR="008C083B" w:rsidRPr="00AE00E0" w:rsidRDefault="008C083B" w:rsidP="00824189">
            <w:pPr>
              <w:spacing w:after="0" w:line="240" w:lineRule="auto"/>
            </w:pPr>
            <w:r w:rsidRPr="00AE00E0">
              <w:t> </w:t>
            </w:r>
          </w:p>
        </w:tc>
      </w:tr>
      <w:tr w:rsidR="008C083B" w:rsidRPr="00AE00E0" w14:paraId="3F4B0C47" w14:textId="77777777" w:rsidTr="00824189">
        <w:trPr>
          <w:trHeight w:val="600"/>
        </w:trPr>
        <w:tc>
          <w:tcPr>
            <w:tcW w:w="284" w:type="pct"/>
            <w:shd w:val="clear" w:color="auto" w:fill="auto"/>
            <w:noWrap/>
            <w:vAlign w:val="bottom"/>
            <w:hideMark/>
          </w:tcPr>
          <w:p w14:paraId="1A71BF4B" w14:textId="77777777" w:rsidR="008C083B" w:rsidRPr="00AE00E0" w:rsidRDefault="008C083B" w:rsidP="003B70A5">
            <w:r w:rsidRPr="00AE00E0">
              <w:t>14</w:t>
            </w:r>
          </w:p>
        </w:tc>
        <w:tc>
          <w:tcPr>
            <w:tcW w:w="3586" w:type="pct"/>
            <w:shd w:val="clear" w:color="auto" w:fill="auto"/>
            <w:vAlign w:val="center"/>
            <w:hideMark/>
          </w:tcPr>
          <w:p w14:paraId="18C4500E" w14:textId="77777777" w:rsidR="008C083B" w:rsidRPr="00AE00E0" w:rsidRDefault="008C083B" w:rsidP="00824189">
            <w:pPr>
              <w:spacing w:after="0" w:line="240" w:lineRule="auto"/>
            </w:pPr>
            <w:r w:rsidRPr="00AE00E0">
              <w:t>The platform must offer self-service provisioning of multiple instances concurrently either through a programmatic interface (API/CLI) or through a management console.</w:t>
            </w:r>
          </w:p>
        </w:tc>
        <w:tc>
          <w:tcPr>
            <w:tcW w:w="642" w:type="pct"/>
            <w:shd w:val="clear" w:color="auto" w:fill="auto"/>
            <w:noWrap/>
            <w:vAlign w:val="center"/>
            <w:hideMark/>
          </w:tcPr>
          <w:p w14:paraId="3E3FD837" w14:textId="77777777" w:rsidR="008C083B" w:rsidRPr="00AE00E0" w:rsidRDefault="008C083B" w:rsidP="00824189">
            <w:pPr>
              <w:spacing w:after="0" w:line="240" w:lineRule="auto"/>
            </w:pPr>
            <w:r w:rsidRPr="00AE00E0">
              <w:t> </w:t>
            </w:r>
          </w:p>
        </w:tc>
        <w:tc>
          <w:tcPr>
            <w:tcW w:w="488" w:type="pct"/>
            <w:shd w:val="clear" w:color="auto" w:fill="auto"/>
            <w:noWrap/>
            <w:vAlign w:val="bottom"/>
            <w:hideMark/>
          </w:tcPr>
          <w:p w14:paraId="3256997D" w14:textId="77777777" w:rsidR="008C083B" w:rsidRPr="00AE00E0" w:rsidRDefault="008C083B" w:rsidP="00824189">
            <w:pPr>
              <w:spacing w:after="0" w:line="240" w:lineRule="auto"/>
            </w:pPr>
            <w:r w:rsidRPr="00AE00E0">
              <w:t> </w:t>
            </w:r>
          </w:p>
        </w:tc>
      </w:tr>
      <w:tr w:rsidR="008C083B" w:rsidRPr="00AE00E0" w14:paraId="00B087C2" w14:textId="77777777" w:rsidTr="00824189">
        <w:trPr>
          <w:trHeight w:val="600"/>
        </w:trPr>
        <w:tc>
          <w:tcPr>
            <w:tcW w:w="284" w:type="pct"/>
            <w:shd w:val="clear" w:color="auto" w:fill="auto"/>
            <w:noWrap/>
            <w:vAlign w:val="bottom"/>
            <w:hideMark/>
          </w:tcPr>
          <w:p w14:paraId="3D22DEA7" w14:textId="77777777" w:rsidR="008C083B" w:rsidRPr="00AE00E0" w:rsidRDefault="008C083B" w:rsidP="003B70A5">
            <w:r w:rsidRPr="00AE00E0">
              <w:t>15</w:t>
            </w:r>
          </w:p>
        </w:tc>
        <w:tc>
          <w:tcPr>
            <w:tcW w:w="3586" w:type="pct"/>
            <w:shd w:val="clear" w:color="auto" w:fill="auto"/>
            <w:vAlign w:val="center"/>
            <w:hideMark/>
          </w:tcPr>
          <w:p w14:paraId="7DC484DB" w14:textId="25BEB46A" w:rsidR="008C083B" w:rsidRPr="00AE00E0" w:rsidRDefault="008C083B" w:rsidP="00824189">
            <w:pPr>
              <w:spacing w:after="0" w:line="240" w:lineRule="auto"/>
            </w:pPr>
            <w:r w:rsidRPr="00AE00E0">
              <w:t xml:space="preserve">The platform should allow logical grouping of instances together for applications that require low network latency and/or high network throughput or for </w:t>
            </w:r>
            <w:r w:rsidR="00033E7E" w:rsidRPr="00AE00E0">
              <w:t>maintenance</w:t>
            </w:r>
            <w:r w:rsidRPr="00AE00E0">
              <w:t xml:space="preserve"> operations.</w:t>
            </w:r>
          </w:p>
        </w:tc>
        <w:tc>
          <w:tcPr>
            <w:tcW w:w="642" w:type="pct"/>
            <w:shd w:val="clear" w:color="auto" w:fill="auto"/>
            <w:noWrap/>
            <w:vAlign w:val="center"/>
            <w:hideMark/>
          </w:tcPr>
          <w:p w14:paraId="7729BDBE" w14:textId="77777777" w:rsidR="008C083B" w:rsidRPr="00AE00E0" w:rsidRDefault="008C083B" w:rsidP="00824189">
            <w:pPr>
              <w:spacing w:after="0" w:line="240" w:lineRule="auto"/>
            </w:pPr>
            <w:r w:rsidRPr="00AE00E0">
              <w:t> </w:t>
            </w:r>
          </w:p>
        </w:tc>
        <w:tc>
          <w:tcPr>
            <w:tcW w:w="488" w:type="pct"/>
            <w:shd w:val="clear" w:color="auto" w:fill="auto"/>
            <w:vAlign w:val="center"/>
            <w:hideMark/>
          </w:tcPr>
          <w:p w14:paraId="1761095A" w14:textId="77777777" w:rsidR="008C083B" w:rsidRPr="00AE00E0" w:rsidRDefault="008C083B" w:rsidP="00824189">
            <w:pPr>
              <w:spacing w:after="0" w:line="240" w:lineRule="auto"/>
            </w:pPr>
            <w:r w:rsidRPr="00AE00E0">
              <w:t> </w:t>
            </w:r>
          </w:p>
        </w:tc>
      </w:tr>
      <w:tr w:rsidR="008C083B" w:rsidRPr="00AE00E0" w14:paraId="28F49DD2" w14:textId="77777777" w:rsidTr="00824189">
        <w:trPr>
          <w:trHeight w:val="900"/>
        </w:trPr>
        <w:tc>
          <w:tcPr>
            <w:tcW w:w="284" w:type="pct"/>
            <w:shd w:val="clear" w:color="auto" w:fill="auto"/>
            <w:noWrap/>
            <w:vAlign w:val="bottom"/>
            <w:hideMark/>
          </w:tcPr>
          <w:p w14:paraId="0F54CA96" w14:textId="77777777" w:rsidR="008C083B" w:rsidRPr="00AE00E0" w:rsidRDefault="008C083B" w:rsidP="003B70A5">
            <w:r w:rsidRPr="00AE00E0">
              <w:t>16</w:t>
            </w:r>
          </w:p>
        </w:tc>
        <w:tc>
          <w:tcPr>
            <w:tcW w:w="3586" w:type="pct"/>
            <w:shd w:val="clear" w:color="auto" w:fill="auto"/>
            <w:vAlign w:val="center"/>
            <w:hideMark/>
          </w:tcPr>
          <w:p w14:paraId="42EC9D4E" w14:textId="01D4FA4C" w:rsidR="008C083B" w:rsidRPr="00AE00E0" w:rsidRDefault="008C083B" w:rsidP="00824189">
            <w:pPr>
              <w:spacing w:after="0" w:line="240" w:lineRule="auto"/>
            </w:pPr>
            <w:r w:rsidRPr="00AE00E0">
              <w:t xml:space="preserve">The platform service should allow </w:t>
            </w:r>
            <w:r w:rsidR="006A00A8">
              <w:t>configuration</w:t>
            </w:r>
            <w:r w:rsidRPr="00AE00E0">
              <w:t xml:space="preserve"> </w:t>
            </w:r>
            <w:r w:rsidR="00033E7E" w:rsidRPr="00AE00E0">
              <w:t xml:space="preserve">for </w:t>
            </w:r>
            <w:r w:rsidR="006A00A8">
              <w:t xml:space="preserve">an </w:t>
            </w:r>
            <w:r w:rsidR="00033E7E" w:rsidRPr="00AE00E0">
              <w:t>automatic</w:t>
            </w:r>
            <w:r w:rsidRPr="00AE00E0">
              <w:t xml:space="preserve"> increase of </w:t>
            </w:r>
            <w:r w:rsidR="006A00A8">
              <w:t xml:space="preserve">a </w:t>
            </w:r>
            <w:r w:rsidRPr="00AE00E0">
              <w:t>number of instances during demand spikes to maintain performance and decrease capacity during lulls to reduce costs.</w:t>
            </w:r>
          </w:p>
        </w:tc>
        <w:tc>
          <w:tcPr>
            <w:tcW w:w="642" w:type="pct"/>
            <w:shd w:val="clear" w:color="auto" w:fill="auto"/>
            <w:noWrap/>
            <w:vAlign w:val="center"/>
            <w:hideMark/>
          </w:tcPr>
          <w:p w14:paraId="0A5BA340" w14:textId="77777777" w:rsidR="008C083B" w:rsidRPr="00AE00E0" w:rsidRDefault="008C083B" w:rsidP="00824189">
            <w:pPr>
              <w:spacing w:after="0" w:line="240" w:lineRule="auto"/>
            </w:pPr>
            <w:r w:rsidRPr="00AE00E0">
              <w:t> </w:t>
            </w:r>
          </w:p>
        </w:tc>
        <w:tc>
          <w:tcPr>
            <w:tcW w:w="488" w:type="pct"/>
            <w:shd w:val="clear" w:color="auto" w:fill="auto"/>
            <w:vAlign w:val="center"/>
            <w:hideMark/>
          </w:tcPr>
          <w:p w14:paraId="78928B3D" w14:textId="77777777" w:rsidR="008C083B" w:rsidRPr="00AE00E0" w:rsidRDefault="008C083B" w:rsidP="00824189">
            <w:pPr>
              <w:spacing w:after="0" w:line="240" w:lineRule="auto"/>
            </w:pPr>
            <w:r w:rsidRPr="00AE00E0">
              <w:t> </w:t>
            </w:r>
          </w:p>
        </w:tc>
      </w:tr>
      <w:tr w:rsidR="008C083B" w:rsidRPr="00AE00E0" w14:paraId="2F19DE44" w14:textId="77777777" w:rsidTr="00824189">
        <w:trPr>
          <w:trHeight w:val="600"/>
        </w:trPr>
        <w:tc>
          <w:tcPr>
            <w:tcW w:w="284" w:type="pct"/>
            <w:shd w:val="clear" w:color="auto" w:fill="auto"/>
            <w:noWrap/>
            <w:vAlign w:val="bottom"/>
            <w:hideMark/>
          </w:tcPr>
          <w:p w14:paraId="4B57421A" w14:textId="77777777" w:rsidR="008C083B" w:rsidRPr="00AE00E0" w:rsidRDefault="008C083B" w:rsidP="003B70A5">
            <w:r w:rsidRPr="00AE00E0">
              <w:t>17</w:t>
            </w:r>
          </w:p>
        </w:tc>
        <w:tc>
          <w:tcPr>
            <w:tcW w:w="3586" w:type="pct"/>
            <w:shd w:val="clear" w:color="auto" w:fill="auto"/>
            <w:vAlign w:val="center"/>
            <w:hideMark/>
          </w:tcPr>
          <w:p w14:paraId="6D8FBDDA" w14:textId="629437FE" w:rsidR="008C083B" w:rsidRPr="00AE00E0" w:rsidRDefault="008C083B" w:rsidP="00824189">
            <w:pPr>
              <w:spacing w:after="0" w:line="240" w:lineRule="auto"/>
            </w:pPr>
            <w:r w:rsidRPr="00AE00E0">
              <w:t xml:space="preserve">The </w:t>
            </w:r>
            <w:r w:rsidR="00033E7E" w:rsidRPr="00AE00E0">
              <w:t>Cloud must</w:t>
            </w:r>
            <w:r w:rsidRPr="00AE00E0">
              <w:t xml:space="preserve"> support the ability to take an existing running instance or a copy of an instance and export the instance into a custom image format.</w:t>
            </w:r>
          </w:p>
        </w:tc>
        <w:tc>
          <w:tcPr>
            <w:tcW w:w="642" w:type="pct"/>
            <w:shd w:val="clear" w:color="auto" w:fill="auto"/>
            <w:noWrap/>
            <w:vAlign w:val="center"/>
            <w:hideMark/>
          </w:tcPr>
          <w:p w14:paraId="3E734F4E" w14:textId="77777777" w:rsidR="008C083B" w:rsidRPr="00AE00E0" w:rsidRDefault="008C083B" w:rsidP="00824189">
            <w:pPr>
              <w:spacing w:after="0" w:line="240" w:lineRule="auto"/>
            </w:pPr>
            <w:r w:rsidRPr="00AE00E0">
              <w:t> </w:t>
            </w:r>
          </w:p>
        </w:tc>
        <w:tc>
          <w:tcPr>
            <w:tcW w:w="488" w:type="pct"/>
            <w:shd w:val="clear" w:color="auto" w:fill="auto"/>
            <w:vAlign w:val="center"/>
            <w:hideMark/>
          </w:tcPr>
          <w:p w14:paraId="68B62798" w14:textId="77777777" w:rsidR="008C083B" w:rsidRPr="00AE00E0" w:rsidRDefault="008C083B" w:rsidP="00824189">
            <w:pPr>
              <w:spacing w:after="0" w:line="240" w:lineRule="auto"/>
            </w:pPr>
            <w:r w:rsidRPr="00AE00E0">
              <w:t> </w:t>
            </w:r>
          </w:p>
        </w:tc>
      </w:tr>
      <w:tr w:rsidR="008C083B" w:rsidRPr="00AE00E0" w14:paraId="245C654F" w14:textId="77777777" w:rsidTr="00824189">
        <w:trPr>
          <w:trHeight w:val="600"/>
        </w:trPr>
        <w:tc>
          <w:tcPr>
            <w:tcW w:w="284" w:type="pct"/>
            <w:shd w:val="clear" w:color="auto" w:fill="auto"/>
            <w:noWrap/>
            <w:vAlign w:val="bottom"/>
            <w:hideMark/>
          </w:tcPr>
          <w:p w14:paraId="0E70ADB3" w14:textId="77777777" w:rsidR="008C083B" w:rsidRPr="00AE00E0" w:rsidRDefault="008C083B" w:rsidP="003B70A5">
            <w:r w:rsidRPr="00AE00E0">
              <w:t>18</w:t>
            </w:r>
          </w:p>
        </w:tc>
        <w:tc>
          <w:tcPr>
            <w:tcW w:w="3586" w:type="pct"/>
            <w:shd w:val="clear" w:color="auto" w:fill="auto"/>
            <w:vAlign w:val="bottom"/>
            <w:hideMark/>
          </w:tcPr>
          <w:p w14:paraId="13C45B16" w14:textId="2F50DC4E" w:rsidR="008C083B" w:rsidRPr="00AE00E0" w:rsidRDefault="008C083B" w:rsidP="00824189">
            <w:pPr>
              <w:spacing w:after="0" w:line="240" w:lineRule="auto"/>
            </w:pPr>
            <w:r w:rsidRPr="00DC1D18">
              <w:t>The Cloud service should support containers, including Docker and/or other containerization platforms</w:t>
            </w:r>
            <w:r w:rsidR="006A00A8">
              <w:t>,</w:t>
            </w:r>
            <w:r w:rsidRPr="00DC1D18">
              <w:t xml:space="preserve"> and should offer Manager Kubernetes as </w:t>
            </w:r>
            <w:r w:rsidR="006A00A8">
              <w:t xml:space="preserve">a </w:t>
            </w:r>
            <w:r w:rsidRPr="00DC1D18">
              <w:t>service.</w:t>
            </w:r>
          </w:p>
        </w:tc>
        <w:tc>
          <w:tcPr>
            <w:tcW w:w="642" w:type="pct"/>
            <w:shd w:val="clear" w:color="auto" w:fill="auto"/>
            <w:noWrap/>
            <w:vAlign w:val="center"/>
            <w:hideMark/>
          </w:tcPr>
          <w:p w14:paraId="6EE7112A" w14:textId="77777777" w:rsidR="008C083B" w:rsidRPr="00AE00E0" w:rsidRDefault="008C083B" w:rsidP="00824189">
            <w:pPr>
              <w:spacing w:after="0" w:line="240" w:lineRule="auto"/>
            </w:pPr>
            <w:r w:rsidRPr="00AE00E0">
              <w:t> </w:t>
            </w:r>
          </w:p>
        </w:tc>
        <w:tc>
          <w:tcPr>
            <w:tcW w:w="488" w:type="pct"/>
            <w:shd w:val="clear" w:color="auto" w:fill="auto"/>
            <w:vAlign w:val="bottom"/>
            <w:hideMark/>
          </w:tcPr>
          <w:p w14:paraId="318A5E9C" w14:textId="77777777" w:rsidR="008C083B" w:rsidRPr="00AE00E0" w:rsidRDefault="008C083B" w:rsidP="00824189">
            <w:pPr>
              <w:spacing w:after="0" w:line="240" w:lineRule="auto"/>
            </w:pPr>
            <w:r w:rsidRPr="00AE00E0">
              <w:t> </w:t>
            </w:r>
          </w:p>
        </w:tc>
      </w:tr>
      <w:tr w:rsidR="008C083B" w:rsidRPr="00AE00E0" w14:paraId="535C3C4B" w14:textId="77777777" w:rsidTr="00824189">
        <w:trPr>
          <w:trHeight w:val="600"/>
        </w:trPr>
        <w:tc>
          <w:tcPr>
            <w:tcW w:w="284" w:type="pct"/>
            <w:shd w:val="clear" w:color="auto" w:fill="auto"/>
            <w:noWrap/>
            <w:vAlign w:val="bottom"/>
            <w:hideMark/>
          </w:tcPr>
          <w:p w14:paraId="07A74AFD" w14:textId="77777777" w:rsidR="008C083B" w:rsidRPr="00AE00E0" w:rsidRDefault="008C083B" w:rsidP="003B70A5">
            <w:r w:rsidRPr="00AE00E0">
              <w:t>19</w:t>
            </w:r>
          </w:p>
        </w:tc>
        <w:tc>
          <w:tcPr>
            <w:tcW w:w="3586" w:type="pct"/>
            <w:shd w:val="clear" w:color="auto" w:fill="auto"/>
            <w:vAlign w:val="center"/>
            <w:hideMark/>
          </w:tcPr>
          <w:p w14:paraId="37F483BC" w14:textId="11B08D10" w:rsidR="008C083B" w:rsidRPr="00DC1D18" w:rsidRDefault="008C083B" w:rsidP="00824189">
            <w:pPr>
              <w:spacing w:after="0" w:line="240" w:lineRule="auto"/>
            </w:pPr>
            <w:r w:rsidRPr="00DC1D18">
              <w:t xml:space="preserve">The Cloud provider should offer a managed highly scalable, </w:t>
            </w:r>
            <w:r w:rsidR="006A00A8">
              <w:t>high-performance</w:t>
            </w:r>
            <w:r w:rsidRPr="00DC1D18">
              <w:t xml:space="preserve"> container management service.</w:t>
            </w:r>
          </w:p>
        </w:tc>
        <w:tc>
          <w:tcPr>
            <w:tcW w:w="642" w:type="pct"/>
            <w:shd w:val="clear" w:color="auto" w:fill="auto"/>
            <w:noWrap/>
            <w:vAlign w:val="center"/>
            <w:hideMark/>
          </w:tcPr>
          <w:p w14:paraId="3A6E8323" w14:textId="77777777" w:rsidR="008C083B" w:rsidRPr="00AE00E0" w:rsidRDefault="008C083B" w:rsidP="00824189">
            <w:pPr>
              <w:spacing w:after="0" w:line="240" w:lineRule="auto"/>
            </w:pPr>
            <w:r w:rsidRPr="00AE00E0">
              <w:t> </w:t>
            </w:r>
          </w:p>
        </w:tc>
        <w:tc>
          <w:tcPr>
            <w:tcW w:w="488" w:type="pct"/>
            <w:shd w:val="clear" w:color="auto" w:fill="auto"/>
            <w:vAlign w:val="bottom"/>
            <w:hideMark/>
          </w:tcPr>
          <w:p w14:paraId="3CA9A643" w14:textId="77777777" w:rsidR="008C083B" w:rsidRPr="00AE00E0" w:rsidRDefault="008C083B" w:rsidP="00824189">
            <w:pPr>
              <w:spacing w:after="0" w:line="240" w:lineRule="auto"/>
            </w:pPr>
            <w:r w:rsidRPr="00AE00E0">
              <w:t> </w:t>
            </w:r>
          </w:p>
        </w:tc>
      </w:tr>
      <w:tr w:rsidR="008C083B" w:rsidRPr="00AE00E0" w14:paraId="35C179F6" w14:textId="77777777" w:rsidTr="00824189">
        <w:trPr>
          <w:trHeight w:val="600"/>
        </w:trPr>
        <w:tc>
          <w:tcPr>
            <w:tcW w:w="284" w:type="pct"/>
            <w:shd w:val="clear" w:color="auto" w:fill="auto"/>
            <w:noWrap/>
            <w:vAlign w:val="bottom"/>
            <w:hideMark/>
          </w:tcPr>
          <w:p w14:paraId="1481EEED" w14:textId="77777777" w:rsidR="008C083B" w:rsidRPr="00AE00E0" w:rsidRDefault="008C083B" w:rsidP="003B70A5">
            <w:r w:rsidRPr="00AE00E0">
              <w:t>20</w:t>
            </w:r>
          </w:p>
        </w:tc>
        <w:tc>
          <w:tcPr>
            <w:tcW w:w="3586" w:type="pct"/>
            <w:shd w:val="clear" w:color="auto" w:fill="auto"/>
            <w:vAlign w:val="center"/>
            <w:hideMark/>
          </w:tcPr>
          <w:p w14:paraId="57B7C03B" w14:textId="77777777" w:rsidR="008C083B" w:rsidRPr="00AE00E0" w:rsidRDefault="008C083B" w:rsidP="00824189">
            <w:pPr>
              <w:spacing w:after="0" w:line="240" w:lineRule="auto"/>
            </w:pPr>
            <w:r w:rsidRPr="00AE00E0">
              <w:t>The Cloud service should be able to run customer code in response to events and automatically manage the compute resources.</w:t>
            </w:r>
          </w:p>
        </w:tc>
        <w:tc>
          <w:tcPr>
            <w:tcW w:w="642" w:type="pct"/>
            <w:shd w:val="clear" w:color="auto" w:fill="auto"/>
            <w:noWrap/>
            <w:vAlign w:val="center"/>
            <w:hideMark/>
          </w:tcPr>
          <w:p w14:paraId="3F5671DF" w14:textId="77777777" w:rsidR="008C083B" w:rsidRPr="00AE00E0" w:rsidRDefault="008C083B" w:rsidP="00824189">
            <w:pPr>
              <w:spacing w:after="0" w:line="240" w:lineRule="auto"/>
            </w:pPr>
            <w:r w:rsidRPr="00AE00E0">
              <w:t> </w:t>
            </w:r>
          </w:p>
        </w:tc>
        <w:tc>
          <w:tcPr>
            <w:tcW w:w="488" w:type="pct"/>
            <w:shd w:val="clear" w:color="auto" w:fill="auto"/>
            <w:vAlign w:val="bottom"/>
            <w:hideMark/>
          </w:tcPr>
          <w:p w14:paraId="725B5B10" w14:textId="77777777" w:rsidR="008C083B" w:rsidRPr="00AE00E0" w:rsidRDefault="008C083B" w:rsidP="00824189">
            <w:pPr>
              <w:spacing w:after="0" w:line="240" w:lineRule="auto"/>
            </w:pPr>
            <w:r w:rsidRPr="00AE00E0">
              <w:t> </w:t>
            </w:r>
          </w:p>
        </w:tc>
      </w:tr>
      <w:tr w:rsidR="008C083B" w:rsidRPr="00AE00E0" w14:paraId="711A510D" w14:textId="77777777" w:rsidTr="00824189">
        <w:trPr>
          <w:trHeight w:val="600"/>
        </w:trPr>
        <w:tc>
          <w:tcPr>
            <w:tcW w:w="284" w:type="pct"/>
            <w:shd w:val="clear" w:color="auto" w:fill="auto"/>
            <w:noWrap/>
            <w:vAlign w:val="bottom"/>
            <w:hideMark/>
          </w:tcPr>
          <w:p w14:paraId="5A70A3AA" w14:textId="77777777" w:rsidR="008C083B" w:rsidRPr="00AE00E0" w:rsidRDefault="008C083B" w:rsidP="003B70A5">
            <w:r w:rsidRPr="00AE00E0">
              <w:t>21</w:t>
            </w:r>
          </w:p>
        </w:tc>
        <w:tc>
          <w:tcPr>
            <w:tcW w:w="3586" w:type="pct"/>
            <w:shd w:val="clear" w:color="auto" w:fill="auto"/>
            <w:vAlign w:val="bottom"/>
            <w:hideMark/>
          </w:tcPr>
          <w:p w14:paraId="2E438DAC" w14:textId="58EFFD92" w:rsidR="008C083B" w:rsidRPr="00AE00E0" w:rsidRDefault="008C083B" w:rsidP="00824189">
            <w:pPr>
              <w:spacing w:after="0" w:line="240" w:lineRule="auto"/>
            </w:pPr>
            <w:r w:rsidRPr="00AE00E0">
              <w:t xml:space="preserve"> The Cloud provider should offer simple pay-as-you-go pricing where customers can pay for </w:t>
            </w:r>
            <w:r w:rsidR="006A00A8">
              <w:t>computing</w:t>
            </w:r>
            <w:r w:rsidRPr="00AE00E0">
              <w:t xml:space="preserve"> capacity with no </w:t>
            </w:r>
            <w:r w:rsidR="006A00A8">
              <w:t>long-term</w:t>
            </w:r>
            <w:r w:rsidRPr="00AE00E0">
              <w:t xml:space="preserve"> commitments.</w:t>
            </w:r>
          </w:p>
        </w:tc>
        <w:tc>
          <w:tcPr>
            <w:tcW w:w="642" w:type="pct"/>
            <w:shd w:val="clear" w:color="auto" w:fill="auto"/>
            <w:noWrap/>
            <w:vAlign w:val="center"/>
            <w:hideMark/>
          </w:tcPr>
          <w:p w14:paraId="709EBBF3" w14:textId="77777777" w:rsidR="008C083B" w:rsidRPr="00AE00E0" w:rsidRDefault="008C083B" w:rsidP="00824189">
            <w:pPr>
              <w:spacing w:after="0" w:line="240" w:lineRule="auto"/>
            </w:pPr>
            <w:r w:rsidRPr="00AE00E0">
              <w:t> </w:t>
            </w:r>
          </w:p>
        </w:tc>
        <w:tc>
          <w:tcPr>
            <w:tcW w:w="488" w:type="pct"/>
            <w:shd w:val="clear" w:color="auto" w:fill="auto"/>
            <w:vAlign w:val="bottom"/>
            <w:hideMark/>
          </w:tcPr>
          <w:p w14:paraId="149D4986" w14:textId="77777777" w:rsidR="008C083B" w:rsidRPr="00AE00E0" w:rsidRDefault="008C083B" w:rsidP="00824189">
            <w:pPr>
              <w:spacing w:after="0" w:line="240" w:lineRule="auto"/>
            </w:pPr>
            <w:r w:rsidRPr="00AE00E0">
              <w:t> </w:t>
            </w:r>
          </w:p>
        </w:tc>
      </w:tr>
      <w:tr w:rsidR="008C083B" w:rsidRPr="00AE00E0" w14:paraId="37ECFA94" w14:textId="77777777" w:rsidTr="00824189">
        <w:trPr>
          <w:trHeight w:val="900"/>
        </w:trPr>
        <w:tc>
          <w:tcPr>
            <w:tcW w:w="284" w:type="pct"/>
            <w:shd w:val="clear" w:color="auto" w:fill="auto"/>
            <w:noWrap/>
            <w:vAlign w:val="bottom"/>
            <w:hideMark/>
          </w:tcPr>
          <w:p w14:paraId="19A4427B" w14:textId="77777777" w:rsidR="008C083B" w:rsidRPr="00AE00E0" w:rsidRDefault="008C083B" w:rsidP="003B70A5">
            <w:r w:rsidRPr="00AE00E0">
              <w:t>22</w:t>
            </w:r>
          </w:p>
        </w:tc>
        <w:tc>
          <w:tcPr>
            <w:tcW w:w="3586" w:type="pct"/>
            <w:shd w:val="clear" w:color="auto" w:fill="auto"/>
            <w:vAlign w:val="bottom"/>
            <w:hideMark/>
          </w:tcPr>
          <w:p w14:paraId="4D972BBE" w14:textId="3CC20E8D" w:rsidR="008C083B" w:rsidRPr="00AE00E0" w:rsidRDefault="008C083B" w:rsidP="00824189">
            <w:pPr>
              <w:spacing w:after="0" w:line="240" w:lineRule="auto"/>
            </w:pPr>
            <w:r w:rsidRPr="00AE00E0">
              <w:t xml:space="preserve">CSP Shall provide the </w:t>
            </w:r>
            <w:r w:rsidR="006A00A8">
              <w:t>cloud-native</w:t>
            </w:r>
            <w:r w:rsidRPr="00AE00E0">
              <w:t xml:space="preserve"> tools to monitor the performance of IT setup including the compute, memory, disk, I/</w:t>
            </w:r>
            <w:proofErr w:type="spellStart"/>
            <w:r w:rsidRPr="00AE00E0">
              <w:t>Os</w:t>
            </w:r>
            <w:proofErr w:type="spellEnd"/>
            <w:r w:rsidRPr="00AE00E0">
              <w:t xml:space="preserve"> bandwidth, application parameters</w:t>
            </w:r>
            <w:r w:rsidR="006A00A8">
              <w:t>,</w:t>
            </w:r>
            <w:r w:rsidRPr="00AE00E0">
              <w:t xml:space="preserve"> and provisioned services.</w:t>
            </w:r>
          </w:p>
        </w:tc>
        <w:tc>
          <w:tcPr>
            <w:tcW w:w="642" w:type="pct"/>
            <w:shd w:val="clear" w:color="auto" w:fill="auto"/>
            <w:noWrap/>
            <w:vAlign w:val="center"/>
            <w:hideMark/>
          </w:tcPr>
          <w:p w14:paraId="3B7607AB" w14:textId="77777777" w:rsidR="008C083B" w:rsidRPr="00AE00E0" w:rsidRDefault="008C083B" w:rsidP="00824189">
            <w:pPr>
              <w:spacing w:after="0" w:line="240" w:lineRule="auto"/>
            </w:pPr>
            <w:r w:rsidRPr="00AE00E0">
              <w:t> </w:t>
            </w:r>
          </w:p>
        </w:tc>
        <w:tc>
          <w:tcPr>
            <w:tcW w:w="488" w:type="pct"/>
            <w:shd w:val="clear" w:color="auto" w:fill="auto"/>
            <w:vAlign w:val="bottom"/>
            <w:hideMark/>
          </w:tcPr>
          <w:p w14:paraId="3A10F753" w14:textId="77777777" w:rsidR="008C083B" w:rsidRPr="00AE00E0" w:rsidRDefault="008C083B" w:rsidP="00824189">
            <w:pPr>
              <w:spacing w:after="0" w:line="240" w:lineRule="auto"/>
            </w:pPr>
            <w:r w:rsidRPr="00AE00E0">
              <w:t> </w:t>
            </w:r>
          </w:p>
        </w:tc>
      </w:tr>
      <w:tr w:rsidR="008C083B" w:rsidRPr="00AE00E0" w14:paraId="4691C828" w14:textId="77777777" w:rsidTr="00824189">
        <w:trPr>
          <w:trHeight w:val="809"/>
        </w:trPr>
        <w:tc>
          <w:tcPr>
            <w:tcW w:w="284" w:type="pct"/>
            <w:shd w:val="clear" w:color="auto" w:fill="auto"/>
            <w:noWrap/>
            <w:vAlign w:val="bottom"/>
            <w:hideMark/>
          </w:tcPr>
          <w:p w14:paraId="1955C7ED" w14:textId="77777777" w:rsidR="008C083B" w:rsidRPr="00AE00E0" w:rsidRDefault="008C083B" w:rsidP="003B70A5">
            <w:r w:rsidRPr="00AE00E0">
              <w:t>23</w:t>
            </w:r>
          </w:p>
        </w:tc>
        <w:tc>
          <w:tcPr>
            <w:tcW w:w="3586" w:type="pct"/>
            <w:shd w:val="clear" w:color="auto" w:fill="auto"/>
            <w:vAlign w:val="bottom"/>
            <w:hideMark/>
          </w:tcPr>
          <w:p w14:paraId="0AE37F81" w14:textId="24B01E13" w:rsidR="008C083B" w:rsidRPr="00AE00E0" w:rsidRDefault="008C083B" w:rsidP="00824189">
            <w:pPr>
              <w:spacing w:after="0" w:line="240" w:lineRule="auto"/>
            </w:pPr>
            <w:r w:rsidRPr="00AE00E0">
              <w:t xml:space="preserve">The CSP should allow logical segregation of resources </w:t>
            </w:r>
            <w:r w:rsidR="003B70A5" w:rsidRPr="00AE00E0">
              <w:t>into various</w:t>
            </w:r>
            <w:r w:rsidRPr="00AE00E0">
              <w:t xml:space="preserve"> groups for better management and billing purposes.</w:t>
            </w:r>
          </w:p>
        </w:tc>
        <w:tc>
          <w:tcPr>
            <w:tcW w:w="642" w:type="pct"/>
            <w:shd w:val="clear" w:color="auto" w:fill="auto"/>
            <w:noWrap/>
            <w:vAlign w:val="center"/>
            <w:hideMark/>
          </w:tcPr>
          <w:p w14:paraId="549F3860" w14:textId="77777777" w:rsidR="008C083B" w:rsidRPr="00AE00E0" w:rsidRDefault="008C083B" w:rsidP="00824189">
            <w:pPr>
              <w:spacing w:after="0" w:line="240" w:lineRule="auto"/>
            </w:pPr>
            <w:r w:rsidRPr="00AE00E0">
              <w:t> </w:t>
            </w:r>
          </w:p>
        </w:tc>
        <w:tc>
          <w:tcPr>
            <w:tcW w:w="488" w:type="pct"/>
            <w:shd w:val="clear" w:color="auto" w:fill="auto"/>
            <w:vAlign w:val="bottom"/>
            <w:hideMark/>
          </w:tcPr>
          <w:p w14:paraId="7B42A3C5" w14:textId="77777777" w:rsidR="008C083B" w:rsidRPr="00AE00E0" w:rsidRDefault="008C083B" w:rsidP="00824189">
            <w:pPr>
              <w:spacing w:after="0" w:line="240" w:lineRule="auto"/>
            </w:pPr>
            <w:r w:rsidRPr="00AE00E0">
              <w:t> </w:t>
            </w:r>
          </w:p>
        </w:tc>
      </w:tr>
      <w:tr w:rsidR="008C083B" w:rsidRPr="00AE00E0" w14:paraId="0F270000" w14:textId="77777777" w:rsidTr="00824189">
        <w:trPr>
          <w:trHeight w:val="600"/>
        </w:trPr>
        <w:tc>
          <w:tcPr>
            <w:tcW w:w="284" w:type="pct"/>
            <w:shd w:val="clear" w:color="auto" w:fill="auto"/>
            <w:noWrap/>
            <w:vAlign w:val="bottom"/>
            <w:hideMark/>
          </w:tcPr>
          <w:p w14:paraId="61B88FA7" w14:textId="77777777" w:rsidR="008C083B" w:rsidRPr="00AE00E0" w:rsidRDefault="008C083B" w:rsidP="003B70A5">
            <w:r w:rsidRPr="00AE00E0">
              <w:t>24</w:t>
            </w:r>
          </w:p>
        </w:tc>
        <w:tc>
          <w:tcPr>
            <w:tcW w:w="3586" w:type="pct"/>
            <w:shd w:val="clear" w:color="auto" w:fill="auto"/>
            <w:vAlign w:val="bottom"/>
            <w:hideMark/>
          </w:tcPr>
          <w:p w14:paraId="006BF3CE" w14:textId="49EB020B" w:rsidR="008C083B" w:rsidRPr="00AE00E0" w:rsidRDefault="006A00A8" w:rsidP="00824189">
            <w:pPr>
              <w:spacing w:after="0" w:line="240" w:lineRule="auto"/>
            </w:pPr>
            <w:r>
              <w:t>Auto-scaling</w:t>
            </w:r>
            <w:r w:rsidR="008C083B" w:rsidRPr="00AE00E0">
              <w:t xml:space="preserve"> of compute based on metrics (CPU &amp; memory) &amp; </w:t>
            </w:r>
            <w:r>
              <w:t xml:space="preserve">and </w:t>
            </w:r>
            <w:r w:rsidR="008C083B" w:rsidRPr="00AE00E0">
              <w:t xml:space="preserve">time/schedule based to align with business demand like </w:t>
            </w:r>
            <w:r>
              <w:t>month-end</w:t>
            </w:r>
            <w:r w:rsidR="008C083B" w:rsidRPr="00AE00E0">
              <w:t xml:space="preserve"> peak, quarterly &amp; annual peaks</w:t>
            </w:r>
          </w:p>
        </w:tc>
        <w:tc>
          <w:tcPr>
            <w:tcW w:w="642" w:type="pct"/>
            <w:shd w:val="clear" w:color="auto" w:fill="auto"/>
            <w:noWrap/>
            <w:vAlign w:val="bottom"/>
            <w:hideMark/>
          </w:tcPr>
          <w:p w14:paraId="4874DC29" w14:textId="77777777" w:rsidR="008C083B" w:rsidRPr="00AE00E0" w:rsidRDefault="008C083B" w:rsidP="00824189">
            <w:pPr>
              <w:spacing w:after="0" w:line="240" w:lineRule="auto"/>
            </w:pPr>
            <w:r w:rsidRPr="00AE00E0">
              <w:t> </w:t>
            </w:r>
          </w:p>
        </w:tc>
        <w:tc>
          <w:tcPr>
            <w:tcW w:w="488" w:type="pct"/>
            <w:shd w:val="clear" w:color="auto" w:fill="auto"/>
            <w:vAlign w:val="bottom"/>
            <w:hideMark/>
          </w:tcPr>
          <w:p w14:paraId="462EDED2" w14:textId="77777777" w:rsidR="008C083B" w:rsidRPr="00AE00E0" w:rsidRDefault="008C083B" w:rsidP="00824189">
            <w:pPr>
              <w:spacing w:after="0" w:line="240" w:lineRule="auto"/>
            </w:pPr>
            <w:r w:rsidRPr="00AE00E0">
              <w:t> </w:t>
            </w:r>
          </w:p>
        </w:tc>
      </w:tr>
      <w:tr w:rsidR="008C083B" w:rsidRPr="00AE00E0" w14:paraId="3C076445" w14:textId="77777777" w:rsidTr="00824189">
        <w:trPr>
          <w:trHeight w:val="600"/>
        </w:trPr>
        <w:tc>
          <w:tcPr>
            <w:tcW w:w="284" w:type="pct"/>
            <w:shd w:val="clear" w:color="auto" w:fill="auto"/>
            <w:noWrap/>
            <w:vAlign w:val="bottom"/>
            <w:hideMark/>
          </w:tcPr>
          <w:p w14:paraId="6637AE14" w14:textId="77777777" w:rsidR="008C083B" w:rsidRPr="00AE00E0" w:rsidRDefault="008C083B" w:rsidP="003B70A5">
            <w:r w:rsidRPr="00AE00E0">
              <w:t>25</w:t>
            </w:r>
          </w:p>
        </w:tc>
        <w:tc>
          <w:tcPr>
            <w:tcW w:w="3586" w:type="pct"/>
            <w:shd w:val="clear" w:color="auto" w:fill="auto"/>
            <w:vAlign w:val="bottom"/>
            <w:hideMark/>
          </w:tcPr>
          <w:p w14:paraId="011E2A4F" w14:textId="5E795BBD" w:rsidR="008C083B" w:rsidRPr="00AE00E0" w:rsidRDefault="008C083B" w:rsidP="00824189">
            <w:pPr>
              <w:spacing w:after="0" w:line="240" w:lineRule="auto"/>
            </w:pPr>
            <w:r w:rsidRPr="00AE00E0">
              <w:t xml:space="preserve">Flexible custom shape to enable </w:t>
            </w:r>
            <w:r w:rsidR="006A00A8">
              <w:t xml:space="preserve">the </w:t>
            </w:r>
            <w:r w:rsidRPr="00AE00E0">
              <w:t xml:space="preserve">number of </w:t>
            </w:r>
            <w:r w:rsidR="006A00A8">
              <w:t>vCPUs</w:t>
            </w:r>
            <w:r w:rsidRPr="00AE00E0">
              <w:t xml:space="preserve">/ RAM </w:t>
            </w:r>
            <w:r w:rsidR="006A00A8">
              <w:t>that</w:t>
            </w:r>
            <w:r w:rsidRPr="00AE00E0">
              <w:t xml:space="preserve"> will be </w:t>
            </w:r>
            <w:r w:rsidR="006A00A8">
              <w:t>needed</w:t>
            </w:r>
            <w:r w:rsidRPr="00AE00E0">
              <w:t xml:space="preserve"> as per business workloads</w:t>
            </w:r>
          </w:p>
        </w:tc>
        <w:tc>
          <w:tcPr>
            <w:tcW w:w="642" w:type="pct"/>
            <w:shd w:val="clear" w:color="auto" w:fill="auto"/>
            <w:noWrap/>
            <w:vAlign w:val="bottom"/>
            <w:hideMark/>
          </w:tcPr>
          <w:p w14:paraId="7D49C188" w14:textId="77777777" w:rsidR="008C083B" w:rsidRPr="00AE00E0" w:rsidRDefault="008C083B" w:rsidP="00824189">
            <w:pPr>
              <w:spacing w:after="0" w:line="240" w:lineRule="auto"/>
            </w:pPr>
            <w:r w:rsidRPr="00AE00E0">
              <w:t> </w:t>
            </w:r>
          </w:p>
        </w:tc>
        <w:tc>
          <w:tcPr>
            <w:tcW w:w="488" w:type="pct"/>
            <w:shd w:val="clear" w:color="auto" w:fill="auto"/>
            <w:vAlign w:val="bottom"/>
            <w:hideMark/>
          </w:tcPr>
          <w:p w14:paraId="11927E63" w14:textId="77777777" w:rsidR="008C083B" w:rsidRPr="00AE00E0" w:rsidRDefault="008C083B" w:rsidP="00824189">
            <w:pPr>
              <w:spacing w:after="0" w:line="240" w:lineRule="auto"/>
            </w:pPr>
            <w:r w:rsidRPr="00AE00E0">
              <w:t> </w:t>
            </w:r>
          </w:p>
        </w:tc>
      </w:tr>
      <w:tr w:rsidR="008C083B" w:rsidRPr="00AE00E0" w14:paraId="20C49CE8" w14:textId="77777777" w:rsidTr="00824189">
        <w:trPr>
          <w:trHeight w:val="600"/>
        </w:trPr>
        <w:tc>
          <w:tcPr>
            <w:tcW w:w="284" w:type="pct"/>
            <w:shd w:val="clear" w:color="auto" w:fill="auto"/>
            <w:noWrap/>
            <w:vAlign w:val="bottom"/>
            <w:hideMark/>
          </w:tcPr>
          <w:p w14:paraId="029E8FC6" w14:textId="77777777" w:rsidR="008C083B" w:rsidRPr="00AE00E0" w:rsidRDefault="008C083B" w:rsidP="003B70A5">
            <w:r w:rsidRPr="00AE00E0">
              <w:t>26</w:t>
            </w:r>
          </w:p>
        </w:tc>
        <w:tc>
          <w:tcPr>
            <w:tcW w:w="3586" w:type="pct"/>
            <w:shd w:val="clear" w:color="auto" w:fill="auto"/>
            <w:vAlign w:val="bottom"/>
            <w:hideMark/>
          </w:tcPr>
          <w:p w14:paraId="17FE5734" w14:textId="1C107206" w:rsidR="008C083B" w:rsidRPr="00AE00E0" w:rsidRDefault="008C083B" w:rsidP="00824189">
            <w:pPr>
              <w:spacing w:after="0" w:line="240" w:lineRule="auto"/>
            </w:pPr>
            <w:r w:rsidRPr="00AE00E0">
              <w:t xml:space="preserve">Changing </w:t>
            </w:r>
            <w:r w:rsidR="006A00A8">
              <w:t xml:space="preserve">the </w:t>
            </w:r>
            <w:r w:rsidRPr="00AE00E0">
              <w:t xml:space="preserve">shape of a virtual machine (VM) instance without having to rebuild your instances or redeploy your applications, </w:t>
            </w:r>
            <w:r w:rsidR="006A00A8">
              <w:t>brings</w:t>
            </w:r>
            <w:r w:rsidRPr="00AE00E0">
              <w:t xml:space="preserve"> agility &amp; </w:t>
            </w:r>
            <w:r w:rsidR="006A00A8">
              <w:t xml:space="preserve">and </w:t>
            </w:r>
            <w:r w:rsidRPr="00AE00E0">
              <w:t xml:space="preserve">speed to business requirement </w:t>
            </w:r>
          </w:p>
        </w:tc>
        <w:tc>
          <w:tcPr>
            <w:tcW w:w="642" w:type="pct"/>
            <w:shd w:val="clear" w:color="auto" w:fill="auto"/>
            <w:noWrap/>
            <w:vAlign w:val="bottom"/>
            <w:hideMark/>
          </w:tcPr>
          <w:p w14:paraId="1364292E" w14:textId="77777777" w:rsidR="008C083B" w:rsidRPr="00AE00E0" w:rsidRDefault="008C083B" w:rsidP="00824189">
            <w:pPr>
              <w:spacing w:after="0" w:line="240" w:lineRule="auto"/>
            </w:pPr>
            <w:r w:rsidRPr="00AE00E0">
              <w:t> </w:t>
            </w:r>
          </w:p>
        </w:tc>
        <w:tc>
          <w:tcPr>
            <w:tcW w:w="488" w:type="pct"/>
            <w:shd w:val="clear" w:color="auto" w:fill="auto"/>
            <w:vAlign w:val="bottom"/>
            <w:hideMark/>
          </w:tcPr>
          <w:p w14:paraId="048C988A" w14:textId="77777777" w:rsidR="008C083B" w:rsidRPr="00AE00E0" w:rsidRDefault="008C083B" w:rsidP="00824189">
            <w:pPr>
              <w:spacing w:after="0" w:line="240" w:lineRule="auto"/>
            </w:pPr>
            <w:r w:rsidRPr="00AE00E0">
              <w:t> </w:t>
            </w:r>
          </w:p>
        </w:tc>
      </w:tr>
      <w:tr w:rsidR="008C083B" w:rsidRPr="00AE00E0" w14:paraId="09C83A50" w14:textId="77777777" w:rsidTr="00824189">
        <w:trPr>
          <w:trHeight w:val="600"/>
        </w:trPr>
        <w:tc>
          <w:tcPr>
            <w:tcW w:w="284" w:type="pct"/>
            <w:shd w:val="clear" w:color="auto" w:fill="auto"/>
            <w:noWrap/>
            <w:vAlign w:val="bottom"/>
            <w:hideMark/>
          </w:tcPr>
          <w:p w14:paraId="31C441A8" w14:textId="77777777" w:rsidR="008C083B" w:rsidRPr="00AE00E0" w:rsidRDefault="008C083B" w:rsidP="003B70A5">
            <w:r w:rsidRPr="00AE00E0">
              <w:t>27</w:t>
            </w:r>
          </w:p>
        </w:tc>
        <w:tc>
          <w:tcPr>
            <w:tcW w:w="3586" w:type="pct"/>
            <w:shd w:val="clear" w:color="auto" w:fill="auto"/>
            <w:vAlign w:val="bottom"/>
            <w:hideMark/>
          </w:tcPr>
          <w:p w14:paraId="5117878C" w14:textId="41FC0D59" w:rsidR="008C083B" w:rsidRPr="00AE00E0" w:rsidRDefault="008C083B" w:rsidP="00824189">
            <w:pPr>
              <w:spacing w:after="0" w:line="240" w:lineRule="auto"/>
            </w:pPr>
            <w:r w:rsidRPr="00AE00E0">
              <w:t>Linux operating system should be able to automatically apply patches, updates</w:t>
            </w:r>
            <w:r w:rsidR="006A00A8">
              <w:t>,</w:t>
            </w:r>
            <w:r w:rsidRPr="00AE00E0">
              <w:t xml:space="preserve"> and </w:t>
            </w:r>
            <w:r w:rsidR="006A00A8">
              <w:t>tunes</w:t>
            </w:r>
            <w:r w:rsidRPr="00AE00E0">
              <w:t xml:space="preserve"> without human interaction. </w:t>
            </w:r>
          </w:p>
        </w:tc>
        <w:tc>
          <w:tcPr>
            <w:tcW w:w="642" w:type="pct"/>
            <w:shd w:val="clear" w:color="auto" w:fill="auto"/>
            <w:noWrap/>
            <w:vAlign w:val="bottom"/>
            <w:hideMark/>
          </w:tcPr>
          <w:p w14:paraId="0EB7E492" w14:textId="77777777" w:rsidR="008C083B" w:rsidRPr="00AE00E0" w:rsidRDefault="008C083B" w:rsidP="00824189">
            <w:pPr>
              <w:spacing w:after="0" w:line="240" w:lineRule="auto"/>
            </w:pPr>
            <w:r w:rsidRPr="00AE00E0">
              <w:t> </w:t>
            </w:r>
          </w:p>
        </w:tc>
        <w:tc>
          <w:tcPr>
            <w:tcW w:w="488" w:type="pct"/>
            <w:shd w:val="clear" w:color="auto" w:fill="auto"/>
            <w:vAlign w:val="bottom"/>
            <w:hideMark/>
          </w:tcPr>
          <w:p w14:paraId="3FC87F4B" w14:textId="77777777" w:rsidR="008C083B" w:rsidRPr="00AE00E0" w:rsidRDefault="008C083B" w:rsidP="00824189">
            <w:pPr>
              <w:spacing w:after="0" w:line="240" w:lineRule="auto"/>
            </w:pPr>
            <w:r w:rsidRPr="00AE00E0">
              <w:t> </w:t>
            </w:r>
          </w:p>
        </w:tc>
      </w:tr>
    </w:tbl>
    <w:p w14:paraId="6171CF46" w14:textId="77777777" w:rsidR="008C083B" w:rsidRPr="00AE00E0" w:rsidRDefault="008C083B" w:rsidP="008C083B"/>
    <w:p w14:paraId="6629A3D1" w14:textId="77777777" w:rsidR="008C083B" w:rsidRPr="00FA6C15" w:rsidRDefault="008C083B" w:rsidP="008C083B">
      <w:pPr>
        <w:rPr>
          <w:b/>
          <w:bCs/>
        </w:rPr>
      </w:pPr>
      <w:r w:rsidRPr="00FA6C15">
        <w:rPr>
          <w:b/>
          <w:bCs/>
        </w:rPr>
        <w:lastRenderedPageBreak/>
        <w:t xml:space="preserve">Block Storage </w:t>
      </w:r>
    </w:p>
    <w:tbl>
      <w:tblPr>
        <w:tblW w:w="5000" w:type="pct"/>
        <w:tblLook w:val="04A0" w:firstRow="1" w:lastRow="0" w:firstColumn="1" w:lastColumn="0" w:noHBand="0" w:noVBand="1"/>
      </w:tblPr>
      <w:tblGrid>
        <w:gridCol w:w="716"/>
        <w:gridCol w:w="6242"/>
        <w:gridCol w:w="1266"/>
        <w:gridCol w:w="1126"/>
      </w:tblGrid>
      <w:tr w:rsidR="008C083B" w:rsidRPr="00AE00E0" w14:paraId="6378C1FA" w14:textId="77777777" w:rsidTr="003B70A5">
        <w:trPr>
          <w:trHeight w:val="600"/>
          <w:tblHeader/>
        </w:trPr>
        <w:tc>
          <w:tcPr>
            <w:tcW w:w="383"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667E7EA3" w14:textId="77777777" w:rsidR="008C083B" w:rsidRPr="00AE00E0" w:rsidRDefault="008C083B" w:rsidP="003B70A5">
            <w:r w:rsidRPr="00AE00E0">
              <w:t>S.NO.</w:t>
            </w:r>
          </w:p>
        </w:tc>
        <w:tc>
          <w:tcPr>
            <w:tcW w:w="3338"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1DCD1AC5" w14:textId="77777777" w:rsidR="008C083B" w:rsidRPr="00AE00E0" w:rsidRDefault="008C083B" w:rsidP="003B70A5">
            <w:r w:rsidRPr="00AE00E0">
              <w:t>Description</w:t>
            </w:r>
          </w:p>
        </w:tc>
        <w:tc>
          <w:tcPr>
            <w:tcW w:w="677" w:type="pct"/>
            <w:tcBorders>
              <w:top w:val="single" w:sz="4" w:space="0" w:color="auto"/>
              <w:left w:val="single" w:sz="4" w:space="0" w:color="auto"/>
              <w:bottom w:val="single" w:sz="4" w:space="0" w:color="auto"/>
              <w:right w:val="single" w:sz="4" w:space="0" w:color="auto"/>
            </w:tcBorders>
            <w:shd w:val="clear" w:color="000000" w:fill="F2F2F2"/>
            <w:vAlign w:val="bottom"/>
            <w:hideMark/>
          </w:tcPr>
          <w:p w14:paraId="6088AC17" w14:textId="77777777" w:rsidR="008C083B" w:rsidRPr="00AE00E0" w:rsidRDefault="008C083B" w:rsidP="003B70A5">
            <w:r w:rsidRPr="00AE00E0">
              <w:t>Compliance (Yes/No)</w:t>
            </w:r>
          </w:p>
        </w:tc>
        <w:tc>
          <w:tcPr>
            <w:tcW w:w="602" w:type="pct"/>
            <w:tcBorders>
              <w:top w:val="single" w:sz="4" w:space="0" w:color="auto"/>
              <w:left w:val="single" w:sz="4" w:space="0" w:color="auto"/>
              <w:bottom w:val="single" w:sz="4" w:space="0" w:color="auto"/>
              <w:right w:val="single" w:sz="4" w:space="0" w:color="auto"/>
            </w:tcBorders>
            <w:shd w:val="clear" w:color="000000" w:fill="F2F2F2"/>
            <w:vAlign w:val="bottom"/>
            <w:hideMark/>
          </w:tcPr>
          <w:p w14:paraId="763ED4DB" w14:textId="77777777" w:rsidR="008C083B" w:rsidRPr="00AE00E0" w:rsidRDefault="008C083B" w:rsidP="003B70A5">
            <w:r w:rsidRPr="00AE00E0">
              <w:t>Reference</w:t>
            </w:r>
          </w:p>
        </w:tc>
      </w:tr>
      <w:tr w:rsidR="008C083B" w:rsidRPr="00AE00E0" w14:paraId="5BEAE699" w14:textId="77777777" w:rsidTr="003B70A5">
        <w:trPr>
          <w:trHeight w:val="600"/>
        </w:trPr>
        <w:tc>
          <w:tcPr>
            <w:tcW w:w="38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B68DBB" w14:textId="77777777" w:rsidR="008C083B" w:rsidRPr="00AE00E0" w:rsidRDefault="008C083B" w:rsidP="003B70A5">
            <w:r w:rsidRPr="00AE00E0">
              <w:t>1</w:t>
            </w:r>
          </w:p>
        </w:tc>
        <w:tc>
          <w:tcPr>
            <w:tcW w:w="3338" w:type="pct"/>
            <w:tcBorders>
              <w:top w:val="single" w:sz="4" w:space="0" w:color="auto"/>
              <w:left w:val="nil"/>
              <w:bottom w:val="single" w:sz="4" w:space="0" w:color="auto"/>
              <w:right w:val="single" w:sz="4" w:space="0" w:color="auto"/>
            </w:tcBorders>
            <w:shd w:val="clear" w:color="auto" w:fill="auto"/>
            <w:vAlign w:val="center"/>
            <w:hideMark/>
          </w:tcPr>
          <w:p w14:paraId="386806B7" w14:textId="6884D7FC" w:rsidR="008C083B" w:rsidRPr="00AE00E0" w:rsidRDefault="008C083B" w:rsidP="003B70A5">
            <w:r w:rsidRPr="00AE00E0">
              <w:t xml:space="preserve">Cloud </w:t>
            </w:r>
            <w:r w:rsidR="006A00A8">
              <w:t>providers</w:t>
            </w:r>
            <w:r w:rsidRPr="00AE00E0">
              <w:t xml:space="preserve"> should offer persistent </w:t>
            </w:r>
            <w:r w:rsidR="006A00A8">
              <w:t>block-level</w:t>
            </w:r>
            <w:r w:rsidRPr="00AE00E0">
              <w:t xml:space="preserve"> storage volumes for use with compute instances.</w:t>
            </w:r>
          </w:p>
        </w:tc>
        <w:tc>
          <w:tcPr>
            <w:tcW w:w="677" w:type="pct"/>
            <w:tcBorders>
              <w:top w:val="single" w:sz="4" w:space="0" w:color="auto"/>
              <w:left w:val="nil"/>
              <w:bottom w:val="single" w:sz="4" w:space="0" w:color="auto"/>
              <w:right w:val="single" w:sz="4" w:space="0" w:color="auto"/>
            </w:tcBorders>
            <w:shd w:val="clear" w:color="auto" w:fill="auto"/>
            <w:noWrap/>
            <w:vAlign w:val="center"/>
            <w:hideMark/>
          </w:tcPr>
          <w:p w14:paraId="09D674C6" w14:textId="77777777" w:rsidR="008C083B" w:rsidRPr="00AE00E0" w:rsidRDefault="008C083B" w:rsidP="003B70A5">
            <w:r w:rsidRPr="00AE00E0">
              <w:t> </w:t>
            </w:r>
          </w:p>
        </w:tc>
        <w:tc>
          <w:tcPr>
            <w:tcW w:w="602" w:type="pct"/>
            <w:tcBorders>
              <w:top w:val="single" w:sz="4" w:space="0" w:color="auto"/>
              <w:left w:val="nil"/>
              <w:bottom w:val="single" w:sz="4" w:space="0" w:color="auto"/>
              <w:right w:val="single" w:sz="4" w:space="0" w:color="auto"/>
            </w:tcBorders>
            <w:shd w:val="clear" w:color="auto" w:fill="auto"/>
            <w:vAlign w:val="center"/>
            <w:hideMark/>
          </w:tcPr>
          <w:p w14:paraId="034A7EB0" w14:textId="77777777" w:rsidR="008C083B" w:rsidRPr="00AE00E0" w:rsidRDefault="008C083B" w:rsidP="003B70A5">
            <w:r w:rsidRPr="00AE00E0">
              <w:t> </w:t>
            </w:r>
          </w:p>
        </w:tc>
      </w:tr>
      <w:tr w:rsidR="008C083B" w:rsidRPr="00AE00E0" w14:paraId="7F127A59" w14:textId="77777777" w:rsidTr="003B70A5">
        <w:trPr>
          <w:trHeight w:val="6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61E72EF4" w14:textId="77777777" w:rsidR="008C083B" w:rsidRPr="00AE00E0" w:rsidRDefault="008C083B" w:rsidP="003B70A5">
            <w:r w:rsidRPr="00AE00E0">
              <w:t>3</w:t>
            </w:r>
          </w:p>
        </w:tc>
        <w:tc>
          <w:tcPr>
            <w:tcW w:w="3338" w:type="pct"/>
            <w:tcBorders>
              <w:top w:val="nil"/>
              <w:left w:val="nil"/>
              <w:bottom w:val="single" w:sz="4" w:space="0" w:color="auto"/>
              <w:right w:val="single" w:sz="4" w:space="0" w:color="auto"/>
            </w:tcBorders>
            <w:shd w:val="clear" w:color="auto" w:fill="auto"/>
            <w:vAlign w:val="center"/>
            <w:hideMark/>
          </w:tcPr>
          <w:p w14:paraId="7D01280B" w14:textId="3CD4D5A3" w:rsidR="008C083B" w:rsidRPr="00AE00E0" w:rsidRDefault="008C083B" w:rsidP="003B70A5">
            <w:r w:rsidRPr="00AE00E0">
              <w:t xml:space="preserve">Cloud service should support </w:t>
            </w:r>
            <w:proofErr w:type="spellStart"/>
            <w:r w:rsidR="006A00A8">
              <w:t>NVMe</w:t>
            </w:r>
            <w:proofErr w:type="spellEnd"/>
            <w:r w:rsidR="006A00A8">
              <w:t>-backed</w:t>
            </w:r>
            <w:r w:rsidRPr="00AE00E0">
              <w:t xml:space="preserve"> storage media that offer </w:t>
            </w:r>
            <w:r w:rsidR="006A00A8">
              <w:t>single-digit</w:t>
            </w:r>
            <w:r w:rsidRPr="00AE00E0">
              <w:t xml:space="preserve"> millisecond latencies.</w:t>
            </w:r>
          </w:p>
        </w:tc>
        <w:tc>
          <w:tcPr>
            <w:tcW w:w="677" w:type="pct"/>
            <w:tcBorders>
              <w:top w:val="nil"/>
              <w:left w:val="nil"/>
              <w:bottom w:val="single" w:sz="4" w:space="0" w:color="auto"/>
              <w:right w:val="single" w:sz="4" w:space="0" w:color="auto"/>
            </w:tcBorders>
            <w:shd w:val="clear" w:color="auto" w:fill="auto"/>
            <w:noWrap/>
            <w:vAlign w:val="center"/>
            <w:hideMark/>
          </w:tcPr>
          <w:p w14:paraId="306A334B"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noWrap/>
            <w:vAlign w:val="bottom"/>
            <w:hideMark/>
          </w:tcPr>
          <w:p w14:paraId="753EA37A" w14:textId="77777777" w:rsidR="008C083B" w:rsidRPr="00AE00E0" w:rsidRDefault="008C083B" w:rsidP="003B70A5">
            <w:r w:rsidRPr="00AE00E0">
              <w:t> </w:t>
            </w:r>
          </w:p>
        </w:tc>
      </w:tr>
      <w:tr w:rsidR="008C083B" w:rsidRPr="00AE00E0" w14:paraId="5AA6DAC0" w14:textId="77777777" w:rsidTr="003B70A5">
        <w:trPr>
          <w:trHeight w:val="9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02ECB26E" w14:textId="77777777" w:rsidR="008C083B" w:rsidRPr="00AE00E0" w:rsidRDefault="008C083B" w:rsidP="003B70A5">
            <w:r w:rsidRPr="00AE00E0">
              <w:t>4</w:t>
            </w:r>
          </w:p>
        </w:tc>
        <w:tc>
          <w:tcPr>
            <w:tcW w:w="3338" w:type="pct"/>
            <w:tcBorders>
              <w:top w:val="nil"/>
              <w:left w:val="nil"/>
              <w:bottom w:val="single" w:sz="4" w:space="0" w:color="auto"/>
              <w:right w:val="single" w:sz="4" w:space="0" w:color="auto"/>
            </w:tcBorders>
            <w:shd w:val="clear" w:color="auto" w:fill="auto"/>
            <w:vAlign w:val="center"/>
            <w:hideMark/>
          </w:tcPr>
          <w:p w14:paraId="4D85D072" w14:textId="77777777" w:rsidR="008C083B" w:rsidRPr="00AE00E0" w:rsidRDefault="008C083B" w:rsidP="003B70A5">
            <w:r w:rsidRPr="00AE00E0">
              <w:t>Cloud service should support the needs of I/O-intensive workloads, particularly database workloads that are sensitive to storage performance and consistency in random access I/O throughput.</w:t>
            </w:r>
          </w:p>
        </w:tc>
        <w:tc>
          <w:tcPr>
            <w:tcW w:w="677" w:type="pct"/>
            <w:tcBorders>
              <w:top w:val="nil"/>
              <w:left w:val="nil"/>
              <w:bottom w:val="single" w:sz="4" w:space="0" w:color="auto"/>
              <w:right w:val="single" w:sz="4" w:space="0" w:color="auto"/>
            </w:tcBorders>
            <w:shd w:val="clear" w:color="auto" w:fill="auto"/>
            <w:noWrap/>
            <w:vAlign w:val="center"/>
            <w:hideMark/>
          </w:tcPr>
          <w:p w14:paraId="219A7EE2"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3F0269EF" w14:textId="77777777" w:rsidR="008C083B" w:rsidRPr="00AE00E0" w:rsidRDefault="008C083B" w:rsidP="003B70A5">
            <w:r w:rsidRPr="00AE00E0">
              <w:t> </w:t>
            </w:r>
          </w:p>
        </w:tc>
      </w:tr>
      <w:tr w:rsidR="008C083B" w:rsidRPr="00AE00E0" w14:paraId="74F5BB9D" w14:textId="77777777" w:rsidTr="003B70A5">
        <w:trPr>
          <w:trHeight w:val="6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4E22EB4A" w14:textId="77777777" w:rsidR="008C083B" w:rsidRPr="00AE00E0" w:rsidRDefault="008C083B" w:rsidP="003B70A5">
            <w:r w:rsidRPr="00AE00E0">
              <w:t>5</w:t>
            </w:r>
          </w:p>
        </w:tc>
        <w:tc>
          <w:tcPr>
            <w:tcW w:w="3338" w:type="pct"/>
            <w:tcBorders>
              <w:top w:val="nil"/>
              <w:left w:val="nil"/>
              <w:bottom w:val="single" w:sz="4" w:space="0" w:color="auto"/>
              <w:right w:val="single" w:sz="4" w:space="0" w:color="auto"/>
            </w:tcBorders>
            <w:shd w:val="clear" w:color="auto" w:fill="auto"/>
            <w:vAlign w:val="center"/>
            <w:hideMark/>
          </w:tcPr>
          <w:p w14:paraId="2CA9532C" w14:textId="4ED65A63" w:rsidR="008C083B" w:rsidRPr="00AE00E0" w:rsidRDefault="008C083B" w:rsidP="003B70A5">
            <w:r w:rsidRPr="00AE00E0">
              <w:t xml:space="preserve">Cloud service should support encryption of data on volumes, disk I/O, and snapshots using </w:t>
            </w:r>
            <w:r w:rsidR="006A00A8">
              <w:t>industry-standard</w:t>
            </w:r>
            <w:r w:rsidRPr="00AE00E0">
              <w:t xml:space="preserve"> AES-256 cryptographic algorithm.</w:t>
            </w:r>
          </w:p>
        </w:tc>
        <w:tc>
          <w:tcPr>
            <w:tcW w:w="677" w:type="pct"/>
            <w:tcBorders>
              <w:top w:val="nil"/>
              <w:left w:val="nil"/>
              <w:bottom w:val="single" w:sz="4" w:space="0" w:color="auto"/>
              <w:right w:val="single" w:sz="4" w:space="0" w:color="auto"/>
            </w:tcBorders>
            <w:shd w:val="clear" w:color="auto" w:fill="auto"/>
            <w:noWrap/>
            <w:vAlign w:val="center"/>
            <w:hideMark/>
          </w:tcPr>
          <w:p w14:paraId="76E877ED"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4F4DC119" w14:textId="77777777" w:rsidR="008C083B" w:rsidRPr="00AE00E0" w:rsidRDefault="008C083B" w:rsidP="003B70A5">
            <w:r w:rsidRPr="00AE00E0">
              <w:t> </w:t>
            </w:r>
          </w:p>
        </w:tc>
      </w:tr>
      <w:tr w:rsidR="008C083B" w:rsidRPr="00AE00E0" w14:paraId="2DCB2DC9" w14:textId="77777777" w:rsidTr="003B70A5">
        <w:trPr>
          <w:trHeight w:val="3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122B6695" w14:textId="77777777" w:rsidR="008C083B" w:rsidRPr="00AE00E0" w:rsidRDefault="008C083B" w:rsidP="003B70A5">
            <w:r w:rsidRPr="00AE00E0">
              <w:t>6</w:t>
            </w:r>
          </w:p>
        </w:tc>
        <w:tc>
          <w:tcPr>
            <w:tcW w:w="3338" w:type="pct"/>
            <w:tcBorders>
              <w:top w:val="nil"/>
              <w:left w:val="nil"/>
              <w:bottom w:val="single" w:sz="4" w:space="0" w:color="auto"/>
              <w:right w:val="single" w:sz="4" w:space="0" w:color="auto"/>
            </w:tcBorders>
            <w:shd w:val="clear" w:color="auto" w:fill="auto"/>
            <w:vAlign w:val="center"/>
            <w:hideMark/>
          </w:tcPr>
          <w:p w14:paraId="260B0F03" w14:textId="5ED2F7E9" w:rsidR="008C083B" w:rsidRPr="00AE00E0" w:rsidRDefault="008C083B" w:rsidP="003B70A5">
            <w:r w:rsidRPr="00AE00E0">
              <w:t xml:space="preserve">Cloud service should support encryption using </w:t>
            </w:r>
            <w:r w:rsidR="006A00A8">
              <w:t>customer-managed</w:t>
            </w:r>
            <w:r w:rsidRPr="00AE00E0">
              <w:t xml:space="preserve"> keys.</w:t>
            </w:r>
          </w:p>
        </w:tc>
        <w:tc>
          <w:tcPr>
            <w:tcW w:w="677" w:type="pct"/>
            <w:tcBorders>
              <w:top w:val="nil"/>
              <w:left w:val="nil"/>
              <w:bottom w:val="single" w:sz="4" w:space="0" w:color="auto"/>
              <w:right w:val="single" w:sz="4" w:space="0" w:color="auto"/>
            </w:tcBorders>
            <w:shd w:val="clear" w:color="auto" w:fill="auto"/>
            <w:noWrap/>
            <w:vAlign w:val="center"/>
            <w:hideMark/>
          </w:tcPr>
          <w:p w14:paraId="114BB85D"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20EC8C32" w14:textId="77777777" w:rsidR="008C083B" w:rsidRPr="00AE00E0" w:rsidRDefault="008C083B" w:rsidP="003B70A5">
            <w:r w:rsidRPr="00AE00E0">
              <w:t> </w:t>
            </w:r>
          </w:p>
        </w:tc>
      </w:tr>
      <w:tr w:rsidR="008C083B" w:rsidRPr="00AE00E0" w14:paraId="1D3224B3" w14:textId="77777777" w:rsidTr="003B70A5">
        <w:trPr>
          <w:trHeight w:val="6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66A846C4" w14:textId="77777777" w:rsidR="008C083B" w:rsidRPr="00AE00E0" w:rsidRDefault="008C083B" w:rsidP="003B70A5">
            <w:r w:rsidRPr="00AE00E0">
              <w:t>7</w:t>
            </w:r>
          </w:p>
        </w:tc>
        <w:tc>
          <w:tcPr>
            <w:tcW w:w="3338" w:type="pct"/>
            <w:tcBorders>
              <w:top w:val="nil"/>
              <w:left w:val="nil"/>
              <w:bottom w:val="single" w:sz="4" w:space="0" w:color="auto"/>
              <w:right w:val="single" w:sz="4" w:space="0" w:color="auto"/>
            </w:tcBorders>
            <w:shd w:val="clear" w:color="auto" w:fill="auto"/>
            <w:vAlign w:val="center"/>
            <w:hideMark/>
          </w:tcPr>
          <w:p w14:paraId="60AFC9BB" w14:textId="77777777" w:rsidR="008C083B" w:rsidRPr="00AE00E0" w:rsidRDefault="008C083B" w:rsidP="003B70A5">
            <w:r w:rsidRPr="00AE00E0">
              <w:t>Cloud service should support point-in-time snapshots. These snapshots should be incremental in nature.</w:t>
            </w:r>
          </w:p>
        </w:tc>
        <w:tc>
          <w:tcPr>
            <w:tcW w:w="677" w:type="pct"/>
            <w:tcBorders>
              <w:top w:val="nil"/>
              <w:left w:val="nil"/>
              <w:bottom w:val="single" w:sz="4" w:space="0" w:color="auto"/>
              <w:right w:val="single" w:sz="4" w:space="0" w:color="auto"/>
            </w:tcBorders>
            <w:shd w:val="clear" w:color="auto" w:fill="auto"/>
            <w:noWrap/>
            <w:vAlign w:val="center"/>
            <w:hideMark/>
          </w:tcPr>
          <w:p w14:paraId="52DB06CA"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37A056E3" w14:textId="77777777" w:rsidR="008C083B" w:rsidRPr="00AE00E0" w:rsidRDefault="008C083B" w:rsidP="003B70A5">
            <w:r w:rsidRPr="00AE00E0">
              <w:t> </w:t>
            </w:r>
          </w:p>
        </w:tc>
      </w:tr>
      <w:tr w:rsidR="008C083B" w:rsidRPr="00AE00E0" w14:paraId="694AB6CF" w14:textId="77777777" w:rsidTr="003B70A5">
        <w:trPr>
          <w:trHeight w:val="9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27B69F86" w14:textId="77777777" w:rsidR="008C083B" w:rsidRPr="00AE00E0" w:rsidRDefault="008C083B" w:rsidP="003B70A5">
            <w:r w:rsidRPr="00AE00E0">
              <w:t>8</w:t>
            </w:r>
          </w:p>
        </w:tc>
        <w:tc>
          <w:tcPr>
            <w:tcW w:w="3338" w:type="pct"/>
            <w:tcBorders>
              <w:top w:val="nil"/>
              <w:left w:val="nil"/>
              <w:bottom w:val="single" w:sz="4" w:space="0" w:color="auto"/>
              <w:right w:val="single" w:sz="4" w:space="0" w:color="auto"/>
            </w:tcBorders>
            <w:shd w:val="clear" w:color="auto" w:fill="auto"/>
            <w:vAlign w:val="center"/>
            <w:hideMark/>
          </w:tcPr>
          <w:p w14:paraId="2412AFDF" w14:textId="78F8F6BD" w:rsidR="008C083B" w:rsidRPr="00AE00E0" w:rsidRDefault="008C083B" w:rsidP="003B70A5">
            <w:r w:rsidRPr="00AE00E0">
              <w:t xml:space="preserve">Cloud Service should support sharing of backups/snapshots across regions making it easier to leverage multiple regions for geographical expansion, data </w:t>
            </w:r>
            <w:r w:rsidR="003B70A5" w:rsidRPr="00AE00E0">
              <w:t>Centre</w:t>
            </w:r>
            <w:r w:rsidRPr="00AE00E0">
              <w:t xml:space="preserve"> migration, and disaster recovery.</w:t>
            </w:r>
          </w:p>
        </w:tc>
        <w:tc>
          <w:tcPr>
            <w:tcW w:w="677" w:type="pct"/>
            <w:tcBorders>
              <w:top w:val="nil"/>
              <w:left w:val="nil"/>
              <w:bottom w:val="single" w:sz="4" w:space="0" w:color="auto"/>
              <w:right w:val="single" w:sz="4" w:space="0" w:color="auto"/>
            </w:tcBorders>
            <w:shd w:val="clear" w:color="auto" w:fill="auto"/>
            <w:noWrap/>
            <w:vAlign w:val="center"/>
            <w:hideMark/>
          </w:tcPr>
          <w:p w14:paraId="7BF1CFD5"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06BF05B5" w14:textId="77777777" w:rsidR="008C083B" w:rsidRPr="00AE00E0" w:rsidRDefault="008C083B" w:rsidP="003B70A5">
            <w:r w:rsidRPr="00AE00E0">
              <w:t> </w:t>
            </w:r>
          </w:p>
        </w:tc>
      </w:tr>
      <w:tr w:rsidR="008C083B" w:rsidRPr="00AE00E0" w14:paraId="54828E50" w14:textId="77777777" w:rsidTr="003B70A5">
        <w:trPr>
          <w:trHeight w:val="6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72541D08" w14:textId="77777777" w:rsidR="008C083B" w:rsidRPr="00AE00E0" w:rsidRDefault="008C083B" w:rsidP="003B70A5">
            <w:r w:rsidRPr="00AE00E0">
              <w:t>9</w:t>
            </w:r>
          </w:p>
        </w:tc>
        <w:tc>
          <w:tcPr>
            <w:tcW w:w="3338" w:type="pct"/>
            <w:tcBorders>
              <w:top w:val="nil"/>
              <w:left w:val="nil"/>
              <w:bottom w:val="single" w:sz="4" w:space="0" w:color="auto"/>
              <w:right w:val="single" w:sz="4" w:space="0" w:color="auto"/>
            </w:tcBorders>
            <w:shd w:val="clear" w:color="auto" w:fill="auto"/>
            <w:vAlign w:val="center"/>
            <w:hideMark/>
          </w:tcPr>
          <w:p w14:paraId="1FEAA316" w14:textId="77777777" w:rsidR="008C083B" w:rsidRPr="00AE00E0" w:rsidRDefault="008C083B" w:rsidP="003B70A5">
            <w:r w:rsidRPr="00AE00E0">
              <w:t>Cloud service should support attaching of storage volume to multiple compute instances in R/W mode so that users can access and share a common data source.</w:t>
            </w:r>
          </w:p>
        </w:tc>
        <w:tc>
          <w:tcPr>
            <w:tcW w:w="677" w:type="pct"/>
            <w:tcBorders>
              <w:top w:val="nil"/>
              <w:left w:val="nil"/>
              <w:bottom w:val="single" w:sz="4" w:space="0" w:color="auto"/>
              <w:right w:val="single" w:sz="4" w:space="0" w:color="auto"/>
            </w:tcBorders>
            <w:shd w:val="clear" w:color="auto" w:fill="auto"/>
            <w:noWrap/>
            <w:vAlign w:val="center"/>
            <w:hideMark/>
          </w:tcPr>
          <w:p w14:paraId="077F3B1E"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370BA340" w14:textId="77777777" w:rsidR="008C083B" w:rsidRPr="00AE00E0" w:rsidRDefault="008C083B" w:rsidP="003B70A5">
            <w:r w:rsidRPr="00AE00E0">
              <w:t> </w:t>
            </w:r>
          </w:p>
        </w:tc>
      </w:tr>
      <w:tr w:rsidR="008C083B" w:rsidRPr="00AE00E0" w14:paraId="5AFA8E7B" w14:textId="77777777" w:rsidTr="003B70A5">
        <w:trPr>
          <w:trHeight w:val="6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2F9A7884" w14:textId="77777777" w:rsidR="008C083B" w:rsidRPr="00AE00E0" w:rsidRDefault="008C083B" w:rsidP="003B70A5">
            <w:r w:rsidRPr="00AE00E0">
              <w:t>10</w:t>
            </w:r>
          </w:p>
        </w:tc>
        <w:tc>
          <w:tcPr>
            <w:tcW w:w="3338" w:type="pct"/>
            <w:tcBorders>
              <w:top w:val="nil"/>
              <w:left w:val="nil"/>
              <w:bottom w:val="single" w:sz="4" w:space="0" w:color="auto"/>
              <w:right w:val="single" w:sz="4" w:space="0" w:color="auto"/>
            </w:tcBorders>
            <w:shd w:val="clear" w:color="auto" w:fill="auto"/>
            <w:vAlign w:val="center"/>
            <w:hideMark/>
          </w:tcPr>
          <w:p w14:paraId="540E378B" w14:textId="6C60D889" w:rsidR="008C083B" w:rsidRPr="00AE00E0" w:rsidRDefault="008C083B" w:rsidP="003B70A5">
            <w:r w:rsidRPr="00AE00E0">
              <w:t xml:space="preserve">Cloud service should support a baseline IOPS of </w:t>
            </w:r>
            <w:r w:rsidR="009D3E2E" w:rsidRPr="00AE00E0">
              <w:t>at least</w:t>
            </w:r>
            <w:r w:rsidRPr="00AE00E0">
              <w:t xml:space="preserve"> 60 IOPS/GB and maintain it consistently at scale</w:t>
            </w:r>
          </w:p>
        </w:tc>
        <w:tc>
          <w:tcPr>
            <w:tcW w:w="677" w:type="pct"/>
            <w:tcBorders>
              <w:top w:val="nil"/>
              <w:left w:val="nil"/>
              <w:bottom w:val="single" w:sz="4" w:space="0" w:color="auto"/>
              <w:right w:val="single" w:sz="4" w:space="0" w:color="auto"/>
            </w:tcBorders>
            <w:shd w:val="clear" w:color="auto" w:fill="auto"/>
            <w:noWrap/>
            <w:vAlign w:val="center"/>
            <w:hideMark/>
          </w:tcPr>
          <w:p w14:paraId="4075B64C"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7EDF638A" w14:textId="77777777" w:rsidR="008C083B" w:rsidRPr="00AE00E0" w:rsidRDefault="008C083B" w:rsidP="003B70A5">
            <w:r w:rsidRPr="00AE00E0">
              <w:t> </w:t>
            </w:r>
          </w:p>
        </w:tc>
      </w:tr>
      <w:tr w:rsidR="008C083B" w:rsidRPr="00AE00E0" w14:paraId="2AB505C5" w14:textId="77777777" w:rsidTr="003B70A5">
        <w:trPr>
          <w:trHeight w:val="6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5938ED82" w14:textId="77777777" w:rsidR="008C083B" w:rsidRPr="00AE00E0" w:rsidRDefault="008C083B" w:rsidP="003B70A5">
            <w:r w:rsidRPr="00AE00E0">
              <w:t>11</w:t>
            </w:r>
          </w:p>
        </w:tc>
        <w:tc>
          <w:tcPr>
            <w:tcW w:w="3338" w:type="pct"/>
            <w:tcBorders>
              <w:top w:val="nil"/>
              <w:left w:val="nil"/>
              <w:bottom w:val="single" w:sz="4" w:space="0" w:color="auto"/>
              <w:right w:val="single" w:sz="4" w:space="0" w:color="auto"/>
            </w:tcBorders>
            <w:shd w:val="clear" w:color="auto" w:fill="auto"/>
            <w:vAlign w:val="center"/>
            <w:hideMark/>
          </w:tcPr>
          <w:p w14:paraId="77FC727C" w14:textId="77777777" w:rsidR="008C083B" w:rsidRPr="00AE00E0" w:rsidRDefault="008C083B" w:rsidP="003B70A5">
            <w:r w:rsidRPr="00AE00E0">
              <w:t>Cloud service should support performance IOPS of 75 IOPS/GB and maintain it consistently at scale</w:t>
            </w:r>
          </w:p>
        </w:tc>
        <w:tc>
          <w:tcPr>
            <w:tcW w:w="677" w:type="pct"/>
            <w:tcBorders>
              <w:top w:val="nil"/>
              <w:left w:val="nil"/>
              <w:bottom w:val="single" w:sz="4" w:space="0" w:color="auto"/>
              <w:right w:val="single" w:sz="4" w:space="0" w:color="auto"/>
            </w:tcBorders>
            <w:shd w:val="clear" w:color="auto" w:fill="auto"/>
            <w:noWrap/>
            <w:vAlign w:val="center"/>
            <w:hideMark/>
          </w:tcPr>
          <w:p w14:paraId="2AC0EC38"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4632ECD8" w14:textId="77777777" w:rsidR="008C083B" w:rsidRPr="00AE00E0" w:rsidRDefault="008C083B" w:rsidP="003B70A5">
            <w:r w:rsidRPr="00AE00E0">
              <w:t> </w:t>
            </w:r>
          </w:p>
        </w:tc>
      </w:tr>
      <w:tr w:rsidR="008C083B" w:rsidRPr="00AE00E0" w14:paraId="289DDF20" w14:textId="77777777" w:rsidTr="003B70A5">
        <w:trPr>
          <w:trHeight w:val="3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7DAB0E3C" w14:textId="77777777" w:rsidR="008C083B" w:rsidRPr="00AE00E0" w:rsidRDefault="008C083B" w:rsidP="003B70A5">
            <w:r w:rsidRPr="00AE00E0">
              <w:t>12</w:t>
            </w:r>
          </w:p>
        </w:tc>
        <w:tc>
          <w:tcPr>
            <w:tcW w:w="3338" w:type="pct"/>
            <w:tcBorders>
              <w:top w:val="nil"/>
              <w:left w:val="nil"/>
              <w:bottom w:val="single" w:sz="4" w:space="0" w:color="auto"/>
              <w:right w:val="single" w:sz="4" w:space="0" w:color="auto"/>
            </w:tcBorders>
            <w:shd w:val="clear" w:color="auto" w:fill="auto"/>
            <w:vAlign w:val="center"/>
            <w:hideMark/>
          </w:tcPr>
          <w:p w14:paraId="264E126D" w14:textId="77777777" w:rsidR="008C083B" w:rsidRPr="00AE00E0" w:rsidRDefault="008C083B" w:rsidP="003B70A5">
            <w:r w:rsidRPr="00AE00E0">
              <w:t>Cloud service should be durable and support annual failure rates of less than 1%</w:t>
            </w:r>
          </w:p>
        </w:tc>
        <w:tc>
          <w:tcPr>
            <w:tcW w:w="677" w:type="pct"/>
            <w:tcBorders>
              <w:top w:val="nil"/>
              <w:left w:val="nil"/>
              <w:bottom w:val="single" w:sz="4" w:space="0" w:color="auto"/>
              <w:right w:val="single" w:sz="4" w:space="0" w:color="auto"/>
            </w:tcBorders>
            <w:shd w:val="clear" w:color="auto" w:fill="auto"/>
            <w:noWrap/>
            <w:vAlign w:val="center"/>
            <w:hideMark/>
          </w:tcPr>
          <w:p w14:paraId="1C25B88A"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6E2550E9" w14:textId="77777777" w:rsidR="008C083B" w:rsidRPr="00AE00E0" w:rsidRDefault="008C083B" w:rsidP="003B70A5">
            <w:r w:rsidRPr="00AE00E0">
              <w:t> </w:t>
            </w:r>
          </w:p>
        </w:tc>
      </w:tr>
      <w:tr w:rsidR="008C083B" w:rsidRPr="00AE00E0" w14:paraId="7726AFE2" w14:textId="77777777" w:rsidTr="003B70A5">
        <w:trPr>
          <w:trHeight w:val="9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4B85986E" w14:textId="77777777" w:rsidR="008C083B" w:rsidRPr="00AE00E0" w:rsidRDefault="008C083B" w:rsidP="003B70A5">
            <w:r w:rsidRPr="00AE00E0">
              <w:t>13</w:t>
            </w:r>
          </w:p>
        </w:tc>
        <w:tc>
          <w:tcPr>
            <w:tcW w:w="3338" w:type="pct"/>
            <w:tcBorders>
              <w:top w:val="nil"/>
              <w:left w:val="nil"/>
              <w:bottom w:val="single" w:sz="4" w:space="0" w:color="auto"/>
              <w:right w:val="single" w:sz="4" w:space="0" w:color="auto"/>
            </w:tcBorders>
            <w:shd w:val="clear" w:color="auto" w:fill="auto"/>
            <w:vAlign w:val="center"/>
            <w:hideMark/>
          </w:tcPr>
          <w:p w14:paraId="5F358A94" w14:textId="77777777" w:rsidR="008C083B" w:rsidRPr="00B47CAE" w:rsidRDefault="008C083B" w:rsidP="003B70A5">
            <w:r w:rsidRPr="00B47CAE">
              <w:t>Cloud service should support the needs of I/O-intensive workloads, particularly database workloads that are sensitive to storage performance and consistency in random access I/O throughput to be available as expandable I/O</w:t>
            </w:r>
          </w:p>
        </w:tc>
        <w:tc>
          <w:tcPr>
            <w:tcW w:w="677" w:type="pct"/>
            <w:tcBorders>
              <w:top w:val="nil"/>
              <w:left w:val="nil"/>
              <w:bottom w:val="single" w:sz="4" w:space="0" w:color="auto"/>
              <w:right w:val="single" w:sz="4" w:space="0" w:color="auto"/>
            </w:tcBorders>
            <w:shd w:val="clear" w:color="auto" w:fill="auto"/>
            <w:noWrap/>
            <w:vAlign w:val="center"/>
            <w:hideMark/>
          </w:tcPr>
          <w:p w14:paraId="241228B5"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center"/>
            <w:hideMark/>
          </w:tcPr>
          <w:p w14:paraId="67B07288" w14:textId="77777777" w:rsidR="008C083B" w:rsidRPr="00AE00E0" w:rsidRDefault="008C083B" w:rsidP="003B70A5">
            <w:r w:rsidRPr="00AE00E0">
              <w:t> </w:t>
            </w:r>
          </w:p>
        </w:tc>
      </w:tr>
      <w:tr w:rsidR="008C083B" w:rsidRPr="00AE00E0" w14:paraId="0608510C" w14:textId="77777777" w:rsidTr="003B70A5">
        <w:trPr>
          <w:trHeight w:val="6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22366132" w14:textId="77777777" w:rsidR="008C083B" w:rsidRPr="00AE00E0" w:rsidRDefault="008C083B" w:rsidP="003B70A5">
            <w:r w:rsidRPr="00AE00E0">
              <w:lastRenderedPageBreak/>
              <w:t>14</w:t>
            </w:r>
          </w:p>
        </w:tc>
        <w:tc>
          <w:tcPr>
            <w:tcW w:w="3338" w:type="pct"/>
            <w:tcBorders>
              <w:top w:val="nil"/>
              <w:left w:val="nil"/>
              <w:bottom w:val="single" w:sz="4" w:space="0" w:color="auto"/>
              <w:right w:val="single" w:sz="4" w:space="0" w:color="auto"/>
            </w:tcBorders>
            <w:shd w:val="clear" w:color="auto" w:fill="auto"/>
            <w:vAlign w:val="center"/>
            <w:hideMark/>
          </w:tcPr>
          <w:p w14:paraId="1B3B8AD1" w14:textId="34AD83C0" w:rsidR="008C083B" w:rsidRPr="00AE00E0" w:rsidRDefault="008C083B" w:rsidP="003B70A5">
            <w:r w:rsidRPr="00AE00E0">
              <w:t xml:space="preserve">Cloud service should support encryption of data on volumes, disk I/O, and snapshots using </w:t>
            </w:r>
            <w:r w:rsidR="00483571">
              <w:t>industry-standard</w:t>
            </w:r>
            <w:r w:rsidRPr="00AE00E0">
              <w:t xml:space="preserve"> AES-256 cryptographic algorithm </w:t>
            </w:r>
          </w:p>
        </w:tc>
        <w:tc>
          <w:tcPr>
            <w:tcW w:w="677" w:type="pct"/>
            <w:tcBorders>
              <w:top w:val="nil"/>
              <w:left w:val="nil"/>
              <w:bottom w:val="single" w:sz="4" w:space="0" w:color="auto"/>
              <w:right w:val="single" w:sz="4" w:space="0" w:color="auto"/>
            </w:tcBorders>
            <w:shd w:val="clear" w:color="auto" w:fill="auto"/>
            <w:noWrap/>
            <w:vAlign w:val="center"/>
            <w:hideMark/>
          </w:tcPr>
          <w:p w14:paraId="56492A9F"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center"/>
            <w:hideMark/>
          </w:tcPr>
          <w:p w14:paraId="4FF50687" w14:textId="77777777" w:rsidR="008C083B" w:rsidRPr="00AE00E0" w:rsidRDefault="008C083B" w:rsidP="003B70A5">
            <w:r w:rsidRPr="00AE00E0">
              <w:t> </w:t>
            </w:r>
          </w:p>
        </w:tc>
      </w:tr>
      <w:tr w:rsidR="008C083B" w:rsidRPr="00AE00E0" w14:paraId="4F3B3D8C" w14:textId="77777777" w:rsidTr="003B70A5">
        <w:trPr>
          <w:trHeight w:val="9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0819F156" w14:textId="77777777" w:rsidR="008C083B" w:rsidRPr="00AE00E0" w:rsidRDefault="008C083B" w:rsidP="003B70A5">
            <w:r w:rsidRPr="00AE00E0">
              <w:t>15</w:t>
            </w:r>
          </w:p>
        </w:tc>
        <w:tc>
          <w:tcPr>
            <w:tcW w:w="3338" w:type="pct"/>
            <w:tcBorders>
              <w:top w:val="nil"/>
              <w:left w:val="nil"/>
              <w:bottom w:val="single" w:sz="4" w:space="0" w:color="auto"/>
              <w:right w:val="single" w:sz="4" w:space="0" w:color="auto"/>
            </w:tcBorders>
            <w:shd w:val="clear" w:color="auto" w:fill="auto"/>
            <w:vAlign w:val="center"/>
            <w:hideMark/>
          </w:tcPr>
          <w:p w14:paraId="664C17A7" w14:textId="77777777" w:rsidR="008C083B" w:rsidRPr="00AE00E0" w:rsidRDefault="008C083B" w:rsidP="003B70A5">
            <w:r w:rsidRPr="00AE00E0">
              <w:t xml:space="preserve">Cloud Service should support sharing of snapshots across regions making it easier to leverage multiple regions for geographical expansion, data center migration, and disaster recovery </w:t>
            </w:r>
          </w:p>
        </w:tc>
        <w:tc>
          <w:tcPr>
            <w:tcW w:w="677" w:type="pct"/>
            <w:tcBorders>
              <w:top w:val="nil"/>
              <w:left w:val="nil"/>
              <w:bottom w:val="single" w:sz="4" w:space="0" w:color="auto"/>
              <w:right w:val="single" w:sz="4" w:space="0" w:color="auto"/>
            </w:tcBorders>
            <w:shd w:val="clear" w:color="auto" w:fill="auto"/>
            <w:noWrap/>
            <w:vAlign w:val="center"/>
            <w:hideMark/>
          </w:tcPr>
          <w:p w14:paraId="10345057"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center"/>
            <w:hideMark/>
          </w:tcPr>
          <w:p w14:paraId="41FAD7F2" w14:textId="77777777" w:rsidR="008C083B" w:rsidRPr="00AE00E0" w:rsidRDefault="008C083B" w:rsidP="003B70A5">
            <w:r w:rsidRPr="00AE00E0">
              <w:t> </w:t>
            </w:r>
          </w:p>
        </w:tc>
      </w:tr>
      <w:tr w:rsidR="008C083B" w:rsidRPr="00AE00E0" w14:paraId="629BF5B1" w14:textId="77777777" w:rsidTr="003B70A5">
        <w:trPr>
          <w:trHeight w:val="6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2EB50D82" w14:textId="77777777" w:rsidR="008C083B" w:rsidRPr="00AE00E0" w:rsidRDefault="008C083B" w:rsidP="003B70A5">
            <w:r w:rsidRPr="00AE00E0">
              <w:t>16</w:t>
            </w:r>
          </w:p>
        </w:tc>
        <w:tc>
          <w:tcPr>
            <w:tcW w:w="3338" w:type="pct"/>
            <w:tcBorders>
              <w:top w:val="nil"/>
              <w:left w:val="nil"/>
              <w:bottom w:val="single" w:sz="4" w:space="0" w:color="auto"/>
              <w:right w:val="single" w:sz="4" w:space="0" w:color="auto"/>
            </w:tcBorders>
            <w:shd w:val="clear" w:color="auto" w:fill="auto"/>
            <w:vAlign w:val="center"/>
            <w:hideMark/>
          </w:tcPr>
          <w:p w14:paraId="72D41269" w14:textId="57E94662" w:rsidR="008C083B" w:rsidRPr="00AE00E0" w:rsidRDefault="008C083B" w:rsidP="003B70A5">
            <w:r w:rsidRPr="00AE00E0">
              <w:t xml:space="preserve">Should support </w:t>
            </w:r>
            <w:r w:rsidR="00483571">
              <w:t>resizing</w:t>
            </w:r>
            <w:r w:rsidRPr="00AE00E0">
              <w:t xml:space="preserve"> your block/boot volumes without any downtime, which means you do not have to take down your application so there is no </w:t>
            </w:r>
            <w:r w:rsidR="003B70A5">
              <w:t>Downtime</w:t>
            </w:r>
          </w:p>
        </w:tc>
        <w:tc>
          <w:tcPr>
            <w:tcW w:w="677" w:type="pct"/>
            <w:tcBorders>
              <w:top w:val="nil"/>
              <w:left w:val="nil"/>
              <w:bottom w:val="single" w:sz="4" w:space="0" w:color="auto"/>
              <w:right w:val="single" w:sz="4" w:space="0" w:color="auto"/>
            </w:tcBorders>
            <w:shd w:val="clear" w:color="auto" w:fill="auto"/>
            <w:noWrap/>
            <w:vAlign w:val="center"/>
            <w:hideMark/>
          </w:tcPr>
          <w:p w14:paraId="4CD32C59"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center"/>
            <w:hideMark/>
          </w:tcPr>
          <w:p w14:paraId="5C5922E1" w14:textId="77777777" w:rsidR="008C083B" w:rsidRPr="00AE00E0" w:rsidRDefault="008C083B" w:rsidP="003B70A5">
            <w:r w:rsidRPr="00AE00E0">
              <w:t> </w:t>
            </w:r>
          </w:p>
        </w:tc>
      </w:tr>
      <w:tr w:rsidR="008C083B" w:rsidRPr="00AE00E0" w14:paraId="093B058B" w14:textId="77777777" w:rsidTr="003B70A5">
        <w:trPr>
          <w:trHeight w:val="6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142D6CFB" w14:textId="77777777" w:rsidR="008C083B" w:rsidRPr="00AE00E0" w:rsidRDefault="008C083B" w:rsidP="003B70A5">
            <w:r w:rsidRPr="00AE00E0">
              <w:t>17</w:t>
            </w:r>
          </w:p>
        </w:tc>
        <w:tc>
          <w:tcPr>
            <w:tcW w:w="3338" w:type="pct"/>
            <w:tcBorders>
              <w:top w:val="nil"/>
              <w:left w:val="nil"/>
              <w:bottom w:val="single" w:sz="4" w:space="0" w:color="auto"/>
              <w:right w:val="single" w:sz="4" w:space="0" w:color="auto"/>
            </w:tcBorders>
            <w:shd w:val="clear" w:color="auto" w:fill="auto"/>
            <w:vAlign w:val="center"/>
            <w:hideMark/>
          </w:tcPr>
          <w:p w14:paraId="2DBA9F51" w14:textId="77777777" w:rsidR="008C083B" w:rsidRPr="00AE00E0" w:rsidRDefault="008C083B" w:rsidP="003B70A5">
            <w:r w:rsidRPr="00AE00E0">
              <w:t>Should support detached block volumes to the lower cost setting automatically and enable when ready to use them for your workloads by simply attaching them</w:t>
            </w:r>
          </w:p>
        </w:tc>
        <w:tc>
          <w:tcPr>
            <w:tcW w:w="677" w:type="pct"/>
            <w:tcBorders>
              <w:top w:val="nil"/>
              <w:left w:val="nil"/>
              <w:bottom w:val="single" w:sz="4" w:space="0" w:color="auto"/>
              <w:right w:val="single" w:sz="4" w:space="0" w:color="auto"/>
            </w:tcBorders>
            <w:shd w:val="clear" w:color="auto" w:fill="auto"/>
            <w:noWrap/>
            <w:vAlign w:val="bottom"/>
            <w:hideMark/>
          </w:tcPr>
          <w:p w14:paraId="6B7EC0DD"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78B9C156" w14:textId="77777777" w:rsidR="008C083B" w:rsidRPr="00AE00E0" w:rsidRDefault="008C083B" w:rsidP="003B70A5">
            <w:r w:rsidRPr="00AE00E0">
              <w:t> </w:t>
            </w:r>
          </w:p>
        </w:tc>
      </w:tr>
      <w:tr w:rsidR="008C083B" w:rsidRPr="00AE00E0" w14:paraId="3E98936C" w14:textId="77777777" w:rsidTr="003B70A5">
        <w:trPr>
          <w:trHeight w:val="600"/>
        </w:trPr>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38505E5E" w14:textId="77777777" w:rsidR="008C083B" w:rsidRPr="00AE00E0" w:rsidRDefault="008C083B" w:rsidP="003B70A5">
            <w:r w:rsidRPr="00AE00E0">
              <w:t>18</w:t>
            </w:r>
          </w:p>
        </w:tc>
        <w:tc>
          <w:tcPr>
            <w:tcW w:w="3338" w:type="pct"/>
            <w:tcBorders>
              <w:top w:val="nil"/>
              <w:left w:val="nil"/>
              <w:bottom w:val="single" w:sz="4" w:space="0" w:color="auto"/>
              <w:right w:val="single" w:sz="4" w:space="0" w:color="auto"/>
            </w:tcBorders>
            <w:shd w:val="clear" w:color="auto" w:fill="auto"/>
            <w:vAlign w:val="center"/>
            <w:hideMark/>
          </w:tcPr>
          <w:p w14:paraId="7E4110D0" w14:textId="77777777" w:rsidR="008C083B" w:rsidRPr="00AE00E0" w:rsidRDefault="008C083B" w:rsidP="003B70A5">
            <w:r w:rsidRPr="00AE00E0">
              <w:t>instantaneous storage performance customization to support elastic performance on demand, instantaneous, without a lengthy migration or downtime</w:t>
            </w:r>
          </w:p>
        </w:tc>
        <w:tc>
          <w:tcPr>
            <w:tcW w:w="677" w:type="pct"/>
            <w:tcBorders>
              <w:top w:val="nil"/>
              <w:left w:val="nil"/>
              <w:bottom w:val="single" w:sz="4" w:space="0" w:color="auto"/>
              <w:right w:val="single" w:sz="4" w:space="0" w:color="auto"/>
            </w:tcBorders>
            <w:shd w:val="clear" w:color="auto" w:fill="auto"/>
            <w:noWrap/>
            <w:vAlign w:val="bottom"/>
            <w:hideMark/>
          </w:tcPr>
          <w:p w14:paraId="212F0582"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23F30F24" w14:textId="77777777" w:rsidR="008C083B" w:rsidRPr="00AE00E0" w:rsidRDefault="008C083B" w:rsidP="003B70A5">
            <w:r w:rsidRPr="00AE00E0">
              <w:t> </w:t>
            </w:r>
          </w:p>
        </w:tc>
      </w:tr>
    </w:tbl>
    <w:p w14:paraId="7E5C6AAD" w14:textId="77777777" w:rsidR="008C083B" w:rsidRPr="00AE00E0" w:rsidRDefault="008C083B" w:rsidP="008C083B"/>
    <w:p w14:paraId="3A7563E3" w14:textId="2CD31085" w:rsidR="008C083B" w:rsidRPr="00FA6C15" w:rsidRDefault="008C083B" w:rsidP="008C083B">
      <w:pPr>
        <w:rPr>
          <w:b/>
          <w:bCs/>
        </w:rPr>
      </w:pPr>
      <w:r w:rsidRPr="00FA6C15">
        <w:rPr>
          <w:b/>
          <w:bCs/>
        </w:rPr>
        <w:t xml:space="preserve">Object Storage </w:t>
      </w:r>
    </w:p>
    <w:tbl>
      <w:tblPr>
        <w:tblW w:w="0" w:type="auto"/>
        <w:tblLook w:val="04A0" w:firstRow="1" w:lastRow="0" w:firstColumn="1" w:lastColumn="0" w:noHBand="0" w:noVBand="1"/>
      </w:tblPr>
      <w:tblGrid>
        <w:gridCol w:w="631"/>
        <w:gridCol w:w="6134"/>
        <w:gridCol w:w="1459"/>
        <w:gridCol w:w="1126"/>
      </w:tblGrid>
      <w:tr w:rsidR="008C083B" w:rsidRPr="00AE00E0" w14:paraId="6B340DB7" w14:textId="77777777" w:rsidTr="003B70A5">
        <w:trPr>
          <w:trHeight w:val="600"/>
          <w:tblHeader/>
        </w:trPr>
        <w:tc>
          <w:tcPr>
            <w:tcW w:w="0" w:type="auto"/>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485CAD0" w14:textId="77777777" w:rsidR="008C083B" w:rsidRPr="00AE00E0" w:rsidRDefault="008C083B" w:rsidP="003B70A5">
            <w:r w:rsidRPr="00AE00E0">
              <w:t>S.No</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5BC2751D" w14:textId="77777777" w:rsidR="008C083B" w:rsidRPr="00AE00E0" w:rsidRDefault="008C083B" w:rsidP="003B70A5">
            <w:r w:rsidRPr="00AE00E0">
              <w:t>Description</w:t>
            </w:r>
          </w:p>
        </w:tc>
        <w:tc>
          <w:tcPr>
            <w:tcW w:w="0" w:type="auto"/>
            <w:tcBorders>
              <w:top w:val="single" w:sz="4" w:space="0" w:color="auto"/>
              <w:left w:val="nil"/>
              <w:bottom w:val="single" w:sz="4" w:space="0" w:color="auto"/>
              <w:right w:val="single" w:sz="4" w:space="0" w:color="auto"/>
            </w:tcBorders>
            <w:shd w:val="clear" w:color="000000" w:fill="F2F2F2"/>
            <w:vAlign w:val="bottom"/>
            <w:hideMark/>
          </w:tcPr>
          <w:p w14:paraId="4E13B46C" w14:textId="77777777" w:rsidR="008C083B" w:rsidRPr="00AE00E0" w:rsidRDefault="008C083B" w:rsidP="003B70A5">
            <w:r w:rsidRPr="00AE00E0">
              <w:t>Compliance (Yes/No)</w:t>
            </w:r>
          </w:p>
        </w:tc>
        <w:tc>
          <w:tcPr>
            <w:tcW w:w="0" w:type="auto"/>
            <w:tcBorders>
              <w:top w:val="single" w:sz="4" w:space="0" w:color="auto"/>
              <w:left w:val="nil"/>
              <w:bottom w:val="single" w:sz="4" w:space="0" w:color="auto"/>
              <w:right w:val="single" w:sz="4" w:space="0" w:color="auto"/>
            </w:tcBorders>
            <w:shd w:val="clear" w:color="000000" w:fill="F2F2F2"/>
            <w:vAlign w:val="bottom"/>
            <w:hideMark/>
          </w:tcPr>
          <w:p w14:paraId="64FD79BC" w14:textId="77777777" w:rsidR="008C083B" w:rsidRPr="00AE00E0" w:rsidRDefault="008C083B" w:rsidP="003B70A5">
            <w:r w:rsidRPr="00AE00E0">
              <w:t>Reference</w:t>
            </w:r>
          </w:p>
        </w:tc>
      </w:tr>
      <w:tr w:rsidR="008C083B" w:rsidRPr="00AE00E0" w14:paraId="075C999D" w14:textId="77777777" w:rsidTr="003B70A5">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FF1F50" w14:textId="77777777" w:rsidR="008C083B" w:rsidRPr="00AE00E0" w:rsidRDefault="008C083B" w:rsidP="003B70A5">
            <w:r w:rsidRPr="00AE00E0">
              <w:t>1</w:t>
            </w:r>
          </w:p>
        </w:tc>
        <w:tc>
          <w:tcPr>
            <w:tcW w:w="0" w:type="auto"/>
            <w:tcBorders>
              <w:top w:val="nil"/>
              <w:left w:val="nil"/>
              <w:bottom w:val="single" w:sz="4" w:space="0" w:color="auto"/>
              <w:right w:val="single" w:sz="4" w:space="0" w:color="auto"/>
            </w:tcBorders>
            <w:shd w:val="clear" w:color="auto" w:fill="auto"/>
            <w:vAlign w:val="center"/>
            <w:hideMark/>
          </w:tcPr>
          <w:p w14:paraId="44612763" w14:textId="5F6B3511" w:rsidR="008C083B" w:rsidRPr="00AE00E0" w:rsidRDefault="008C083B" w:rsidP="003B70A5">
            <w:r w:rsidRPr="00AE00E0">
              <w:t xml:space="preserve">Cloud </w:t>
            </w:r>
            <w:r w:rsidR="00483571">
              <w:t>providers</w:t>
            </w:r>
            <w:r w:rsidRPr="00AE00E0">
              <w:t xml:space="preserve"> should offer secure, durable, highly scalable object storage for storing and retrieving any amount of data from the web.</w:t>
            </w:r>
          </w:p>
        </w:tc>
        <w:tc>
          <w:tcPr>
            <w:tcW w:w="0" w:type="auto"/>
            <w:tcBorders>
              <w:top w:val="nil"/>
              <w:left w:val="nil"/>
              <w:bottom w:val="single" w:sz="4" w:space="0" w:color="auto"/>
              <w:right w:val="single" w:sz="4" w:space="0" w:color="auto"/>
            </w:tcBorders>
            <w:shd w:val="clear" w:color="auto" w:fill="auto"/>
            <w:noWrap/>
            <w:vAlign w:val="center"/>
            <w:hideMark/>
          </w:tcPr>
          <w:p w14:paraId="5E30ED4F" w14:textId="77777777" w:rsidR="008C083B" w:rsidRPr="00AE00E0" w:rsidRDefault="008C083B" w:rsidP="003B70A5">
            <w:r w:rsidRPr="00AE00E0">
              <w:t> </w:t>
            </w:r>
          </w:p>
        </w:tc>
        <w:tc>
          <w:tcPr>
            <w:tcW w:w="0" w:type="auto"/>
            <w:tcBorders>
              <w:top w:val="nil"/>
              <w:left w:val="nil"/>
              <w:bottom w:val="single" w:sz="4" w:space="0" w:color="auto"/>
              <w:right w:val="single" w:sz="4" w:space="0" w:color="auto"/>
            </w:tcBorders>
            <w:shd w:val="clear" w:color="auto" w:fill="auto"/>
            <w:vAlign w:val="bottom"/>
            <w:hideMark/>
          </w:tcPr>
          <w:p w14:paraId="160CE291" w14:textId="77777777" w:rsidR="008C083B" w:rsidRPr="00AE00E0" w:rsidRDefault="008C083B" w:rsidP="003B70A5">
            <w:r w:rsidRPr="00AE00E0">
              <w:t> </w:t>
            </w:r>
          </w:p>
        </w:tc>
      </w:tr>
      <w:tr w:rsidR="008C083B" w:rsidRPr="00AE00E0" w14:paraId="78978A4F" w14:textId="77777777" w:rsidTr="003B70A5">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7DD3B6" w14:textId="77777777" w:rsidR="008C083B" w:rsidRPr="00AE00E0" w:rsidRDefault="008C083B" w:rsidP="003B70A5">
            <w:r w:rsidRPr="00AE00E0">
              <w:t>2</w:t>
            </w:r>
          </w:p>
        </w:tc>
        <w:tc>
          <w:tcPr>
            <w:tcW w:w="0" w:type="auto"/>
            <w:tcBorders>
              <w:top w:val="nil"/>
              <w:left w:val="nil"/>
              <w:bottom w:val="single" w:sz="4" w:space="0" w:color="auto"/>
              <w:right w:val="single" w:sz="4" w:space="0" w:color="auto"/>
            </w:tcBorders>
            <w:shd w:val="clear" w:color="auto" w:fill="auto"/>
            <w:vAlign w:val="center"/>
            <w:hideMark/>
          </w:tcPr>
          <w:p w14:paraId="242F9F05" w14:textId="56D781F3" w:rsidR="008C083B" w:rsidRPr="00AE00E0" w:rsidRDefault="008C083B" w:rsidP="003B70A5">
            <w:r w:rsidRPr="00AE00E0">
              <w:t xml:space="preserve">Cloud </w:t>
            </w:r>
            <w:r w:rsidR="00483571">
              <w:t>providers</w:t>
            </w:r>
            <w:r w:rsidRPr="00AE00E0">
              <w:t xml:space="preserve"> should support an extremely low-cost storage service that provides durable storage with security features for data archiving and backup.</w:t>
            </w:r>
          </w:p>
        </w:tc>
        <w:tc>
          <w:tcPr>
            <w:tcW w:w="0" w:type="auto"/>
            <w:tcBorders>
              <w:top w:val="nil"/>
              <w:left w:val="nil"/>
              <w:bottom w:val="single" w:sz="4" w:space="0" w:color="auto"/>
              <w:right w:val="single" w:sz="4" w:space="0" w:color="auto"/>
            </w:tcBorders>
            <w:shd w:val="clear" w:color="auto" w:fill="auto"/>
            <w:noWrap/>
            <w:vAlign w:val="center"/>
            <w:hideMark/>
          </w:tcPr>
          <w:p w14:paraId="51F45B9B" w14:textId="77777777" w:rsidR="008C083B" w:rsidRPr="00AE00E0" w:rsidRDefault="008C083B" w:rsidP="003B70A5">
            <w:r w:rsidRPr="00AE00E0">
              <w:t> </w:t>
            </w:r>
          </w:p>
        </w:tc>
        <w:tc>
          <w:tcPr>
            <w:tcW w:w="0" w:type="auto"/>
            <w:tcBorders>
              <w:top w:val="nil"/>
              <w:left w:val="nil"/>
              <w:bottom w:val="single" w:sz="4" w:space="0" w:color="auto"/>
              <w:right w:val="single" w:sz="4" w:space="0" w:color="auto"/>
            </w:tcBorders>
            <w:shd w:val="clear" w:color="auto" w:fill="auto"/>
            <w:vAlign w:val="bottom"/>
            <w:hideMark/>
          </w:tcPr>
          <w:p w14:paraId="266B2C84" w14:textId="77777777" w:rsidR="008C083B" w:rsidRPr="00AE00E0" w:rsidRDefault="008C083B" w:rsidP="003B70A5">
            <w:r w:rsidRPr="00AE00E0">
              <w:t> </w:t>
            </w:r>
          </w:p>
        </w:tc>
      </w:tr>
      <w:tr w:rsidR="008C083B" w:rsidRPr="00AE00E0" w14:paraId="2350CAAC" w14:textId="77777777" w:rsidTr="003B70A5">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A1E80A" w14:textId="77777777" w:rsidR="008C083B" w:rsidRPr="00AE00E0" w:rsidRDefault="008C083B" w:rsidP="003B70A5">
            <w:r w:rsidRPr="00AE00E0">
              <w:t>3</w:t>
            </w:r>
          </w:p>
        </w:tc>
        <w:tc>
          <w:tcPr>
            <w:tcW w:w="0" w:type="auto"/>
            <w:tcBorders>
              <w:top w:val="nil"/>
              <w:left w:val="nil"/>
              <w:bottom w:val="single" w:sz="4" w:space="0" w:color="auto"/>
              <w:right w:val="single" w:sz="4" w:space="0" w:color="auto"/>
            </w:tcBorders>
            <w:shd w:val="clear" w:color="auto" w:fill="auto"/>
            <w:vAlign w:val="center"/>
            <w:hideMark/>
          </w:tcPr>
          <w:p w14:paraId="264FC4D7" w14:textId="77777777" w:rsidR="008C083B" w:rsidRPr="00AE00E0" w:rsidRDefault="008C083B" w:rsidP="003B70A5">
            <w:r w:rsidRPr="00AE00E0">
              <w:t>Cloud service should support encryption for data at rest using 256-bit Advanced Encryption Standard (AES-256) encryption to encrypt your data.</w:t>
            </w:r>
          </w:p>
        </w:tc>
        <w:tc>
          <w:tcPr>
            <w:tcW w:w="0" w:type="auto"/>
            <w:tcBorders>
              <w:top w:val="nil"/>
              <w:left w:val="nil"/>
              <w:bottom w:val="single" w:sz="4" w:space="0" w:color="auto"/>
              <w:right w:val="single" w:sz="4" w:space="0" w:color="auto"/>
            </w:tcBorders>
            <w:shd w:val="clear" w:color="auto" w:fill="auto"/>
            <w:noWrap/>
            <w:vAlign w:val="center"/>
            <w:hideMark/>
          </w:tcPr>
          <w:p w14:paraId="5D3F3396" w14:textId="77777777" w:rsidR="008C083B" w:rsidRPr="00AE00E0" w:rsidRDefault="008C083B" w:rsidP="003B70A5">
            <w:r w:rsidRPr="00AE00E0">
              <w:t> </w:t>
            </w:r>
          </w:p>
        </w:tc>
        <w:tc>
          <w:tcPr>
            <w:tcW w:w="0" w:type="auto"/>
            <w:tcBorders>
              <w:top w:val="nil"/>
              <w:left w:val="nil"/>
              <w:bottom w:val="single" w:sz="4" w:space="0" w:color="auto"/>
              <w:right w:val="single" w:sz="4" w:space="0" w:color="auto"/>
            </w:tcBorders>
            <w:shd w:val="clear" w:color="auto" w:fill="auto"/>
            <w:vAlign w:val="bottom"/>
            <w:hideMark/>
          </w:tcPr>
          <w:p w14:paraId="5CAAE645" w14:textId="77777777" w:rsidR="008C083B" w:rsidRPr="00AE00E0" w:rsidRDefault="008C083B" w:rsidP="003B70A5">
            <w:r w:rsidRPr="00AE00E0">
              <w:t> </w:t>
            </w:r>
          </w:p>
        </w:tc>
      </w:tr>
      <w:tr w:rsidR="008C083B" w:rsidRPr="00AE00E0" w14:paraId="4842EDE1" w14:textId="77777777" w:rsidTr="003B70A5">
        <w:trPr>
          <w:trHeight w:val="9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7BE7A5" w14:textId="77777777" w:rsidR="008C083B" w:rsidRPr="00AE00E0" w:rsidRDefault="008C083B" w:rsidP="003B70A5">
            <w:r w:rsidRPr="00AE00E0">
              <w:t>4</w:t>
            </w:r>
          </w:p>
        </w:tc>
        <w:tc>
          <w:tcPr>
            <w:tcW w:w="0" w:type="auto"/>
            <w:tcBorders>
              <w:top w:val="nil"/>
              <w:left w:val="nil"/>
              <w:bottom w:val="single" w:sz="4" w:space="0" w:color="auto"/>
              <w:right w:val="single" w:sz="4" w:space="0" w:color="auto"/>
            </w:tcBorders>
            <w:shd w:val="clear" w:color="auto" w:fill="auto"/>
            <w:vAlign w:val="center"/>
            <w:hideMark/>
          </w:tcPr>
          <w:p w14:paraId="4572A9DD" w14:textId="77777777" w:rsidR="008C083B" w:rsidRPr="00AE00E0" w:rsidRDefault="008C083B" w:rsidP="003B70A5">
            <w:r w:rsidRPr="00AE00E0">
              <w:t>Cloud service should support encryption using customer provided keys. These keys should be used to manage both the encryption, as data is written to disks, and decryption, when data is accessed.</w:t>
            </w:r>
          </w:p>
        </w:tc>
        <w:tc>
          <w:tcPr>
            <w:tcW w:w="0" w:type="auto"/>
            <w:tcBorders>
              <w:top w:val="nil"/>
              <w:left w:val="nil"/>
              <w:bottom w:val="single" w:sz="4" w:space="0" w:color="auto"/>
              <w:right w:val="single" w:sz="4" w:space="0" w:color="auto"/>
            </w:tcBorders>
            <w:shd w:val="clear" w:color="auto" w:fill="auto"/>
            <w:noWrap/>
            <w:vAlign w:val="center"/>
            <w:hideMark/>
          </w:tcPr>
          <w:p w14:paraId="5AEB661D" w14:textId="77777777" w:rsidR="008C083B" w:rsidRPr="00AE00E0" w:rsidRDefault="008C083B" w:rsidP="003B70A5">
            <w:r w:rsidRPr="00AE00E0">
              <w:t> </w:t>
            </w:r>
          </w:p>
        </w:tc>
        <w:tc>
          <w:tcPr>
            <w:tcW w:w="0" w:type="auto"/>
            <w:tcBorders>
              <w:top w:val="nil"/>
              <w:left w:val="nil"/>
              <w:bottom w:val="single" w:sz="4" w:space="0" w:color="auto"/>
              <w:right w:val="single" w:sz="4" w:space="0" w:color="auto"/>
            </w:tcBorders>
            <w:shd w:val="clear" w:color="auto" w:fill="auto"/>
            <w:vAlign w:val="bottom"/>
            <w:hideMark/>
          </w:tcPr>
          <w:p w14:paraId="13B956C8" w14:textId="77777777" w:rsidR="008C083B" w:rsidRPr="00AE00E0" w:rsidRDefault="008C083B" w:rsidP="003B70A5">
            <w:r w:rsidRPr="00AE00E0">
              <w:t> </w:t>
            </w:r>
          </w:p>
        </w:tc>
      </w:tr>
      <w:tr w:rsidR="008C083B" w:rsidRPr="00AE00E0" w14:paraId="5054BFCD" w14:textId="77777777" w:rsidTr="003B70A5">
        <w:trPr>
          <w:trHeight w:val="9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ACA58F" w14:textId="77777777" w:rsidR="008C083B" w:rsidRPr="00AE00E0" w:rsidRDefault="008C083B" w:rsidP="003B70A5">
            <w:r w:rsidRPr="00AE00E0">
              <w:t>5</w:t>
            </w:r>
          </w:p>
        </w:tc>
        <w:tc>
          <w:tcPr>
            <w:tcW w:w="0" w:type="auto"/>
            <w:tcBorders>
              <w:top w:val="nil"/>
              <w:left w:val="nil"/>
              <w:bottom w:val="single" w:sz="4" w:space="0" w:color="auto"/>
              <w:right w:val="single" w:sz="4" w:space="0" w:color="auto"/>
            </w:tcBorders>
            <w:shd w:val="clear" w:color="auto" w:fill="auto"/>
            <w:vAlign w:val="center"/>
            <w:hideMark/>
          </w:tcPr>
          <w:p w14:paraId="5C582A1A" w14:textId="77777777" w:rsidR="008C083B" w:rsidRPr="00AE00E0" w:rsidRDefault="008C083B" w:rsidP="003B70A5">
            <w:r w:rsidRPr="00AE00E0">
              <w:t xml:space="preserve">Cloud service should support encryption using a Key Management Service that creates encryption keys, defines the policies that </w:t>
            </w:r>
            <w:r w:rsidRPr="00AE00E0">
              <w:lastRenderedPageBreak/>
              <w:t>control how keys can be used, and audits key usage to prove they are being used correctly.</w:t>
            </w:r>
          </w:p>
        </w:tc>
        <w:tc>
          <w:tcPr>
            <w:tcW w:w="0" w:type="auto"/>
            <w:tcBorders>
              <w:top w:val="nil"/>
              <w:left w:val="nil"/>
              <w:bottom w:val="single" w:sz="4" w:space="0" w:color="auto"/>
              <w:right w:val="single" w:sz="4" w:space="0" w:color="auto"/>
            </w:tcBorders>
            <w:shd w:val="clear" w:color="auto" w:fill="auto"/>
            <w:noWrap/>
            <w:vAlign w:val="center"/>
            <w:hideMark/>
          </w:tcPr>
          <w:p w14:paraId="3D540867" w14:textId="77777777" w:rsidR="008C083B" w:rsidRPr="00AE00E0" w:rsidRDefault="008C083B" w:rsidP="003B70A5">
            <w:r w:rsidRPr="00AE00E0">
              <w:lastRenderedPageBreak/>
              <w:t> </w:t>
            </w:r>
          </w:p>
        </w:tc>
        <w:tc>
          <w:tcPr>
            <w:tcW w:w="0" w:type="auto"/>
            <w:tcBorders>
              <w:top w:val="nil"/>
              <w:left w:val="nil"/>
              <w:bottom w:val="single" w:sz="4" w:space="0" w:color="auto"/>
              <w:right w:val="single" w:sz="4" w:space="0" w:color="auto"/>
            </w:tcBorders>
            <w:shd w:val="clear" w:color="auto" w:fill="auto"/>
            <w:vAlign w:val="bottom"/>
            <w:hideMark/>
          </w:tcPr>
          <w:p w14:paraId="5BD332E7" w14:textId="77777777" w:rsidR="008C083B" w:rsidRPr="00AE00E0" w:rsidRDefault="008C083B" w:rsidP="003B70A5">
            <w:r w:rsidRPr="00AE00E0">
              <w:t> </w:t>
            </w:r>
          </w:p>
        </w:tc>
      </w:tr>
      <w:tr w:rsidR="008C083B" w:rsidRPr="00AE00E0" w14:paraId="7E8AFB16" w14:textId="77777777" w:rsidTr="003B70A5">
        <w:trPr>
          <w:trHeight w:val="9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4F0D4A" w14:textId="77777777" w:rsidR="008C083B" w:rsidRPr="00AE00E0" w:rsidRDefault="008C083B" w:rsidP="003B70A5">
            <w:r w:rsidRPr="00AE00E0">
              <w:t>6</w:t>
            </w:r>
          </w:p>
        </w:tc>
        <w:tc>
          <w:tcPr>
            <w:tcW w:w="0" w:type="auto"/>
            <w:tcBorders>
              <w:top w:val="nil"/>
              <w:left w:val="nil"/>
              <w:bottom w:val="single" w:sz="4" w:space="0" w:color="auto"/>
              <w:right w:val="single" w:sz="4" w:space="0" w:color="auto"/>
            </w:tcBorders>
            <w:shd w:val="clear" w:color="auto" w:fill="auto"/>
            <w:vAlign w:val="center"/>
            <w:hideMark/>
          </w:tcPr>
          <w:p w14:paraId="19BDA65A" w14:textId="77777777" w:rsidR="008C083B" w:rsidRPr="00AE00E0" w:rsidRDefault="008C083B" w:rsidP="003B70A5">
            <w:r w:rsidRPr="00AE00E0">
              <w:t>Cloud Service should support managing an object's lifecycle by using a lifecycle configuration, which defines how objects are managed during their lifetime, from creation/initial storage to deletion.</w:t>
            </w:r>
          </w:p>
        </w:tc>
        <w:tc>
          <w:tcPr>
            <w:tcW w:w="0" w:type="auto"/>
            <w:tcBorders>
              <w:top w:val="nil"/>
              <w:left w:val="nil"/>
              <w:bottom w:val="single" w:sz="4" w:space="0" w:color="auto"/>
              <w:right w:val="single" w:sz="4" w:space="0" w:color="auto"/>
            </w:tcBorders>
            <w:shd w:val="clear" w:color="auto" w:fill="auto"/>
            <w:noWrap/>
            <w:vAlign w:val="center"/>
            <w:hideMark/>
          </w:tcPr>
          <w:p w14:paraId="1BA395B3" w14:textId="77777777" w:rsidR="008C083B" w:rsidRPr="00AE00E0" w:rsidRDefault="008C083B" w:rsidP="003B70A5">
            <w:r w:rsidRPr="00AE00E0">
              <w:t> </w:t>
            </w:r>
          </w:p>
        </w:tc>
        <w:tc>
          <w:tcPr>
            <w:tcW w:w="0" w:type="auto"/>
            <w:tcBorders>
              <w:top w:val="nil"/>
              <w:left w:val="nil"/>
              <w:bottom w:val="single" w:sz="4" w:space="0" w:color="auto"/>
              <w:right w:val="single" w:sz="4" w:space="0" w:color="auto"/>
            </w:tcBorders>
            <w:shd w:val="clear" w:color="auto" w:fill="auto"/>
            <w:vAlign w:val="bottom"/>
            <w:hideMark/>
          </w:tcPr>
          <w:p w14:paraId="6DB2C70C" w14:textId="77777777" w:rsidR="008C083B" w:rsidRPr="00AE00E0" w:rsidRDefault="008C083B" w:rsidP="003B70A5">
            <w:r w:rsidRPr="00AE00E0">
              <w:t> </w:t>
            </w:r>
          </w:p>
        </w:tc>
      </w:tr>
      <w:tr w:rsidR="008C083B" w:rsidRPr="00AE00E0" w14:paraId="4F705C71" w14:textId="77777777" w:rsidTr="003B70A5">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CF7234" w14:textId="77777777" w:rsidR="008C083B" w:rsidRPr="00AE00E0" w:rsidRDefault="008C083B" w:rsidP="003B70A5">
            <w:r w:rsidRPr="00AE00E0">
              <w:t>7</w:t>
            </w:r>
          </w:p>
        </w:tc>
        <w:tc>
          <w:tcPr>
            <w:tcW w:w="0" w:type="auto"/>
            <w:tcBorders>
              <w:top w:val="nil"/>
              <w:left w:val="nil"/>
              <w:bottom w:val="single" w:sz="4" w:space="0" w:color="auto"/>
              <w:right w:val="single" w:sz="4" w:space="0" w:color="auto"/>
            </w:tcBorders>
            <w:shd w:val="clear" w:color="auto" w:fill="auto"/>
            <w:vAlign w:val="center"/>
            <w:hideMark/>
          </w:tcPr>
          <w:p w14:paraId="155D0E6F" w14:textId="77777777" w:rsidR="008C083B" w:rsidRPr="00AE00E0" w:rsidRDefault="008C083B" w:rsidP="003B70A5">
            <w:r w:rsidRPr="00AE00E0">
              <w:t>Cloud provider should provide a strong regional isolation, so that objects stored in a region never leave the region unless customer explicitly transfers them to another region.</w:t>
            </w:r>
          </w:p>
        </w:tc>
        <w:tc>
          <w:tcPr>
            <w:tcW w:w="0" w:type="auto"/>
            <w:tcBorders>
              <w:top w:val="nil"/>
              <w:left w:val="nil"/>
              <w:bottom w:val="single" w:sz="4" w:space="0" w:color="auto"/>
              <w:right w:val="single" w:sz="4" w:space="0" w:color="auto"/>
            </w:tcBorders>
            <w:shd w:val="clear" w:color="auto" w:fill="auto"/>
            <w:noWrap/>
            <w:vAlign w:val="center"/>
            <w:hideMark/>
          </w:tcPr>
          <w:p w14:paraId="2DFF6E20" w14:textId="77777777" w:rsidR="008C083B" w:rsidRPr="00AE00E0" w:rsidRDefault="008C083B" w:rsidP="003B70A5">
            <w:r w:rsidRPr="00AE00E0">
              <w:t> </w:t>
            </w:r>
          </w:p>
        </w:tc>
        <w:tc>
          <w:tcPr>
            <w:tcW w:w="0" w:type="auto"/>
            <w:tcBorders>
              <w:top w:val="nil"/>
              <w:left w:val="nil"/>
              <w:bottom w:val="single" w:sz="4" w:space="0" w:color="auto"/>
              <w:right w:val="single" w:sz="4" w:space="0" w:color="auto"/>
            </w:tcBorders>
            <w:shd w:val="clear" w:color="auto" w:fill="auto"/>
            <w:vAlign w:val="bottom"/>
            <w:hideMark/>
          </w:tcPr>
          <w:p w14:paraId="3B308523" w14:textId="77777777" w:rsidR="008C083B" w:rsidRPr="00AE00E0" w:rsidRDefault="008C083B" w:rsidP="003B70A5">
            <w:r w:rsidRPr="00AE00E0">
              <w:t> </w:t>
            </w:r>
          </w:p>
        </w:tc>
      </w:tr>
      <w:tr w:rsidR="008C083B" w:rsidRPr="00AE00E0" w14:paraId="448E38D7" w14:textId="77777777" w:rsidTr="003B70A5">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9734E4" w14:textId="77777777" w:rsidR="008C083B" w:rsidRPr="00AE00E0" w:rsidRDefault="008C083B" w:rsidP="003B70A5">
            <w:r w:rsidRPr="00AE00E0">
              <w:t>8</w:t>
            </w:r>
          </w:p>
        </w:tc>
        <w:tc>
          <w:tcPr>
            <w:tcW w:w="0" w:type="auto"/>
            <w:tcBorders>
              <w:top w:val="nil"/>
              <w:left w:val="nil"/>
              <w:bottom w:val="single" w:sz="4" w:space="0" w:color="auto"/>
              <w:right w:val="single" w:sz="4" w:space="0" w:color="auto"/>
            </w:tcBorders>
            <w:shd w:val="clear" w:color="auto" w:fill="auto"/>
            <w:vAlign w:val="center"/>
            <w:hideMark/>
          </w:tcPr>
          <w:p w14:paraId="57D4E080" w14:textId="77777777" w:rsidR="008C083B" w:rsidRPr="00AE00E0" w:rsidRDefault="008C083B" w:rsidP="003B70A5">
            <w:r w:rsidRPr="00AE00E0">
              <w:t>Cloud service should be able to send notifications when certain events happen at the object level (addition/deletion).</w:t>
            </w:r>
          </w:p>
        </w:tc>
        <w:tc>
          <w:tcPr>
            <w:tcW w:w="0" w:type="auto"/>
            <w:tcBorders>
              <w:top w:val="nil"/>
              <w:left w:val="nil"/>
              <w:bottom w:val="single" w:sz="4" w:space="0" w:color="auto"/>
              <w:right w:val="single" w:sz="4" w:space="0" w:color="auto"/>
            </w:tcBorders>
            <w:shd w:val="clear" w:color="auto" w:fill="auto"/>
            <w:noWrap/>
            <w:vAlign w:val="center"/>
            <w:hideMark/>
          </w:tcPr>
          <w:p w14:paraId="1CB567E4" w14:textId="77777777" w:rsidR="008C083B" w:rsidRPr="00AE00E0" w:rsidRDefault="008C083B" w:rsidP="003B70A5">
            <w:r w:rsidRPr="00AE00E0">
              <w:t> </w:t>
            </w:r>
          </w:p>
        </w:tc>
        <w:tc>
          <w:tcPr>
            <w:tcW w:w="0" w:type="auto"/>
            <w:tcBorders>
              <w:top w:val="nil"/>
              <w:left w:val="nil"/>
              <w:bottom w:val="single" w:sz="4" w:space="0" w:color="auto"/>
              <w:right w:val="single" w:sz="4" w:space="0" w:color="auto"/>
            </w:tcBorders>
            <w:shd w:val="clear" w:color="auto" w:fill="auto"/>
            <w:vAlign w:val="bottom"/>
            <w:hideMark/>
          </w:tcPr>
          <w:p w14:paraId="765F640D" w14:textId="77777777" w:rsidR="008C083B" w:rsidRPr="00AE00E0" w:rsidRDefault="008C083B" w:rsidP="003B70A5">
            <w:r w:rsidRPr="00AE00E0">
              <w:t> </w:t>
            </w:r>
          </w:p>
        </w:tc>
      </w:tr>
      <w:tr w:rsidR="008C083B" w:rsidRPr="00AE00E0" w14:paraId="0EC75F60" w14:textId="77777777" w:rsidTr="003B70A5">
        <w:trPr>
          <w:trHeight w:val="9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275C29" w14:textId="77777777" w:rsidR="008C083B" w:rsidRPr="00AE00E0" w:rsidRDefault="008C083B" w:rsidP="003B70A5">
            <w:r w:rsidRPr="00AE00E0">
              <w:t>9</w:t>
            </w:r>
          </w:p>
        </w:tc>
        <w:tc>
          <w:tcPr>
            <w:tcW w:w="0" w:type="auto"/>
            <w:tcBorders>
              <w:top w:val="nil"/>
              <w:left w:val="nil"/>
              <w:bottom w:val="single" w:sz="4" w:space="0" w:color="auto"/>
              <w:right w:val="single" w:sz="4" w:space="0" w:color="auto"/>
            </w:tcBorders>
            <w:shd w:val="clear" w:color="auto" w:fill="auto"/>
            <w:vAlign w:val="center"/>
            <w:hideMark/>
          </w:tcPr>
          <w:p w14:paraId="44075262" w14:textId="77777777" w:rsidR="008C083B" w:rsidRPr="00AE00E0" w:rsidRDefault="008C083B" w:rsidP="003B70A5">
            <w:r w:rsidRPr="00AE00E0">
              <w:t>Cloud Service should support versioning, where multiple versions of an object can be kept in one object storage account. Versioning protects against unintended overwrites and deletions.</w:t>
            </w:r>
          </w:p>
        </w:tc>
        <w:tc>
          <w:tcPr>
            <w:tcW w:w="0" w:type="auto"/>
            <w:tcBorders>
              <w:top w:val="nil"/>
              <w:left w:val="nil"/>
              <w:bottom w:val="single" w:sz="4" w:space="0" w:color="auto"/>
              <w:right w:val="single" w:sz="4" w:space="0" w:color="auto"/>
            </w:tcBorders>
            <w:shd w:val="clear" w:color="auto" w:fill="auto"/>
            <w:noWrap/>
            <w:vAlign w:val="center"/>
            <w:hideMark/>
          </w:tcPr>
          <w:p w14:paraId="67F049FF" w14:textId="77777777" w:rsidR="008C083B" w:rsidRPr="00AE00E0" w:rsidRDefault="008C083B" w:rsidP="003B70A5">
            <w:r w:rsidRPr="00AE00E0">
              <w:t> </w:t>
            </w:r>
          </w:p>
        </w:tc>
        <w:tc>
          <w:tcPr>
            <w:tcW w:w="0" w:type="auto"/>
            <w:tcBorders>
              <w:top w:val="nil"/>
              <w:left w:val="nil"/>
              <w:bottom w:val="single" w:sz="4" w:space="0" w:color="auto"/>
              <w:right w:val="single" w:sz="4" w:space="0" w:color="auto"/>
            </w:tcBorders>
            <w:shd w:val="clear" w:color="auto" w:fill="auto"/>
            <w:vAlign w:val="bottom"/>
            <w:hideMark/>
          </w:tcPr>
          <w:p w14:paraId="0853B805" w14:textId="77777777" w:rsidR="008C083B" w:rsidRPr="00AE00E0" w:rsidRDefault="008C083B" w:rsidP="003B70A5">
            <w:r w:rsidRPr="00AE00E0">
              <w:t> </w:t>
            </w:r>
          </w:p>
        </w:tc>
      </w:tr>
      <w:tr w:rsidR="008C083B" w:rsidRPr="00AE00E0" w14:paraId="6A2FC85D" w14:textId="77777777" w:rsidTr="003B70A5">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A2AB43" w14:textId="77777777" w:rsidR="008C083B" w:rsidRPr="00AE00E0" w:rsidRDefault="008C083B" w:rsidP="003B70A5">
            <w:r w:rsidRPr="00AE00E0">
              <w:t>10</w:t>
            </w:r>
          </w:p>
        </w:tc>
        <w:tc>
          <w:tcPr>
            <w:tcW w:w="0" w:type="auto"/>
            <w:tcBorders>
              <w:top w:val="nil"/>
              <w:left w:val="nil"/>
              <w:bottom w:val="single" w:sz="4" w:space="0" w:color="auto"/>
              <w:right w:val="single" w:sz="4" w:space="0" w:color="auto"/>
            </w:tcBorders>
            <w:shd w:val="clear" w:color="auto" w:fill="auto"/>
            <w:vAlign w:val="center"/>
            <w:hideMark/>
          </w:tcPr>
          <w:p w14:paraId="2890E476" w14:textId="77777777" w:rsidR="008C083B" w:rsidRPr="00AE00E0" w:rsidRDefault="008C083B" w:rsidP="003B70A5">
            <w:r w:rsidRPr="00AE00E0">
              <w:t>Cloud service should support flexible access-control policies to manage permissions for objects.</w:t>
            </w:r>
          </w:p>
        </w:tc>
        <w:tc>
          <w:tcPr>
            <w:tcW w:w="0" w:type="auto"/>
            <w:tcBorders>
              <w:top w:val="nil"/>
              <w:left w:val="nil"/>
              <w:bottom w:val="single" w:sz="4" w:space="0" w:color="auto"/>
              <w:right w:val="single" w:sz="4" w:space="0" w:color="auto"/>
            </w:tcBorders>
            <w:shd w:val="clear" w:color="auto" w:fill="auto"/>
            <w:noWrap/>
            <w:vAlign w:val="center"/>
            <w:hideMark/>
          </w:tcPr>
          <w:p w14:paraId="59994268" w14:textId="77777777" w:rsidR="008C083B" w:rsidRPr="00AE00E0" w:rsidRDefault="008C083B" w:rsidP="003B70A5">
            <w:r w:rsidRPr="00AE00E0">
              <w:t> </w:t>
            </w:r>
          </w:p>
        </w:tc>
        <w:tc>
          <w:tcPr>
            <w:tcW w:w="0" w:type="auto"/>
            <w:tcBorders>
              <w:top w:val="nil"/>
              <w:left w:val="nil"/>
              <w:bottom w:val="single" w:sz="4" w:space="0" w:color="auto"/>
              <w:right w:val="single" w:sz="4" w:space="0" w:color="auto"/>
            </w:tcBorders>
            <w:shd w:val="clear" w:color="auto" w:fill="auto"/>
            <w:vAlign w:val="bottom"/>
            <w:hideMark/>
          </w:tcPr>
          <w:p w14:paraId="67956AD1" w14:textId="77777777" w:rsidR="008C083B" w:rsidRPr="00AE00E0" w:rsidRDefault="008C083B" w:rsidP="003B70A5">
            <w:r w:rsidRPr="00AE00E0">
              <w:t> </w:t>
            </w:r>
          </w:p>
        </w:tc>
      </w:tr>
      <w:tr w:rsidR="008C083B" w:rsidRPr="00AE00E0" w14:paraId="74228B3E" w14:textId="77777777" w:rsidTr="003B70A5">
        <w:trPr>
          <w:trHeight w:val="9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267BF7" w14:textId="77777777" w:rsidR="008C083B" w:rsidRPr="00AE00E0" w:rsidRDefault="008C083B" w:rsidP="003B70A5">
            <w:r w:rsidRPr="00AE00E0">
              <w:t>11</w:t>
            </w:r>
          </w:p>
        </w:tc>
        <w:tc>
          <w:tcPr>
            <w:tcW w:w="0" w:type="auto"/>
            <w:tcBorders>
              <w:top w:val="nil"/>
              <w:left w:val="nil"/>
              <w:bottom w:val="single" w:sz="4" w:space="0" w:color="auto"/>
              <w:right w:val="single" w:sz="4" w:space="0" w:color="auto"/>
            </w:tcBorders>
            <w:shd w:val="clear" w:color="auto" w:fill="auto"/>
            <w:vAlign w:val="center"/>
            <w:hideMark/>
          </w:tcPr>
          <w:p w14:paraId="4D6E86F3" w14:textId="77777777" w:rsidR="008C083B" w:rsidRPr="00AE00E0" w:rsidRDefault="008C083B" w:rsidP="003B70A5">
            <w:r w:rsidRPr="00AE00E0">
              <w:t>Cloud service should be able to provide audit logs on storage account including details like Time the API activity occurred, Source of the activity, Target of the activity, Type of action and Type of response</w:t>
            </w:r>
          </w:p>
        </w:tc>
        <w:tc>
          <w:tcPr>
            <w:tcW w:w="0" w:type="auto"/>
            <w:tcBorders>
              <w:top w:val="nil"/>
              <w:left w:val="nil"/>
              <w:bottom w:val="single" w:sz="4" w:space="0" w:color="auto"/>
              <w:right w:val="single" w:sz="4" w:space="0" w:color="auto"/>
            </w:tcBorders>
            <w:shd w:val="clear" w:color="auto" w:fill="auto"/>
            <w:noWrap/>
            <w:vAlign w:val="center"/>
            <w:hideMark/>
          </w:tcPr>
          <w:p w14:paraId="243BF86A" w14:textId="77777777" w:rsidR="008C083B" w:rsidRPr="00AE00E0" w:rsidRDefault="008C083B" w:rsidP="003B70A5">
            <w:r w:rsidRPr="00AE00E0">
              <w:t> </w:t>
            </w:r>
          </w:p>
        </w:tc>
        <w:tc>
          <w:tcPr>
            <w:tcW w:w="0" w:type="auto"/>
            <w:tcBorders>
              <w:top w:val="nil"/>
              <w:left w:val="nil"/>
              <w:bottom w:val="single" w:sz="4" w:space="0" w:color="auto"/>
              <w:right w:val="single" w:sz="4" w:space="0" w:color="auto"/>
            </w:tcBorders>
            <w:shd w:val="clear" w:color="auto" w:fill="auto"/>
            <w:vAlign w:val="bottom"/>
            <w:hideMark/>
          </w:tcPr>
          <w:p w14:paraId="2BB5AFB5" w14:textId="77777777" w:rsidR="008C083B" w:rsidRPr="00AE00E0" w:rsidRDefault="008C083B" w:rsidP="003B70A5">
            <w:r w:rsidRPr="00AE00E0">
              <w:t> </w:t>
            </w:r>
          </w:p>
        </w:tc>
      </w:tr>
      <w:tr w:rsidR="008C083B" w:rsidRPr="00AE00E0" w14:paraId="3EFD734C" w14:textId="77777777" w:rsidTr="003B70A5">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44B737" w14:textId="77777777" w:rsidR="008C083B" w:rsidRPr="00AE00E0" w:rsidRDefault="008C083B" w:rsidP="003B70A5">
            <w:r w:rsidRPr="00AE00E0">
              <w:t>12</w:t>
            </w:r>
          </w:p>
        </w:tc>
        <w:tc>
          <w:tcPr>
            <w:tcW w:w="0" w:type="auto"/>
            <w:tcBorders>
              <w:top w:val="nil"/>
              <w:left w:val="nil"/>
              <w:bottom w:val="single" w:sz="4" w:space="0" w:color="auto"/>
              <w:right w:val="single" w:sz="4" w:space="0" w:color="auto"/>
            </w:tcBorders>
            <w:shd w:val="clear" w:color="auto" w:fill="auto"/>
            <w:vAlign w:val="center"/>
            <w:hideMark/>
          </w:tcPr>
          <w:p w14:paraId="2335B630" w14:textId="2819491D" w:rsidR="008C083B" w:rsidRPr="00AE00E0" w:rsidRDefault="008C083B" w:rsidP="003B70A5">
            <w:r w:rsidRPr="00AE00E0">
              <w:t xml:space="preserve">Cloud </w:t>
            </w:r>
            <w:r w:rsidR="00483571">
              <w:t>providers</w:t>
            </w:r>
            <w:r w:rsidRPr="00AE00E0">
              <w:t xml:space="preserve"> should offer a storage gateway appliance for seamlessly storing on-premises data </w:t>
            </w:r>
            <w:r w:rsidR="00483571">
              <w:t>in</w:t>
            </w:r>
            <w:r w:rsidRPr="00AE00E0">
              <w:t xml:space="preserve"> the cloud.</w:t>
            </w:r>
          </w:p>
        </w:tc>
        <w:tc>
          <w:tcPr>
            <w:tcW w:w="0" w:type="auto"/>
            <w:tcBorders>
              <w:top w:val="nil"/>
              <w:left w:val="nil"/>
              <w:bottom w:val="single" w:sz="4" w:space="0" w:color="auto"/>
              <w:right w:val="single" w:sz="4" w:space="0" w:color="auto"/>
            </w:tcBorders>
            <w:shd w:val="clear" w:color="auto" w:fill="auto"/>
            <w:noWrap/>
            <w:vAlign w:val="center"/>
            <w:hideMark/>
          </w:tcPr>
          <w:p w14:paraId="5E9B16FE" w14:textId="77777777" w:rsidR="008C083B" w:rsidRPr="00AE00E0" w:rsidRDefault="008C083B" w:rsidP="003B70A5">
            <w:r w:rsidRPr="00AE00E0">
              <w:t> </w:t>
            </w:r>
          </w:p>
        </w:tc>
        <w:tc>
          <w:tcPr>
            <w:tcW w:w="0" w:type="auto"/>
            <w:tcBorders>
              <w:top w:val="nil"/>
              <w:left w:val="nil"/>
              <w:bottom w:val="single" w:sz="4" w:space="0" w:color="auto"/>
              <w:right w:val="single" w:sz="4" w:space="0" w:color="auto"/>
            </w:tcBorders>
            <w:shd w:val="clear" w:color="auto" w:fill="auto"/>
            <w:vAlign w:val="bottom"/>
            <w:hideMark/>
          </w:tcPr>
          <w:p w14:paraId="7ECDFA04" w14:textId="77777777" w:rsidR="008C083B" w:rsidRPr="00AE00E0" w:rsidRDefault="008C083B" w:rsidP="003B70A5">
            <w:r w:rsidRPr="00AE00E0">
              <w:t> </w:t>
            </w:r>
          </w:p>
        </w:tc>
      </w:tr>
      <w:tr w:rsidR="008C083B" w:rsidRPr="00AE00E0" w14:paraId="7C9A5F3B" w14:textId="77777777" w:rsidTr="003B70A5">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3D1097" w14:textId="77777777" w:rsidR="008C083B" w:rsidRPr="00AE00E0" w:rsidRDefault="008C083B" w:rsidP="003B70A5">
            <w:r w:rsidRPr="00AE00E0">
              <w:t>13</w:t>
            </w:r>
          </w:p>
        </w:tc>
        <w:tc>
          <w:tcPr>
            <w:tcW w:w="0" w:type="auto"/>
            <w:tcBorders>
              <w:top w:val="nil"/>
              <w:left w:val="nil"/>
              <w:bottom w:val="single" w:sz="4" w:space="0" w:color="auto"/>
              <w:right w:val="single" w:sz="4" w:space="0" w:color="auto"/>
            </w:tcBorders>
            <w:shd w:val="clear" w:color="auto" w:fill="auto"/>
            <w:vAlign w:val="center"/>
            <w:hideMark/>
          </w:tcPr>
          <w:p w14:paraId="6DB22C7F" w14:textId="77777777" w:rsidR="008C083B" w:rsidRPr="00AE00E0" w:rsidRDefault="008C083B" w:rsidP="003B70A5">
            <w:r w:rsidRPr="00AE00E0">
              <w:t>Cloud service should support read-after-write consistency for PUT operations for new objects</w:t>
            </w:r>
          </w:p>
        </w:tc>
        <w:tc>
          <w:tcPr>
            <w:tcW w:w="0" w:type="auto"/>
            <w:tcBorders>
              <w:top w:val="nil"/>
              <w:left w:val="nil"/>
              <w:bottom w:val="single" w:sz="4" w:space="0" w:color="auto"/>
              <w:right w:val="single" w:sz="4" w:space="0" w:color="auto"/>
            </w:tcBorders>
            <w:shd w:val="clear" w:color="auto" w:fill="auto"/>
            <w:noWrap/>
            <w:vAlign w:val="center"/>
            <w:hideMark/>
          </w:tcPr>
          <w:p w14:paraId="6761F474" w14:textId="77777777" w:rsidR="008C083B" w:rsidRPr="00AE00E0" w:rsidRDefault="008C083B" w:rsidP="003B70A5">
            <w:r w:rsidRPr="00AE00E0">
              <w:t> </w:t>
            </w:r>
          </w:p>
        </w:tc>
        <w:tc>
          <w:tcPr>
            <w:tcW w:w="0" w:type="auto"/>
            <w:tcBorders>
              <w:top w:val="nil"/>
              <w:left w:val="nil"/>
              <w:bottom w:val="single" w:sz="4" w:space="0" w:color="auto"/>
              <w:right w:val="single" w:sz="4" w:space="0" w:color="auto"/>
            </w:tcBorders>
            <w:shd w:val="clear" w:color="auto" w:fill="auto"/>
            <w:vAlign w:val="center"/>
            <w:hideMark/>
          </w:tcPr>
          <w:p w14:paraId="33EBEAC5" w14:textId="77777777" w:rsidR="008C083B" w:rsidRPr="00AE00E0" w:rsidRDefault="008C083B" w:rsidP="003B70A5">
            <w:r w:rsidRPr="00AE00E0">
              <w:t> </w:t>
            </w:r>
          </w:p>
        </w:tc>
      </w:tr>
    </w:tbl>
    <w:p w14:paraId="49444834" w14:textId="77777777" w:rsidR="008C083B" w:rsidRDefault="008C083B" w:rsidP="008C083B"/>
    <w:p w14:paraId="5B92D0C6" w14:textId="77777777" w:rsidR="008C083B" w:rsidRPr="006078EB" w:rsidRDefault="008C083B" w:rsidP="008C083B">
      <w:pPr>
        <w:rPr>
          <w:b/>
          <w:bCs/>
        </w:rPr>
      </w:pPr>
      <w:r w:rsidRPr="00CA41AC">
        <w:rPr>
          <w:b/>
          <w:bCs/>
        </w:rPr>
        <w:t>Database</w:t>
      </w:r>
    </w:p>
    <w:tbl>
      <w:tblPr>
        <w:tblW w:w="5000" w:type="pct"/>
        <w:tblLook w:val="04A0" w:firstRow="1" w:lastRow="0" w:firstColumn="1" w:lastColumn="0" w:noHBand="0" w:noVBand="1"/>
      </w:tblPr>
      <w:tblGrid>
        <w:gridCol w:w="643"/>
        <w:gridCol w:w="5826"/>
        <w:gridCol w:w="1730"/>
        <w:gridCol w:w="1141"/>
      </w:tblGrid>
      <w:tr w:rsidR="008C083B" w:rsidRPr="006078EB" w14:paraId="3B087ED9" w14:textId="77777777" w:rsidTr="00834EEE">
        <w:trPr>
          <w:trHeight w:val="315"/>
          <w:tblHeader/>
        </w:trPr>
        <w:tc>
          <w:tcPr>
            <w:tcW w:w="344" w:type="pct"/>
            <w:tcBorders>
              <w:top w:val="single" w:sz="8" w:space="0" w:color="auto"/>
              <w:left w:val="single" w:sz="8" w:space="0" w:color="auto"/>
              <w:bottom w:val="nil"/>
              <w:right w:val="nil"/>
            </w:tcBorders>
            <w:shd w:val="clear" w:color="000000" w:fill="F2F2F2"/>
            <w:noWrap/>
            <w:vAlign w:val="center"/>
            <w:hideMark/>
          </w:tcPr>
          <w:p w14:paraId="2A602CA0" w14:textId="77777777" w:rsidR="008C083B" w:rsidRPr="006078EB" w:rsidRDefault="008C083B" w:rsidP="003B70A5">
            <w:pPr>
              <w:spacing w:after="0" w:line="240" w:lineRule="auto"/>
              <w:jc w:val="center"/>
              <w:rPr>
                <w:rFonts w:ascii="Calibri" w:eastAsia="Times New Roman" w:hAnsi="Calibri" w:cs="Calibri"/>
                <w:b/>
                <w:bCs/>
                <w:color w:val="000000"/>
              </w:rPr>
            </w:pPr>
            <w:r w:rsidRPr="006078EB">
              <w:rPr>
                <w:rFonts w:ascii="Calibri" w:eastAsia="Times New Roman" w:hAnsi="Calibri" w:cs="Calibri"/>
                <w:b/>
                <w:bCs/>
                <w:color w:val="000000"/>
              </w:rPr>
              <w:t>S.No</w:t>
            </w:r>
          </w:p>
        </w:tc>
        <w:tc>
          <w:tcPr>
            <w:tcW w:w="3119" w:type="pct"/>
            <w:tcBorders>
              <w:top w:val="single" w:sz="8" w:space="0" w:color="auto"/>
              <w:left w:val="single" w:sz="8" w:space="0" w:color="auto"/>
              <w:bottom w:val="nil"/>
              <w:right w:val="single" w:sz="8" w:space="0" w:color="auto"/>
            </w:tcBorders>
            <w:shd w:val="clear" w:color="000000" w:fill="F2F2F2"/>
            <w:vAlign w:val="center"/>
            <w:hideMark/>
          </w:tcPr>
          <w:p w14:paraId="469CB0CB" w14:textId="77777777" w:rsidR="008C083B" w:rsidRPr="006078EB" w:rsidRDefault="008C083B" w:rsidP="003B70A5">
            <w:pPr>
              <w:spacing w:after="0" w:line="240" w:lineRule="auto"/>
              <w:jc w:val="center"/>
              <w:rPr>
                <w:rFonts w:ascii="Calibri" w:eastAsia="Times New Roman" w:hAnsi="Calibri" w:cs="Calibri"/>
                <w:b/>
                <w:bCs/>
                <w:color w:val="000000"/>
              </w:rPr>
            </w:pPr>
            <w:r w:rsidRPr="006078EB">
              <w:rPr>
                <w:rFonts w:ascii="Calibri" w:eastAsia="Times New Roman" w:hAnsi="Calibri" w:cs="Calibri"/>
                <w:b/>
                <w:bCs/>
                <w:color w:val="000000"/>
              </w:rPr>
              <w:t>Description</w:t>
            </w:r>
          </w:p>
        </w:tc>
        <w:tc>
          <w:tcPr>
            <w:tcW w:w="926" w:type="pct"/>
            <w:tcBorders>
              <w:top w:val="single" w:sz="8" w:space="0" w:color="auto"/>
              <w:left w:val="nil"/>
              <w:bottom w:val="nil"/>
              <w:right w:val="single" w:sz="4" w:space="0" w:color="auto"/>
            </w:tcBorders>
            <w:shd w:val="clear" w:color="000000" w:fill="F2F2F2"/>
            <w:noWrap/>
            <w:vAlign w:val="center"/>
            <w:hideMark/>
          </w:tcPr>
          <w:p w14:paraId="04373E35" w14:textId="77777777" w:rsidR="008C083B" w:rsidRDefault="008C083B" w:rsidP="003B70A5">
            <w:pPr>
              <w:spacing w:after="0" w:line="240" w:lineRule="auto"/>
              <w:jc w:val="center"/>
              <w:rPr>
                <w:rFonts w:ascii="Calibri" w:eastAsia="Times New Roman" w:hAnsi="Calibri" w:cs="Calibri"/>
                <w:b/>
                <w:bCs/>
                <w:color w:val="000000"/>
              </w:rPr>
            </w:pPr>
            <w:r w:rsidRPr="006078EB">
              <w:rPr>
                <w:rFonts w:ascii="Calibri" w:eastAsia="Times New Roman" w:hAnsi="Calibri" w:cs="Calibri"/>
                <w:b/>
                <w:bCs/>
                <w:color w:val="000000"/>
              </w:rPr>
              <w:t>Compliance</w:t>
            </w:r>
            <w:r>
              <w:rPr>
                <w:rFonts w:ascii="Calibri" w:eastAsia="Times New Roman" w:hAnsi="Calibri" w:cs="Calibri"/>
                <w:b/>
                <w:bCs/>
                <w:color w:val="000000"/>
              </w:rPr>
              <w:t xml:space="preserve"> </w:t>
            </w:r>
          </w:p>
          <w:p w14:paraId="565A1E4A" w14:textId="77777777" w:rsidR="008C083B" w:rsidRPr="006078EB" w:rsidRDefault="008C083B" w:rsidP="003B70A5">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(Yes/No)</w:t>
            </w:r>
          </w:p>
        </w:tc>
        <w:tc>
          <w:tcPr>
            <w:tcW w:w="611" w:type="pct"/>
            <w:tcBorders>
              <w:top w:val="single" w:sz="8" w:space="0" w:color="auto"/>
              <w:left w:val="single" w:sz="8" w:space="0" w:color="auto"/>
              <w:bottom w:val="nil"/>
              <w:right w:val="single" w:sz="8" w:space="0" w:color="auto"/>
            </w:tcBorders>
            <w:shd w:val="clear" w:color="000000" w:fill="F2F2F2"/>
            <w:noWrap/>
            <w:vAlign w:val="center"/>
            <w:hideMark/>
          </w:tcPr>
          <w:p w14:paraId="5A48EF12" w14:textId="77777777" w:rsidR="008C083B" w:rsidRPr="006078EB" w:rsidRDefault="008C083B" w:rsidP="003B70A5">
            <w:pPr>
              <w:spacing w:after="0" w:line="240" w:lineRule="auto"/>
              <w:rPr>
                <w:rFonts w:ascii="Calibri" w:eastAsia="Times New Roman" w:hAnsi="Calibri" w:cs="Calibri"/>
                <w:b/>
                <w:bCs/>
                <w:color w:val="000000"/>
              </w:rPr>
            </w:pPr>
            <w:r w:rsidRPr="006078EB">
              <w:rPr>
                <w:rFonts w:ascii="Calibri" w:eastAsia="Times New Roman" w:hAnsi="Calibri" w:cs="Calibri"/>
                <w:b/>
                <w:bCs/>
                <w:color w:val="000000"/>
              </w:rPr>
              <w:t>Reference</w:t>
            </w:r>
          </w:p>
        </w:tc>
      </w:tr>
      <w:tr w:rsidR="008C083B" w:rsidRPr="006078EB" w14:paraId="66DB4282" w14:textId="77777777" w:rsidTr="00834EEE">
        <w:trPr>
          <w:trHeight w:val="600"/>
        </w:trPr>
        <w:tc>
          <w:tcPr>
            <w:tcW w:w="344" w:type="pct"/>
            <w:tcBorders>
              <w:top w:val="single" w:sz="8" w:space="0" w:color="auto"/>
              <w:left w:val="single" w:sz="8" w:space="0" w:color="auto"/>
              <w:bottom w:val="single" w:sz="4" w:space="0" w:color="auto"/>
              <w:right w:val="nil"/>
            </w:tcBorders>
            <w:shd w:val="clear" w:color="auto" w:fill="auto"/>
            <w:noWrap/>
            <w:vAlign w:val="bottom"/>
            <w:hideMark/>
          </w:tcPr>
          <w:p w14:paraId="4FF72798" w14:textId="77777777" w:rsidR="008C083B" w:rsidRPr="006078EB" w:rsidRDefault="008C083B" w:rsidP="003B70A5">
            <w:pPr>
              <w:spacing w:after="0" w:line="240" w:lineRule="auto"/>
              <w:jc w:val="center"/>
              <w:rPr>
                <w:rFonts w:ascii="Calibri" w:eastAsia="Times New Roman" w:hAnsi="Calibri" w:cs="Calibri"/>
                <w:color w:val="000000"/>
              </w:rPr>
            </w:pPr>
            <w:r w:rsidRPr="006078EB">
              <w:rPr>
                <w:rFonts w:ascii="Calibri" w:eastAsia="Times New Roman" w:hAnsi="Calibri" w:cs="Calibri"/>
                <w:color w:val="000000"/>
              </w:rPr>
              <w:t>1</w:t>
            </w:r>
          </w:p>
        </w:tc>
        <w:tc>
          <w:tcPr>
            <w:tcW w:w="3119" w:type="pct"/>
            <w:tcBorders>
              <w:top w:val="single" w:sz="8" w:space="0" w:color="auto"/>
              <w:left w:val="single" w:sz="8" w:space="0" w:color="auto"/>
              <w:bottom w:val="single" w:sz="4" w:space="0" w:color="auto"/>
              <w:right w:val="single" w:sz="8" w:space="0" w:color="auto"/>
            </w:tcBorders>
            <w:shd w:val="clear" w:color="auto" w:fill="auto"/>
            <w:vAlign w:val="bottom"/>
            <w:hideMark/>
          </w:tcPr>
          <w:p w14:paraId="57B6C71D" w14:textId="20D63531" w:rsidR="008C083B" w:rsidRPr="006078EB" w:rsidRDefault="008C083B" w:rsidP="00834EEE">
            <w:pPr>
              <w:spacing w:after="0" w:line="240" w:lineRule="auto"/>
              <w:rPr>
                <w:rFonts w:ascii="Calibri" w:eastAsia="Times New Roman" w:hAnsi="Calibri" w:cs="Calibri"/>
                <w:color w:val="000000"/>
              </w:rPr>
            </w:pPr>
            <w:r w:rsidRPr="006078EB">
              <w:rPr>
                <w:rFonts w:ascii="Calibri" w:eastAsia="Times New Roman" w:hAnsi="Calibri" w:cs="Calibri"/>
                <w:color w:val="000000"/>
              </w:rPr>
              <w:t xml:space="preserve">CSP should support </w:t>
            </w:r>
            <w:r w:rsidR="00834EEE">
              <w:rPr>
                <w:rFonts w:ascii="Calibri" w:eastAsia="Times New Roman" w:hAnsi="Calibri" w:cs="Calibri"/>
                <w:color w:val="000000"/>
              </w:rPr>
              <w:t>MySQL</w:t>
            </w:r>
            <w:r w:rsidRPr="006078EB">
              <w:rPr>
                <w:rFonts w:ascii="Calibri" w:eastAsia="Times New Roman" w:hAnsi="Calibri" w:cs="Calibri"/>
                <w:color w:val="000000"/>
              </w:rPr>
              <w:t xml:space="preserve"> Enterprise edition as a CSP native managed service.</w:t>
            </w:r>
          </w:p>
        </w:tc>
        <w:tc>
          <w:tcPr>
            <w:tcW w:w="926" w:type="pct"/>
            <w:tcBorders>
              <w:top w:val="single" w:sz="8" w:space="0" w:color="auto"/>
              <w:left w:val="nil"/>
              <w:bottom w:val="single" w:sz="4" w:space="0" w:color="auto"/>
              <w:right w:val="nil"/>
            </w:tcBorders>
            <w:shd w:val="clear" w:color="auto" w:fill="auto"/>
            <w:noWrap/>
            <w:vAlign w:val="bottom"/>
            <w:hideMark/>
          </w:tcPr>
          <w:p w14:paraId="1A0175A9" w14:textId="77777777" w:rsidR="008C083B" w:rsidRPr="006078EB" w:rsidRDefault="008C083B" w:rsidP="003B70A5">
            <w:pPr>
              <w:spacing w:after="0" w:line="240" w:lineRule="auto"/>
              <w:jc w:val="center"/>
              <w:rPr>
                <w:rFonts w:ascii="Calibri" w:eastAsia="Times New Roman" w:hAnsi="Calibri" w:cs="Calibri"/>
                <w:color w:val="000000"/>
              </w:rPr>
            </w:pPr>
            <w:r w:rsidRPr="006078EB">
              <w:rPr>
                <w:rFonts w:ascii="Calibri" w:eastAsia="Times New Roman" w:hAnsi="Calibri" w:cs="Calibri"/>
                <w:color w:val="000000"/>
              </w:rPr>
              <w:t> </w:t>
            </w:r>
          </w:p>
        </w:tc>
        <w:tc>
          <w:tcPr>
            <w:tcW w:w="611" w:type="pct"/>
            <w:tcBorders>
              <w:top w:val="single" w:sz="8" w:space="0" w:color="auto"/>
              <w:left w:val="single" w:sz="8" w:space="0" w:color="auto"/>
              <w:bottom w:val="single" w:sz="4" w:space="0" w:color="auto"/>
              <w:right w:val="single" w:sz="8" w:space="0" w:color="auto"/>
            </w:tcBorders>
            <w:shd w:val="clear" w:color="auto" w:fill="auto"/>
            <w:vAlign w:val="center"/>
            <w:hideMark/>
          </w:tcPr>
          <w:p w14:paraId="450B8ADE" w14:textId="77777777" w:rsidR="008C083B" w:rsidRPr="006078EB" w:rsidRDefault="008C083B" w:rsidP="003B70A5">
            <w:pPr>
              <w:spacing w:after="0" w:line="240" w:lineRule="auto"/>
              <w:rPr>
                <w:rFonts w:ascii="Calibri" w:eastAsia="Times New Roman" w:hAnsi="Calibri" w:cs="Calibri"/>
                <w:color w:val="000000"/>
              </w:rPr>
            </w:pPr>
            <w:r w:rsidRPr="006078EB">
              <w:rPr>
                <w:rFonts w:ascii="Calibri" w:eastAsia="Times New Roman" w:hAnsi="Calibri" w:cs="Calibri"/>
                <w:color w:val="000000"/>
              </w:rPr>
              <w:t> </w:t>
            </w:r>
          </w:p>
        </w:tc>
      </w:tr>
      <w:tr w:rsidR="008C083B" w:rsidRPr="006078EB" w14:paraId="4E71835A" w14:textId="77777777" w:rsidTr="00834EEE">
        <w:trPr>
          <w:trHeight w:val="600"/>
        </w:trPr>
        <w:tc>
          <w:tcPr>
            <w:tcW w:w="344" w:type="pct"/>
            <w:tcBorders>
              <w:top w:val="nil"/>
              <w:left w:val="single" w:sz="8" w:space="0" w:color="auto"/>
              <w:bottom w:val="single" w:sz="4" w:space="0" w:color="auto"/>
              <w:right w:val="nil"/>
            </w:tcBorders>
            <w:shd w:val="clear" w:color="auto" w:fill="auto"/>
            <w:noWrap/>
            <w:vAlign w:val="center"/>
            <w:hideMark/>
          </w:tcPr>
          <w:p w14:paraId="04936998" w14:textId="77777777" w:rsidR="008C083B" w:rsidRPr="006078EB" w:rsidRDefault="008C083B" w:rsidP="003B70A5">
            <w:pPr>
              <w:spacing w:after="0" w:line="240" w:lineRule="auto"/>
              <w:jc w:val="center"/>
              <w:rPr>
                <w:rFonts w:ascii="Calibri" w:eastAsia="Times New Roman" w:hAnsi="Calibri" w:cs="Calibri"/>
                <w:color w:val="000000"/>
              </w:rPr>
            </w:pPr>
            <w:r w:rsidRPr="006078EB">
              <w:rPr>
                <w:rFonts w:ascii="Calibri" w:eastAsia="Times New Roman" w:hAnsi="Calibri" w:cs="Calibri"/>
                <w:color w:val="000000"/>
              </w:rPr>
              <w:t>2</w:t>
            </w:r>
          </w:p>
        </w:tc>
        <w:tc>
          <w:tcPr>
            <w:tcW w:w="3119" w:type="pct"/>
            <w:tcBorders>
              <w:top w:val="nil"/>
              <w:left w:val="single" w:sz="8" w:space="0" w:color="auto"/>
              <w:bottom w:val="single" w:sz="4" w:space="0" w:color="auto"/>
              <w:right w:val="single" w:sz="8" w:space="0" w:color="auto"/>
            </w:tcBorders>
            <w:shd w:val="clear" w:color="auto" w:fill="auto"/>
            <w:vAlign w:val="center"/>
            <w:hideMark/>
          </w:tcPr>
          <w:p w14:paraId="2646A311" w14:textId="6D16AFBB" w:rsidR="008C083B" w:rsidRPr="006078EB" w:rsidRDefault="008C083B" w:rsidP="003B70A5">
            <w:pPr>
              <w:spacing w:after="0" w:line="240" w:lineRule="auto"/>
              <w:rPr>
                <w:rFonts w:ascii="Calibri" w:eastAsia="Times New Roman" w:hAnsi="Calibri" w:cs="Calibri"/>
                <w:color w:val="000000"/>
              </w:rPr>
            </w:pPr>
            <w:r w:rsidRPr="006078EB">
              <w:rPr>
                <w:rFonts w:ascii="Calibri" w:eastAsia="Times New Roman" w:hAnsi="Calibri" w:cs="Calibri"/>
                <w:color w:val="000000"/>
              </w:rPr>
              <w:t xml:space="preserve">CSP should provide VMs and </w:t>
            </w:r>
            <w:r w:rsidR="00483571">
              <w:rPr>
                <w:rFonts w:ascii="Calibri" w:eastAsia="Times New Roman" w:hAnsi="Calibri" w:cs="Calibri"/>
                <w:color w:val="000000"/>
              </w:rPr>
              <w:t xml:space="preserve">a </w:t>
            </w:r>
            <w:r w:rsidRPr="006078EB">
              <w:rPr>
                <w:rFonts w:ascii="Calibri" w:eastAsia="Times New Roman" w:hAnsi="Calibri" w:cs="Calibri"/>
                <w:color w:val="000000"/>
              </w:rPr>
              <w:t>dedicated bare metal server option to run database</w:t>
            </w:r>
          </w:p>
        </w:tc>
        <w:tc>
          <w:tcPr>
            <w:tcW w:w="926" w:type="pct"/>
            <w:tcBorders>
              <w:top w:val="nil"/>
              <w:left w:val="nil"/>
              <w:bottom w:val="single" w:sz="4" w:space="0" w:color="auto"/>
              <w:right w:val="nil"/>
            </w:tcBorders>
            <w:shd w:val="clear" w:color="auto" w:fill="auto"/>
            <w:noWrap/>
            <w:vAlign w:val="center"/>
            <w:hideMark/>
          </w:tcPr>
          <w:p w14:paraId="7EEA9B83" w14:textId="77777777" w:rsidR="008C083B" w:rsidRPr="006078EB" w:rsidRDefault="008C083B" w:rsidP="003B70A5">
            <w:pPr>
              <w:spacing w:after="0" w:line="240" w:lineRule="auto"/>
              <w:jc w:val="center"/>
              <w:rPr>
                <w:rFonts w:ascii="Calibri" w:eastAsia="Times New Roman" w:hAnsi="Calibri" w:cs="Calibri"/>
                <w:color w:val="000000"/>
              </w:rPr>
            </w:pPr>
            <w:r w:rsidRPr="006078EB">
              <w:rPr>
                <w:rFonts w:ascii="Calibri" w:eastAsia="Times New Roman" w:hAnsi="Calibri" w:cs="Calibri"/>
                <w:color w:val="000000"/>
              </w:rPr>
              <w:t> </w:t>
            </w:r>
          </w:p>
        </w:tc>
        <w:tc>
          <w:tcPr>
            <w:tcW w:w="611" w:type="pct"/>
            <w:tcBorders>
              <w:top w:val="nil"/>
              <w:left w:val="single" w:sz="8" w:space="0" w:color="auto"/>
              <w:bottom w:val="single" w:sz="4" w:space="0" w:color="auto"/>
              <w:right w:val="single" w:sz="8" w:space="0" w:color="auto"/>
            </w:tcBorders>
            <w:shd w:val="clear" w:color="auto" w:fill="auto"/>
            <w:noWrap/>
            <w:vAlign w:val="center"/>
            <w:hideMark/>
          </w:tcPr>
          <w:p w14:paraId="095CF6B7" w14:textId="77777777" w:rsidR="008C083B" w:rsidRPr="006078EB" w:rsidRDefault="008C083B" w:rsidP="003B70A5">
            <w:pPr>
              <w:spacing w:after="0" w:line="240" w:lineRule="auto"/>
              <w:rPr>
                <w:rFonts w:ascii="Calibri" w:eastAsia="Times New Roman" w:hAnsi="Calibri" w:cs="Calibri"/>
                <w:color w:val="0563C1"/>
                <w:u w:val="single"/>
              </w:rPr>
            </w:pPr>
            <w:r w:rsidRPr="006078EB">
              <w:rPr>
                <w:rFonts w:ascii="Calibri" w:eastAsia="Times New Roman" w:hAnsi="Calibri" w:cs="Calibri"/>
                <w:color w:val="0563C1"/>
                <w:u w:val="single"/>
              </w:rPr>
              <w:t> </w:t>
            </w:r>
          </w:p>
        </w:tc>
      </w:tr>
      <w:tr w:rsidR="008C083B" w:rsidRPr="006078EB" w14:paraId="717F97D8" w14:textId="77777777" w:rsidTr="00834EEE">
        <w:trPr>
          <w:trHeight w:val="900"/>
        </w:trPr>
        <w:tc>
          <w:tcPr>
            <w:tcW w:w="344" w:type="pct"/>
            <w:tcBorders>
              <w:top w:val="nil"/>
              <w:left w:val="single" w:sz="8" w:space="0" w:color="auto"/>
              <w:bottom w:val="single" w:sz="4" w:space="0" w:color="auto"/>
              <w:right w:val="nil"/>
            </w:tcBorders>
            <w:shd w:val="clear" w:color="auto" w:fill="auto"/>
            <w:noWrap/>
            <w:vAlign w:val="center"/>
            <w:hideMark/>
          </w:tcPr>
          <w:p w14:paraId="73C8E85D" w14:textId="77777777" w:rsidR="008C083B" w:rsidRPr="006078EB" w:rsidRDefault="008C083B" w:rsidP="003B70A5">
            <w:pPr>
              <w:spacing w:after="0" w:line="240" w:lineRule="auto"/>
              <w:jc w:val="center"/>
              <w:rPr>
                <w:rFonts w:ascii="Calibri" w:eastAsia="Times New Roman" w:hAnsi="Calibri" w:cs="Calibri"/>
                <w:color w:val="000000"/>
              </w:rPr>
            </w:pPr>
            <w:r w:rsidRPr="006078EB">
              <w:rPr>
                <w:rFonts w:ascii="Calibri" w:eastAsia="Times New Roman" w:hAnsi="Calibri" w:cs="Calibri"/>
                <w:color w:val="000000"/>
              </w:rPr>
              <w:lastRenderedPageBreak/>
              <w:t>3</w:t>
            </w:r>
          </w:p>
        </w:tc>
        <w:tc>
          <w:tcPr>
            <w:tcW w:w="3119" w:type="pct"/>
            <w:tcBorders>
              <w:top w:val="nil"/>
              <w:left w:val="single" w:sz="8" w:space="0" w:color="auto"/>
              <w:bottom w:val="single" w:sz="4" w:space="0" w:color="auto"/>
              <w:right w:val="single" w:sz="8" w:space="0" w:color="auto"/>
            </w:tcBorders>
            <w:shd w:val="clear" w:color="auto" w:fill="auto"/>
            <w:vAlign w:val="center"/>
            <w:hideMark/>
          </w:tcPr>
          <w:p w14:paraId="7D871B5D" w14:textId="7E6D3FD7" w:rsidR="008C083B" w:rsidRPr="006078EB" w:rsidRDefault="008C083B" w:rsidP="003B70A5">
            <w:pPr>
              <w:spacing w:after="0" w:line="240" w:lineRule="auto"/>
              <w:rPr>
                <w:rFonts w:ascii="Calibri" w:eastAsia="Times New Roman" w:hAnsi="Calibri" w:cs="Calibri"/>
                <w:color w:val="000000"/>
              </w:rPr>
            </w:pPr>
            <w:r w:rsidRPr="006078EB">
              <w:rPr>
                <w:rFonts w:ascii="Calibri" w:eastAsia="Times New Roman" w:hAnsi="Calibri" w:cs="Calibri"/>
                <w:color w:val="000000"/>
              </w:rPr>
              <w:t xml:space="preserve">CSP should be able to provide complete automation for database lifecycle management </w:t>
            </w:r>
            <w:r w:rsidR="007D18F0" w:rsidRPr="006078EB">
              <w:rPr>
                <w:rFonts w:ascii="Calibri" w:eastAsia="Times New Roman" w:hAnsi="Calibri" w:cs="Calibri"/>
                <w:color w:val="000000"/>
              </w:rPr>
              <w:t>e.g.</w:t>
            </w:r>
            <w:r w:rsidRPr="006078EB">
              <w:rPr>
                <w:rFonts w:ascii="Calibri" w:eastAsia="Times New Roman" w:hAnsi="Calibri" w:cs="Calibri"/>
                <w:color w:val="000000"/>
              </w:rPr>
              <w:t xml:space="preserve"> Provisioning de-provisioning, patching, backups, DR configuration, HA </w:t>
            </w:r>
          </w:p>
        </w:tc>
        <w:tc>
          <w:tcPr>
            <w:tcW w:w="926" w:type="pct"/>
            <w:tcBorders>
              <w:top w:val="nil"/>
              <w:left w:val="nil"/>
              <w:bottom w:val="single" w:sz="4" w:space="0" w:color="auto"/>
              <w:right w:val="nil"/>
            </w:tcBorders>
            <w:shd w:val="clear" w:color="auto" w:fill="auto"/>
            <w:noWrap/>
            <w:vAlign w:val="center"/>
            <w:hideMark/>
          </w:tcPr>
          <w:p w14:paraId="4331A80F" w14:textId="77777777" w:rsidR="008C083B" w:rsidRPr="006078EB" w:rsidRDefault="008C083B" w:rsidP="003B70A5">
            <w:pPr>
              <w:spacing w:after="0" w:line="240" w:lineRule="auto"/>
              <w:jc w:val="center"/>
              <w:rPr>
                <w:rFonts w:ascii="Calibri" w:eastAsia="Times New Roman" w:hAnsi="Calibri" w:cs="Calibri"/>
                <w:color w:val="000000"/>
              </w:rPr>
            </w:pPr>
            <w:r w:rsidRPr="006078EB">
              <w:rPr>
                <w:rFonts w:ascii="Calibri" w:eastAsia="Times New Roman" w:hAnsi="Calibri" w:cs="Calibri"/>
                <w:color w:val="000000"/>
              </w:rPr>
              <w:t> </w:t>
            </w:r>
          </w:p>
        </w:tc>
        <w:tc>
          <w:tcPr>
            <w:tcW w:w="611" w:type="pct"/>
            <w:tcBorders>
              <w:top w:val="nil"/>
              <w:left w:val="single" w:sz="8" w:space="0" w:color="auto"/>
              <w:bottom w:val="single" w:sz="4" w:space="0" w:color="auto"/>
              <w:right w:val="single" w:sz="8" w:space="0" w:color="auto"/>
            </w:tcBorders>
            <w:shd w:val="clear" w:color="auto" w:fill="auto"/>
            <w:noWrap/>
            <w:vAlign w:val="bottom"/>
            <w:hideMark/>
          </w:tcPr>
          <w:p w14:paraId="6309293B" w14:textId="77777777" w:rsidR="008C083B" w:rsidRPr="006078EB" w:rsidRDefault="008C083B" w:rsidP="003B70A5">
            <w:pPr>
              <w:spacing w:after="0" w:line="240" w:lineRule="auto"/>
              <w:rPr>
                <w:rFonts w:ascii="Calibri" w:eastAsia="Times New Roman" w:hAnsi="Calibri" w:cs="Calibri"/>
                <w:color w:val="0563C1"/>
                <w:u w:val="single"/>
              </w:rPr>
            </w:pPr>
            <w:r w:rsidRPr="006078EB">
              <w:rPr>
                <w:rFonts w:ascii="Calibri" w:eastAsia="Times New Roman" w:hAnsi="Calibri" w:cs="Calibri"/>
                <w:color w:val="0563C1"/>
                <w:u w:val="single"/>
              </w:rPr>
              <w:t> </w:t>
            </w:r>
          </w:p>
        </w:tc>
      </w:tr>
      <w:tr w:rsidR="008C083B" w:rsidRPr="006078EB" w14:paraId="7ECEDA92" w14:textId="77777777" w:rsidTr="00834EEE">
        <w:trPr>
          <w:trHeight w:val="1200"/>
        </w:trPr>
        <w:tc>
          <w:tcPr>
            <w:tcW w:w="344" w:type="pct"/>
            <w:tcBorders>
              <w:top w:val="nil"/>
              <w:left w:val="single" w:sz="8" w:space="0" w:color="auto"/>
              <w:bottom w:val="single" w:sz="4" w:space="0" w:color="auto"/>
              <w:right w:val="nil"/>
            </w:tcBorders>
            <w:shd w:val="clear" w:color="auto" w:fill="auto"/>
            <w:noWrap/>
            <w:vAlign w:val="center"/>
            <w:hideMark/>
          </w:tcPr>
          <w:p w14:paraId="65142FB1" w14:textId="31ABAFA8" w:rsidR="008C083B" w:rsidRPr="006078EB" w:rsidRDefault="00834EEE" w:rsidP="003B70A5">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3119" w:type="pct"/>
            <w:tcBorders>
              <w:top w:val="nil"/>
              <w:left w:val="single" w:sz="8" w:space="0" w:color="auto"/>
              <w:bottom w:val="single" w:sz="4" w:space="0" w:color="auto"/>
              <w:right w:val="single" w:sz="8" w:space="0" w:color="auto"/>
            </w:tcBorders>
            <w:shd w:val="clear" w:color="auto" w:fill="auto"/>
            <w:vAlign w:val="center"/>
            <w:hideMark/>
          </w:tcPr>
          <w:p w14:paraId="52768D71" w14:textId="1A607CBE" w:rsidR="008C083B" w:rsidRPr="006078EB" w:rsidRDefault="008C083B" w:rsidP="003B70A5">
            <w:pPr>
              <w:spacing w:after="0" w:line="240" w:lineRule="auto"/>
              <w:rPr>
                <w:rFonts w:ascii="Calibri" w:eastAsia="Times New Roman" w:hAnsi="Calibri" w:cs="Calibri"/>
                <w:color w:val="000000"/>
              </w:rPr>
            </w:pPr>
            <w:r w:rsidRPr="006078EB">
              <w:rPr>
                <w:rFonts w:ascii="Calibri" w:eastAsia="Times New Roman" w:hAnsi="Calibri" w:cs="Calibri"/>
                <w:color w:val="000000"/>
              </w:rPr>
              <w:t xml:space="preserve">CSP should have </w:t>
            </w:r>
            <w:r w:rsidR="00483571">
              <w:rPr>
                <w:rFonts w:ascii="Calibri" w:eastAsia="Times New Roman" w:hAnsi="Calibri" w:cs="Calibri"/>
                <w:color w:val="000000"/>
              </w:rPr>
              <w:t xml:space="preserve">the </w:t>
            </w:r>
            <w:r w:rsidRPr="006078EB">
              <w:rPr>
                <w:rFonts w:ascii="Calibri" w:eastAsia="Times New Roman" w:hAnsi="Calibri" w:cs="Calibri"/>
                <w:color w:val="000000"/>
              </w:rPr>
              <w:t xml:space="preserve">capability of configuring, scheduling, </w:t>
            </w:r>
            <w:proofErr w:type="gramStart"/>
            <w:r w:rsidRPr="006078EB">
              <w:rPr>
                <w:rFonts w:ascii="Calibri" w:eastAsia="Times New Roman" w:hAnsi="Calibri" w:cs="Calibri"/>
                <w:color w:val="000000"/>
              </w:rPr>
              <w:t>performing</w:t>
            </w:r>
            <w:proofErr w:type="gramEnd"/>
            <w:r w:rsidRPr="006078EB">
              <w:rPr>
                <w:rFonts w:ascii="Calibri" w:eastAsia="Times New Roman" w:hAnsi="Calibri" w:cs="Calibri"/>
                <w:color w:val="000000"/>
              </w:rPr>
              <w:t xml:space="preserve"> and managing back-ups and restore activities</w:t>
            </w:r>
            <w:r>
              <w:rPr>
                <w:rFonts w:ascii="Calibri" w:eastAsia="Times New Roman" w:hAnsi="Calibri" w:cs="Calibri"/>
                <w:color w:val="000000"/>
              </w:rPr>
              <w:t xml:space="preserve"> </w:t>
            </w:r>
            <w:r w:rsidRPr="006078EB">
              <w:rPr>
                <w:rFonts w:ascii="Calibri" w:eastAsia="Times New Roman" w:hAnsi="Calibri" w:cs="Calibri"/>
                <w:color w:val="000000"/>
              </w:rPr>
              <w:t>(when required) of</w:t>
            </w:r>
            <w:r>
              <w:rPr>
                <w:rFonts w:ascii="Calibri" w:eastAsia="Times New Roman" w:hAnsi="Calibri" w:cs="Calibri"/>
                <w:color w:val="000000"/>
              </w:rPr>
              <w:t xml:space="preserve"> </w:t>
            </w:r>
            <w:r w:rsidRPr="006078EB">
              <w:rPr>
                <w:rFonts w:ascii="Calibri" w:eastAsia="Times New Roman" w:hAnsi="Calibri" w:cs="Calibri"/>
                <w:color w:val="000000"/>
              </w:rPr>
              <w:t>al</w:t>
            </w:r>
            <w:r>
              <w:rPr>
                <w:rFonts w:ascii="Calibri" w:eastAsia="Times New Roman" w:hAnsi="Calibri" w:cs="Calibri"/>
                <w:color w:val="000000"/>
              </w:rPr>
              <w:t>l</w:t>
            </w:r>
            <w:r w:rsidRPr="006078EB">
              <w:rPr>
                <w:rFonts w:ascii="Calibri" w:eastAsia="Times New Roman" w:hAnsi="Calibri" w:cs="Calibri"/>
                <w:color w:val="000000"/>
              </w:rPr>
              <w:t xml:space="preserve"> the  dat</w:t>
            </w:r>
            <w:r w:rsidR="00DC1A48">
              <w:rPr>
                <w:rFonts w:ascii="Calibri" w:eastAsia="Times New Roman" w:hAnsi="Calibri" w:cs="Calibri"/>
                <w:color w:val="000000"/>
              </w:rPr>
              <w:t>a  including  but  not  limited</w:t>
            </w:r>
            <w:r w:rsidRPr="006078EB">
              <w:rPr>
                <w:rFonts w:ascii="Calibri" w:eastAsia="Times New Roman" w:hAnsi="Calibri" w:cs="Calibri"/>
                <w:color w:val="000000"/>
              </w:rPr>
              <w:t xml:space="preserve"> to  files, folders,  images,  system  state,  databases  and  enterprise  applications in  an  encrypted manner</w:t>
            </w:r>
          </w:p>
        </w:tc>
        <w:tc>
          <w:tcPr>
            <w:tcW w:w="926" w:type="pct"/>
            <w:tcBorders>
              <w:top w:val="nil"/>
              <w:left w:val="nil"/>
              <w:bottom w:val="single" w:sz="4" w:space="0" w:color="auto"/>
              <w:right w:val="nil"/>
            </w:tcBorders>
            <w:shd w:val="clear" w:color="auto" w:fill="auto"/>
            <w:noWrap/>
            <w:vAlign w:val="center"/>
            <w:hideMark/>
          </w:tcPr>
          <w:p w14:paraId="291CFDFF" w14:textId="77777777" w:rsidR="008C083B" w:rsidRPr="006078EB" w:rsidRDefault="008C083B" w:rsidP="003B70A5">
            <w:pPr>
              <w:spacing w:after="0" w:line="240" w:lineRule="auto"/>
              <w:jc w:val="center"/>
              <w:rPr>
                <w:rFonts w:ascii="Calibri" w:eastAsia="Times New Roman" w:hAnsi="Calibri" w:cs="Calibri"/>
                <w:color w:val="000000"/>
              </w:rPr>
            </w:pPr>
            <w:r w:rsidRPr="006078EB">
              <w:rPr>
                <w:rFonts w:ascii="Calibri" w:eastAsia="Times New Roman" w:hAnsi="Calibri" w:cs="Calibri"/>
                <w:color w:val="000000"/>
              </w:rPr>
              <w:t> </w:t>
            </w:r>
          </w:p>
        </w:tc>
        <w:tc>
          <w:tcPr>
            <w:tcW w:w="611" w:type="pct"/>
            <w:tcBorders>
              <w:top w:val="nil"/>
              <w:left w:val="single" w:sz="8" w:space="0" w:color="auto"/>
              <w:bottom w:val="single" w:sz="4" w:space="0" w:color="auto"/>
              <w:right w:val="single" w:sz="8" w:space="0" w:color="auto"/>
            </w:tcBorders>
            <w:shd w:val="clear" w:color="auto" w:fill="auto"/>
            <w:noWrap/>
            <w:vAlign w:val="bottom"/>
            <w:hideMark/>
          </w:tcPr>
          <w:p w14:paraId="5848E039" w14:textId="77777777" w:rsidR="008C083B" w:rsidRPr="006078EB" w:rsidRDefault="008C083B" w:rsidP="003B70A5">
            <w:pPr>
              <w:spacing w:after="0" w:line="240" w:lineRule="auto"/>
              <w:rPr>
                <w:rFonts w:ascii="Calibri" w:eastAsia="Times New Roman" w:hAnsi="Calibri" w:cs="Calibri"/>
                <w:color w:val="0563C1"/>
                <w:u w:val="single"/>
              </w:rPr>
            </w:pPr>
            <w:r w:rsidRPr="006078EB">
              <w:rPr>
                <w:rFonts w:ascii="Calibri" w:eastAsia="Times New Roman" w:hAnsi="Calibri" w:cs="Calibri"/>
                <w:color w:val="0563C1"/>
                <w:u w:val="single"/>
              </w:rPr>
              <w:t> </w:t>
            </w:r>
          </w:p>
        </w:tc>
      </w:tr>
      <w:tr w:rsidR="008C083B" w:rsidRPr="006078EB" w14:paraId="63B7911B" w14:textId="77777777" w:rsidTr="00834EEE">
        <w:trPr>
          <w:trHeight w:val="600"/>
        </w:trPr>
        <w:tc>
          <w:tcPr>
            <w:tcW w:w="344" w:type="pct"/>
            <w:tcBorders>
              <w:top w:val="nil"/>
              <w:left w:val="single" w:sz="8" w:space="0" w:color="auto"/>
              <w:bottom w:val="single" w:sz="4" w:space="0" w:color="auto"/>
              <w:right w:val="nil"/>
            </w:tcBorders>
            <w:shd w:val="clear" w:color="auto" w:fill="auto"/>
            <w:noWrap/>
            <w:vAlign w:val="bottom"/>
            <w:hideMark/>
          </w:tcPr>
          <w:p w14:paraId="60A41A82" w14:textId="19BD5F7B" w:rsidR="008C083B" w:rsidRPr="006078EB" w:rsidRDefault="00834EEE" w:rsidP="003B70A5">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3119" w:type="pct"/>
            <w:tcBorders>
              <w:top w:val="nil"/>
              <w:left w:val="single" w:sz="8" w:space="0" w:color="auto"/>
              <w:bottom w:val="single" w:sz="4" w:space="0" w:color="auto"/>
              <w:right w:val="single" w:sz="8" w:space="0" w:color="auto"/>
            </w:tcBorders>
            <w:shd w:val="clear" w:color="auto" w:fill="auto"/>
            <w:vAlign w:val="center"/>
            <w:hideMark/>
          </w:tcPr>
          <w:p w14:paraId="1299D6A7" w14:textId="0A99DBCC" w:rsidR="008C083B" w:rsidRPr="006078EB" w:rsidRDefault="008C083B" w:rsidP="003B70A5">
            <w:pPr>
              <w:spacing w:after="0" w:line="240" w:lineRule="auto"/>
              <w:rPr>
                <w:rFonts w:ascii="Calibri" w:eastAsia="Times New Roman" w:hAnsi="Calibri" w:cs="Calibri"/>
                <w:color w:val="000000"/>
              </w:rPr>
            </w:pPr>
            <w:r w:rsidRPr="006078EB">
              <w:rPr>
                <w:rFonts w:ascii="Calibri" w:eastAsia="Times New Roman" w:hAnsi="Calibri" w:cs="Calibri"/>
                <w:color w:val="000000"/>
              </w:rPr>
              <w:t xml:space="preserve">CSP should have another Data Centre to host Disaster Site (DR) in </w:t>
            </w:r>
            <w:r w:rsidR="00483571">
              <w:rPr>
                <w:rFonts w:ascii="Calibri" w:eastAsia="Times New Roman" w:hAnsi="Calibri" w:cs="Calibri"/>
                <w:color w:val="000000"/>
              </w:rPr>
              <w:t xml:space="preserve">the </w:t>
            </w:r>
            <w:r w:rsidRPr="006078EB">
              <w:rPr>
                <w:rFonts w:ascii="Calibri" w:eastAsia="Times New Roman" w:hAnsi="Calibri" w:cs="Calibri"/>
                <w:color w:val="000000"/>
              </w:rPr>
              <w:t xml:space="preserve">same country but in </w:t>
            </w:r>
            <w:r w:rsidR="00483571">
              <w:rPr>
                <w:rFonts w:ascii="Calibri" w:eastAsia="Times New Roman" w:hAnsi="Calibri" w:cs="Calibri"/>
                <w:color w:val="000000"/>
              </w:rPr>
              <w:t xml:space="preserve">a </w:t>
            </w:r>
            <w:r w:rsidRPr="006078EB">
              <w:rPr>
                <w:rFonts w:ascii="Calibri" w:eastAsia="Times New Roman" w:hAnsi="Calibri" w:cs="Calibri"/>
                <w:color w:val="000000"/>
              </w:rPr>
              <w:t>different seismic zone</w:t>
            </w:r>
          </w:p>
        </w:tc>
        <w:tc>
          <w:tcPr>
            <w:tcW w:w="926" w:type="pct"/>
            <w:tcBorders>
              <w:top w:val="nil"/>
              <w:left w:val="nil"/>
              <w:bottom w:val="single" w:sz="4" w:space="0" w:color="auto"/>
              <w:right w:val="nil"/>
            </w:tcBorders>
            <w:shd w:val="clear" w:color="auto" w:fill="auto"/>
            <w:noWrap/>
            <w:vAlign w:val="center"/>
            <w:hideMark/>
          </w:tcPr>
          <w:p w14:paraId="32CC8DF3" w14:textId="77777777" w:rsidR="008C083B" w:rsidRPr="006078EB" w:rsidRDefault="008C083B" w:rsidP="003B70A5">
            <w:pPr>
              <w:spacing w:after="0" w:line="240" w:lineRule="auto"/>
              <w:jc w:val="center"/>
              <w:rPr>
                <w:rFonts w:ascii="Calibri" w:eastAsia="Times New Roman" w:hAnsi="Calibri" w:cs="Calibri"/>
                <w:color w:val="000000"/>
              </w:rPr>
            </w:pPr>
            <w:r w:rsidRPr="006078EB">
              <w:rPr>
                <w:rFonts w:ascii="Calibri" w:eastAsia="Times New Roman" w:hAnsi="Calibri" w:cs="Calibri"/>
                <w:color w:val="000000"/>
              </w:rPr>
              <w:t> </w:t>
            </w:r>
          </w:p>
        </w:tc>
        <w:tc>
          <w:tcPr>
            <w:tcW w:w="611" w:type="pct"/>
            <w:tcBorders>
              <w:top w:val="nil"/>
              <w:left w:val="single" w:sz="8" w:space="0" w:color="auto"/>
              <w:bottom w:val="single" w:sz="4" w:space="0" w:color="auto"/>
              <w:right w:val="single" w:sz="8" w:space="0" w:color="auto"/>
            </w:tcBorders>
            <w:shd w:val="clear" w:color="auto" w:fill="auto"/>
            <w:noWrap/>
            <w:vAlign w:val="bottom"/>
            <w:hideMark/>
          </w:tcPr>
          <w:p w14:paraId="6C6E6F7A" w14:textId="77777777" w:rsidR="008C083B" w:rsidRPr="006078EB" w:rsidRDefault="008C083B" w:rsidP="003B70A5">
            <w:pPr>
              <w:spacing w:after="0" w:line="240" w:lineRule="auto"/>
              <w:rPr>
                <w:rFonts w:ascii="Calibri" w:eastAsia="Times New Roman" w:hAnsi="Calibri" w:cs="Calibri"/>
                <w:color w:val="0563C1"/>
                <w:u w:val="single"/>
              </w:rPr>
            </w:pPr>
            <w:r w:rsidRPr="006078EB">
              <w:rPr>
                <w:rFonts w:ascii="Calibri" w:eastAsia="Times New Roman" w:hAnsi="Calibri" w:cs="Calibri"/>
                <w:color w:val="0563C1"/>
                <w:u w:val="single"/>
              </w:rPr>
              <w:t> </w:t>
            </w:r>
          </w:p>
        </w:tc>
      </w:tr>
      <w:tr w:rsidR="008C083B" w:rsidRPr="006078EB" w14:paraId="2D06FF94" w14:textId="77777777" w:rsidTr="00834EEE">
        <w:trPr>
          <w:trHeight w:val="900"/>
        </w:trPr>
        <w:tc>
          <w:tcPr>
            <w:tcW w:w="344" w:type="pct"/>
            <w:tcBorders>
              <w:top w:val="nil"/>
              <w:left w:val="single" w:sz="8" w:space="0" w:color="auto"/>
              <w:bottom w:val="single" w:sz="4" w:space="0" w:color="auto"/>
              <w:right w:val="nil"/>
            </w:tcBorders>
            <w:shd w:val="clear" w:color="auto" w:fill="auto"/>
            <w:noWrap/>
            <w:vAlign w:val="bottom"/>
            <w:hideMark/>
          </w:tcPr>
          <w:p w14:paraId="4BADA1EB" w14:textId="6B2627B0" w:rsidR="008C083B" w:rsidRPr="006078EB" w:rsidRDefault="00834EEE" w:rsidP="003B70A5">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3119" w:type="pct"/>
            <w:tcBorders>
              <w:top w:val="single" w:sz="4" w:space="0" w:color="auto"/>
              <w:left w:val="single" w:sz="8" w:space="0" w:color="auto"/>
              <w:bottom w:val="single" w:sz="4" w:space="0" w:color="auto"/>
              <w:right w:val="single" w:sz="8" w:space="0" w:color="auto"/>
            </w:tcBorders>
            <w:shd w:val="clear" w:color="auto" w:fill="auto"/>
            <w:vAlign w:val="center"/>
            <w:hideMark/>
          </w:tcPr>
          <w:p w14:paraId="5F29813F" w14:textId="27CC0D5F" w:rsidR="008C083B" w:rsidRPr="006078EB" w:rsidRDefault="008C083B" w:rsidP="003B70A5">
            <w:pPr>
              <w:spacing w:after="0" w:line="240" w:lineRule="auto"/>
              <w:rPr>
                <w:rFonts w:ascii="Calibri" w:eastAsia="Times New Roman" w:hAnsi="Calibri" w:cs="Calibri"/>
                <w:color w:val="000000"/>
              </w:rPr>
            </w:pPr>
            <w:r w:rsidRPr="006078EB">
              <w:rPr>
                <w:rFonts w:ascii="Calibri" w:eastAsia="Times New Roman" w:hAnsi="Calibri" w:cs="Calibri"/>
                <w:color w:val="000000"/>
              </w:rPr>
              <w:t xml:space="preserve">RDBMS should provide </w:t>
            </w:r>
            <w:r w:rsidR="00483571">
              <w:rPr>
                <w:rFonts w:ascii="Calibri" w:eastAsia="Times New Roman" w:hAnsi="Calibri" w:cs="Calibri"/>
                <w:color w:val="000000"/>
              </w:rPr>
              <w:t>database-aware</w:t>
            </w:r>
            <w:r w:rsidRPr="006078EB">
              <w:rPr>
                <w:rFonts w:ascii="Calibri" w:eastAsia="Times New Roman" w:hAnsi="Calibri" w:cs="Calibri"/>
                <w:color w:val="000000"/>
              </w:rPr>
              <w:t xml:space="preserve"> strong encryption capabilities within </w:t>
            </w:r>
            <w:r w:rsidR="00483571">
              <w:rPr>
                <w:rFonts w:ascii="Calibri" w:eastAsia="Times New Roman" w:hAnsi="Calibri" w:cs="Calibri"/>
                <w:color w:val="000000"/>
              </w:rPr>
              <w:t xml:space="preserve">the </w:t>
            </w:r>
            <w:r w:rsidRPr="006078EB">
              <w:rPr>
                <w:rFonts w:ascii="Calibri" w:eastAsia="Times New Roman" w:hAnsi="Calibri" w:cs="Calibri"/>
                <w:color w:val="000000"/>
              </w:rPr>
              <w:t xml:space="preserve">database for stored information in the tables as well as the information transmitted over </w:t>
            </w:r>
            <w:r w:rsidR="00483571">
              <w:rPr>
                <w:rFonts w:ascii="Calibri" w:eastAsia="Times New Roman" w:hAnsi="Calibri" w:cs="Calibri"/>
                <w:color w:val="000000"/>
              </w:rPr>
              <w:t xml:space="preserve">the </w:t>
            </w:r>
            <w:r w:rsidRPr="006078EB">
              <w:rPr>
                <w:rFonts w:ascii="Calibri" w:eastAsia="Times New Roman" w:hAnsi="Calibri" w:cs="Calibri"/>
                <w:color w:val="000000"/>
              </w:rPr>
              <w:t>network.</w:t>
            </w:r>
          </w:p>
        </w:tc>
        <w:tc>
          <w:tcPr>
            <w:tcW w:w="926" w:type="pct"/>
            <w:tcBorders>
              <w:top w:val="nil"/>
              <w:left w:val="nil"/>
              <w:bottom w:val="single" w:sz="4" w:space="0" w:color="auto"/>
              <w:right w:val="nil"/>
            </w:tcBorders>
            <w:shd w:val="clear" w:color="auto" w:fill="auto"/>
            <w:noWrap/>
            <w:vAlign w:val="center"/>
            <w:hideMark/>
          </w:tcPr>
          <w:p w14:paraId="565035A9" w14:textId="77777777" w:rsidR="008C083B" w:rsidRPr="006078EB" w:rsidRDefault="008C083B" w:rsidP="003B70A5">
            <w:pPr>
              <w:spacing w:after="0" w:line="240" w:lineRule="auto"/>
              <w:jc w:val="center"/>
              <w:rPr>
                <w:rFonts w:ascii="Calibri" w:eastAsia="Times New Roman" w:hAnsi="Calibri" w:cs="Calibri"/>
                <w:color w:val="000000"/>
              </w:rPr>
            </w:pPr>
            <w:r w:rsidRPr="006078EB">
              <w:rPr>
                <w:rFonts w:ascii="Calibri" w:eastAsia="Times New Roman" w:hAnsi="Calibri" w:cs="Calibri"/>
                <w:color w:val="000000"/>
              </w:rPr>
              <w:t> </w:t>
            </w:r>
          </w:p>
        </w:tc>
        <w:tc>
          <w:tcPr>
            <w:tcW w:w="611" w:type="pct"/>
            <w:tcBorders>
              <w:top w:val="nil"/>
              <w:left w:val="single" w:sz="8" w:space="0" w:color="auto"/>
              <w:bottom w:val="single" w:sz="4" w:space="0" w:color="auto"/>
              <w:right w:val="single" w:sz="8" w:space="0" w:color="auto"/>
            </w:tcBorders>
            <w:shd w:val="clear" w:color="auto" w:fill="auto"/>
            <w:noWrap/>
            <w:vAlign w:val="center"/>
            <w:hideMark/>
          </w:tcPr>
          <w:p w14:paraId="5E278430" w14:textId="77777777" w:rsidR="008C083B" w:rsidRPr="006078EB" w:rsidRDefault="008C083B" w:rsidP="003B70A5">
            <w:pPr>
              <w:spacing w:after="0" w:line="240" w:lineRule="auto"/>
              <w:rPr>
                <w:rFonts w:ascii="Calibri" w:eastAsia="Times New Roman" w:hAnsi="Calibri" w:cs="Calibri"/>
                <w:color w:val="0563C1"/>
                <w:u w:val="single"/>
              </w:rPr>
            </w:pPr>
            <w:r w:rsidRPr="006078EB">
              <w:rPr>
                <w:rFonts w:ascii="Calibri" w:eastAsia="Times New Roman" w:hAnsi="Calibri" w:cs="Calibri"/>
                <w:color w:val="0563C1"/>
                <w:u w:val="single"/>
              </w:rPr>
              <w:t> </w:t>
            </w:r>
          </w:p>
        </w:tc>
      </w:tr>
      <w:tr w:rsidR="008C083B" w:rsidRPr="006078EB" w14:paraId="302DD0ED" w14:textId="77777777" w:rsidTr="00834EEE">
        <w:trPr>
          <w:trHeight w:val="600"/>
        </w:trPr>
        <w:tc>
          <w:tcPr>
            <w:tcW w:w="344" w:type="pct"/>
            <w:tcBorders>
              <w:top w:val="nil"/>
              <w:left w:val="single" w:sz="8" w:space="0" w:color="auto"/>
              <w:bottom w:val="single" w:sz="4" w:space="0" w:color="auto"/>
              <w:right w:val="nil"/>
            </w:tcBorders>
            <w:shd w:val="clear" w:color="auto" w:fill="auto"/>
            <w:noWrap/>
            <w:vAlign w:val="center"/>
            <w:hideMark/>
          </w:tcPr>
          <w:p w14:paraId="378039D5" w14:textId="33EFC661" w:rsidR="008C083B" w:rsidRPr="006078EB" w:rsidRDefault="00834EEE" w:rsidP="003B70A5">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3119" w:type="pct"/>
            <w:tcBorders>
              <w:top w:val="nil"/>
              <w:left w:val="single" w:sz="8" w:space="0" w:color="auto"/>
              <w:bottom w:val="single" w:sz="4" w:space="0" w:color="auto"/>
              <w:right w:val="single" w:sz="8" w:space="0" w:color="auto"/>
            </w:tcBorders>
            <w:shd w:val="clear" w:color="auto" w:fill="auto"/>
            <w:vAlign w:val="center"/>
            <w:hideMark/>
          </w:tcPr>
          <w:p w14:paraId="4D377B0B" w14:textId="77777777" w:rsidR="008C083B" w:rsidRPr="006078EB" w:rsidRDefault="008C083B" w:rsidP="003B70A5">
            <w:pPr>
              <w:spacing w:after="0" w:line="240" w:lineRule="auto"/>
              <w:rPr>
                <w:rFonts w:ascii="Calibri" w:eastAsia="Times New Roman" w:hAnsi="Calibri" w:cs="Calibri"/>
                <w:color w:val="000000"/>
              </w:rPr>
            </w:pPr>
            <w:r w:rsidRPr="006078EB">
              <w:rPr>
                <w:rFonts w:ascii="Calibri" w:eastAsia="Times New Roman" w:hAnsi="Calibri" w:cs="Calibri"/>
                <w:color w:val="000000"/>
              </w:rPr>
              <w:t>Must provide support to In-memory database transactions, able to process both row and column-based data format in-memory simultaneously</w:t>
            </w:r>
          </w:p>
        </w:tc>
        <w:tc>
          <w:tcPr>
            <w:tcW w:w="926" w:type="pct"/>
            <w:tcBorders>
              <w:top w:val="nil"/>
              <w:left w:val="nil"/>
              <w:bottom w:val="single" w:sz="4" w:space="0" w:color="auto"/>
              <w:right w:val="nil"/>
            </w:tcBorders>
            <w:shd w:val="clear" w:color="auto" w:fill="auto"/>
            <w:noWrap/>
            <w:vAlign w:val="center"/>
            <w:hideMark/>
          </w:tcPr>
          <w:p w14:paraId="64782697" w14:textId="77777777" w:rsidR="008C083B" w:rsidRPr="006078EB" w:rsidRDefault="008C083B" w:rsidP="003B70A5">
            <w:pPr>
              <w:spacing w:after="0" w:line="240" w:lineRule="auto"/>
              <w:jc w:val="center"/>
              <w:rPr>
                <w:rFonts w:ascii="Calibri" w:eastAsia="Times New Roman" w:hAnsi="Calibri" w:cs="Calibri"/>
                <w:color w:val="000000"/>
              </w:rPr>
            </w:pPr>
            <w:r w:rsidRPr="006078EB">
              <w:rPr>
                <w:rFonts w:ascii="Calibri" w:eastAsia="Times New Roman" w:hAnsi="Calibri" w:cs="Calibri"/>
                <w:color w:val="000000"/>
              </w:rPr>
              <w:t> </w:t>
            </w:r>
          </w:p>
        </w:tc>
        <w:tc>
          <w:tcPr>
            <w:tcW w:w="611" w:type="pct"/>
            <w:tcBorders>
              <w:top w:val="nil"/>
              <w:left w:val="single" w:sz="8" w:space="0" w:color="auto"/>
              <w:bottom w:val="single" w:sz="4" w:space="0" w:color="auto"/>
              <w:right w:val="single" w:sz="8" w:space="0" w:color="auto"/>
            </w:tcBorders>
            <w:shd w:val="clear" w:color="auto" w:fill="auto"/>
            <w:vAlign w:val="bottom"/>
            <w:hideMark/>
          </w:tcPr>
          <w:p w14:paraId="706D67A3" w14:textId="77777777" w:rsidR="008C083B" w:rsidRPr="006078EB" w:rsidRDefault="008C083B" w:rsidP="003B70A5">
            <w:pPr>
              <w:spacing w:after="0" w:line="240" w:lineRule="auto"/>
              <w:rPr>
                <w:rFonts w:ascii="Calibri" w:eastAsia="Times New Roman" w:hAnsi="Calibri" w:cs="Calibri"/>
                <w:color w:val="0563C1"/>
                <w:u w:val="single"/>
              </w:rPr>
            </w:pPr>
            <w:r w:rsidRPr="006078EB">
              <w:rPr>
                <w:rFonts w:ascii="Calibri" w:eastAsia="Times New Roman" w:hAnsi="Calibri" w:cs="Calibri"/>
                <w:color w:val="0563C1"/>
                <w:u w:val="single"/>
              </w:rPr>
              <w:t> </w:t>
            </w:r>
          </w:p>
        </w:tc>
      </w:tr>
    </w:tbl>
    <w:p w14:paraId="764CB80B" w14:textId="77777777" w:rsidR="008C083B" w:rsidRPr="00AE00E0" w:rsidRDefault="008C083B" w:rsidP="008C083B">
      <w:r>
        <w:t xml:space="preserve"> </w:t>
      </w:r>
    </w:p>
    <w:p w14:paraId="783D773A" w14:textId="77777777" w:rsidR="008C083B" w:rsidRPr="00FA6C15" w:rsidRDefault="008C083B" w:rsidP="008C083B">
      <w:pPr>
        <w:rPr>
          <w:b/>
          <w:bCs/>
        </w:rPr>
      </w:pPr>
      <w:r w:rsidRPr="00926A88">
        <w:rPr>
          <w:b/>
          <w:bCs/>
        </w:rPr>
        <w:t>Network</w:t>
      </w:r>
    </w:p>
    <w:tbl>
      <w:tblPr>
        <w:tblW w:w="5000" w:type="pct"/>
        <w:tblLook w:val="04A0" w:firstRow="1" w:lastRow="0" w:firstColumn="1" w:lastColumn="0" w:noHBand="0" w:noVBand="1"/>
      </w:tblPr>
      <w:tblGrid>
        <w:gridCol w:w="662"/>
        <w:gridCol w:w="6190"/>
        <w:gridCol w:w="1324"/>
        <w:gridCol w:w="1174"/>
      </w:tblGrid>
      <w:tr w:rsidR="008C083B" w:rsidRPr="00AE00E0" w14:paraId="5408EEDC" w14:textId="77777777" w:rsidTr="003B70A5">
        <w:trPr>
          <w:trHeight w:val="600"/>
          <w:tblHeader/>
        </w:trPr>
        <w:tc>
          <w:tcPr>
            <w:tcW w:w="354"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913E860" w14:textId="77777777" w:rsidR="008C083B" w:rsidRPr="00AE00E0" w:rsidRDefault="008C083B" w:rsidP="003B70A5">
            <w:r w:rsidRPr="00AE00E0">
              <w:t>S.No</w:t>
            </w:r>
          </w:p>
        </w:tc>
        <w:tc>
          <w:tcPr>
            <w:tcW w:w="3310" w:type="pct"/>
            <w:tcBorders>
              <w:top w:val="single" w:sz="4" w:space="0" w:color="auto"/>
              <w:left w:val="nil"/>
              <w:bottom w:val="single" w:sz="4" w:space="0" w:color="auto"/>
              <w:right w:val="single" w:sz="4" w:space="0" w:color="auto"/>
            </w:tcBorders>
            <w:shd w:val="clear" w:color="000000" w:fill="D9D9D9"/>
            <w:vAlign w:val="center"/>
            <w:hideMark/>
          </w:tcPr>
          <w:p w14:paraId="3BC691E7" w14:textId="77777777" w:rsidR="008C083B" w:rsidRPr="00AE00E0" w:rsidRDefault="008C083B" w:rsidP="003B70A5">
            <w:r w:rsidRPr="00AE00E0">
              <w:t>Description</w:t>
            </w:r>
          </w:p>
        </w:tc>
        <w:tc>
          <w:tcPr>
            <w:tcW w:w="708" w:type="pct"/>
            <w:tcBorders>
              <w:top w:val="single" w:sz="4" w:space="0" w:color="auto"/>
              <w:left w:val="nil"/>
              <w:bottom w:val="single" w:sz="4" w:space="0" w:color="auto"/>
              <w:right w:val="single" w:sz="4" w:space="0" w:color="auto"/>
            </w:tcBorders>
            <w:shd w:val="clear" w:color="000000" w:fill="D9D9D9"/>
            <w:vAlign w:val="center"/>
            <w:hideMark/>
          </w:tcPr>
          <w:p w14:paraId="4BD81B64" w14:textId="77777777" w:rsidR="008C083B" w:rsidRPr="00AE00E0" w:rsidRDefault="008C083B" w:rsidP="003B70A5">
            <w:r w:rsidRPr="00AE00E0">
              <w:t>Compliance (Yes/No)</w:t>
            </w:r>
          </w:p>
        </w:tc>
        <w:tc>
          <w:tcPr>
            <w:tcW w:w="628" w:type="pct"/>
            <w:tcBorders>
              <w:top w:val="single" w:sz="4" w:space="0" w:color="auto"/>
              <w:left w:val="nil"/>
              <w:bottom w:val="single" w:sz="4" w:space="0" w:color="auto"/>
              <w:right w:val="single" w:sz="4" w:space="0" w:color="auto"/>
            </w:tcBorders>
            <w:shd w:val="clear" w:color="000000" w:fill="D9D9D9"/>
            <w:vAlign w:val="center"/>
            <w:hideMark/>
          </w:tcPr>
          <w:p w14:paraId="3C9FA851" w14:textId="77777777" w:rsidR="008C083B" w:rsidRPr="00AE00E0" w:rsidRDefault="008C083B" w:rsidP="003B70A5">
            <w:r w:rsidRPr="00AE00E0">
              <w:t>Reference</w:t>
            </w:r>
          </w:p>
        </w:tc>
      </w:tr>
      <w:tr w:rsidR="008C083B" w:rsidRPr="00AE00E0" w14:paraId="6EEB5395" w14:textId="77777777" w:rsidTr="003B70A5">
        <w:trPr>
          <w:trHeight w:val="6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75C05A0A" w14:textId="77777777" w:rsidR="008C083B" w:rsidRPr="00AE00E0" w:rsidRDefault="008C083B" w:rsidP="003B70A5">
            <w:r w:rsidRPr="00AE00E0">
              <w:t>1</w:t>
            </w:r>
          </w:p>
        </w:tc>
        <w:tc>
          <w:tcPr>
            <w:tcW w:w="3310" w:type="pct"/>
            <w:tcBorders>
              <w:top w:val="nil"/>
              <w:left w:val="nil"/>
              <w:bottom w:val="single" w:sz="4" w:space="0" w:color="auto"/>
              <w:right w:val="single" w:sz="4" w:space="0" w:color="auto"/>
            </w:tcBorders>
            <w:shd w:val="clear" w:color="auto" w:fill="auto"/>
            <w:vAlign w:val="center"/>
            <w:hideMark/>
          </w:tcPr>
          <w:p w14:paraId="6F4B35F4" w14:textId="77777777" w:rsidR="008C083B" w:rsidRPr="00AE00E0" w:rsidRDefault="008C083B" w:rsidP="003B70A5">
            <w:r w:rsidRPr="00AE00E0">
              <w:t>Support the ability to create a logical, isolated virtual cloud network that represents a company’s own network in the cloud</w:t>
            </w:r>
          </w:p>
        </w:tc>
        <w:tc>
          <w:tcPr>
            <w:tcW w:w="708" w:type="pct"/>
            <w:tcBorders>
              <w:top w:val="nil"/>
              <w:left w:val="nil"/>
              <w:bottom w:val="single" w:sz="4" w:space="0" w:color="auto"/>
              <w:right w:val="single" w:sz="4" w:space="0" w:color="auto"/>
            </w:tcBorders>
            <w:shd w:val="clear" w:color="auto" w:fill="auto"/>
            <w:noWrap/>
            <w:vAlign w:val="center"/>
            <w:hideMark/>
          </w:tcPr>
          <w:p w14:paraId="3361C974"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497A2BB3" w14:textId="77777777" w:rsidR="008C083B" w:rsidRPr="00AE00E0" w:rsidRDefault="008C083B" w:rsidP="003B70A5">
            <w:r w:rsidRPr="00AE00E0">
              <w:t> </w:t>
            </w:r>
          </w:p>
        </w:tc>
      </w:tr>
      <w:tr w:rsidR="008C083B" w:rsidRPr="00AE00E0" w14:paraId="6C3D7518" w14:textId="77777777" w:rsidTr="003B70A5">
        <w:trPr>
          <w:trHeight w:val="6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54F26800" w14:textId="77777777" w:rsidR="008C083B" w:rsidRPr="00AE00E0" w:rsidRDefault="008C083B" w:rsidP="003B70A5">
            <w:r w:rsidRPr="00AE00E0">
              <w:t>2</w:t>
            </w:r>
          </w:p>
        </w:tc>
        <w:tc>
          <w:tcPr>
            <w:tcW w:w="3310" w:type="pct"/>
            <w:tcBorders>
              <w:top w:val="nil"/>
              <w:left w:val="nil"/>
              <w:bottom w:val="single" w:sz="4" w:space="0" w:color="auto"/>
              <w:right w:val="single" w:sz="4" w:space="0" w:color="auto"/>
            </w:tcBorders>
            <w:shd w:val="clear" w:color="auto" w:fill="auto"/>
            <w:vAlign w:val="center"/>
            <w:hideMark/>
          </w:tcPr>
          <w:p w14:paraId="728C9EFD" w14:textId="77777777" w:rsidR="008C083B" w:rsidRPr="00AE00E0" w:rsidRDefault="008C083B" w:rsidP="003B70A5">
            <w:r w:rsidRPr="00AE00E0">
              <w:t>Support connecting two virtual cloud networks within the same Region or across regions to route traffic between them using private IP addresses</w:t>
            </w:r>
          </w:p>
        </w:tc>
        <w:tc>
          <w:tcPr>
            <w:tcW w:w="708" w:type="pct"/>
            <w:tcBorders>
              <w:top w:val="nil"/>
              <w:left w:val="nil"/>
              <w:bottom w:val="single" w:sz="4" w:space="0" w:color="auto"/>
              <w:right w:val="single" w:sz="4" w:space="0" w:color="auto"/>
            </w:tcBorders>
            <w:shd w:val="clear" w:color="auto" w:fill="auto"/>
            <w:noWrap/>
            <w:vAlign w:val="center"/>
            <w:hideMark/>
          </w:tcPr>
          <w:p w14:paraId="17BC4BB2"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2DB0A1D7" w14:textId="77777777" w:rsidR="008C083B" w:rsidRPr="00AE00E0" w:rsidRDefault="008C083B" w:rsidP="003B70A5">
            <w:r w:rsidRPr="00AE00E0">
              <w:t> </w:t>
            </w:r>
          </w:p>
        </w:tc>
      </w:tr>
      <w:tr w:rsidR="008C083B" w:rsidRPr="00AE00E0" w14:paraId="534B2886" w14:textId="77777777" w:rsidTr="003B70A5">
        <w:trPr>
          <w:trHeight w:val="6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0CC1F835" w14:textId="77777777" w:rsidR="008C083B" w:rsidRPr="00AE00E0" w:rsidRDefault="008C083B" w:rsidP="003B70A5">
            <w:r w:rsidRPr="00AE00E0">
              <w:t>3</w:t>
            </w:r>
          </w:p>
        </w:tc>
        <w:tc>
          <w:tcPr>
            <w:tcW w:w="3310" w:type="pct"/>
            <w:tcBorders>
              <w:top w:val="nil"/>
              <w:left w:val="nil"/>
              <w:bottom w:val="single" w:sz="4" w:space="0" w:color="auto"/>
              <w:right w:val="single" w:sz="4" w:space="0" w:color="auto"/>
            </w:tcBorders>
            <w:shd w:val="clear" w:color="auto" w:fill="auto"/>
            <w:vAlign w:val="center"/>
            <w:hideMark/>
          </w:tcPr>
          <w:p w14:paraId="085BBEAE" w14:textId="77777777" w:rsidR="008C083B" w:rsidRPr="00AE00E0" w:rsidRDefault="008C083B" w:rsidP="003B70A5">
            <w:r w:rsidRPr="00AE00E0">
              <w:t>Offer the capability of creating fully isolated (private) subnets where Instances/VMs can be provisioned without any public IP address or Internet routing</w:t>
            </w:r>
          </w:p>
        </w:tc>
        <w:tc>
          <w:tcPr>
            <w:tcW w:w="708" w:type="pct"/>
            <w:tcBorders>
              <w:top w:val="nil"/>
              <w:left w:val="nil"/>
              <w:bottom w:val="single" w:sz="4" w:space="0" w:color="auto"/>
              <w:right w:val="single" w:sz="4" w:space="0" w:color="auto"/>
            </w:tcBorders>
            <w:shd w:val="clear" w:color="auto" w:fill="auto"/>
            <w:noWrap/>
            <w:vAlign w:val="center"/>
            <w:hideMark/>
          </w:tcPr>
          <w:p w14:paraId="42AEE03E"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49DD8BDB" w14:textId="77777777" w:rsidR="008C083B" w:rsidRPr="00AE00E0" w:rsidRDefault="008C083B" w:rsidP="003B70A5">
            <w:r w:rsidRPr="00AE00E0">
              <w:t> </w:t>
            </w:r>
          </w:p>
        </w:tc>
      </w:tr>
      <w:tr w:rsidR="008C083B" w:rsidRPr="00AE00E0" w14:paraId="526C94C6" w14:textId="77777777" w:rsidTr="003B70A5">
        <w:trPr>
          <w:trHeight w:val="3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055E7FF7" w14:textId="77777777" w:rsidR="008C083B" w:rsidRPr="00AE00E0" w:rsidRDefault="008C083B" w:rsidP="003B70A5">
            <w:r w:rsidRPr="00AE00E0">
              <w:t>4</w:t>
            </w:r>
          </w:p>
        </w:tc>
        <w:tc>
          <w:tcPr>
            <w:tcW w:w="3310" w:type="pct"/>
            <w:tcBorders>
              <w:top w:val="nil"/>
              <w:left w:val="nil"/>
              <w:bottom w:val="single" w:sz="4" w:space="0" w:color="auto"/>
              <w:right w:val="single" w:sz="4" w:space="0" w:color="auto"/>
            </w:tcBorders>
            <w:shd w:val="clear" w:color="auto" w:fill="auto"/>
            <w:vAlign w:val="center"/>
            <w:hideMark/>
          </w:tcPr>
          <w:p w14:paraId="155FCDB2" w14:textId="77777777" w:rsidR="008C083B" w:rsidRPr="00AE00E0" w:rsidRDefault="008C083B" w:rsidP="003B70A5">
            <w:r w:rsidRPr="00AE00E0">
              <w:t>Support multiple IP protocols, including TCP, UDP, and ICMP</w:t>
            </w:r>
          </w:p>
        </w:tc>
        <w:tc>
          <w:tcPr>
            <w:tcW w:w="708" w:type="pct"/>
            <w:tcBorders>
              <w:top w:val="nil"/>
              <w:left w:val="nil"/>
              <w:bottom w:val="single" w:sz="4" w:space="0" w:color="auto"/>
              <w:right w:val="single" w:sz="4" w:space="0" w:color="auto"/>
            </w:tcBorders>
            <w:shd w:val="clear" w:color="auto" w:fill="auto"/>
            <w:noWrap/>
            <w:vAlign w:val="center"/>
            <w:hideMark/>
          </w:tcPr>
          <w:p w14:paraId="1762EA87"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48CBEDBF" w14:textId="77777777" w:rsidR="008C083B" w:rsidRPr="00AE00E0" w:rsidRDefault="008C083B" w:rsidP="003B70A5">
            <w:r w:rsidRPr="00AE00E0">
              <w:t> </w:t>
            </w:r>
          </w:p>
        </w:tc>
      </w:tr>
      <w:tr w:rsidR="008C083B" w:rsidRPr="00AE00E0" w14:paraId="2242CF99" w14:textId="77777777" w:rsidTr="003B70A5">
        <w:trPr>
          <w:trHeight w:val="6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2A944859" w14:textId="77777777" w:rsidR="008C083B" w:rsidRPr="00AE00E0" w:rsidRDefault="008C083B" w:rsidP="003B70A5">
            <w:r w:rsidRPr="00AE00E0">
              <w:t>5</w:t>
            </w:r>
          </w:p>
        </w:tc>
        <w:tc>
          <w:tcPr>
            <w:tcW w:w="3310" w:type="pct"/>
            <w:tcBorders>
              <w:top w:val="nil"/>
              <w:left w:val="nil"/>
              <w:bottom w:val="single" w:sz="4" w:space="0" w:color="auto"/>
              <w:right w:val="single" w:sz="4" w:space="0" w:color="auto"/>
            </w:tcBorders>
            <w:shd w:val="clear" w:color="auto" w:fill="auto"/>
            <w:vAlign w:val="center"/>
            <w:hideMark/>
          </w:tcPr>
          <w:p w14:paraId="15A83EB3" w14:textId="77777777" w:rsidR="008C083B" w:rsidRPr="00AE00E0" w:rsidRDefault="008C083B" w:rsidP="003B70A5">
            <w:r w:rsidRPr="00AE00E0">
              <w:t>Cloud service should be able to support IP address ranges specified in RFC 1918 as well as publicly routable CIDR blocks</w:t>
            </w:r>
          </w:p>
        </w:tc>
        <w:tc>
          <w:tcPr>
            <w:tcW w:w="708" w:type="pct"/>
            <w:tcBorders>
              <w:top w:val="nil"/>
              <w:left w:val="nil"/>
              <w:bottom w:val="single" w:sz="4" w:space="0" w:color="auto"/>
              <w:right w:val="single" w:sz="4" w:space="0" w:color="auto"/>
            </w:tcBorders>
            <w:shd w:val="clear" w:color="auto" w:fill="auto"/>
            <w:noWrap/>
            <w:vAlign w:val="center"/>
            <w:hideMark/>
          </w:tcPr>
          <w:p w14:paraId="727A0DA0"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4F69A098" w14:textId="77777777" w:rsidR="008C083B" w:rsidRPr="00AE00E0" w:rsidRDefault="008C083B" w:rsidP="003B70A5">
            <w:r w:rsidRPr="00AE00E0">
              <w:t> </w:t>
            </w:r>
          </w:p>
        </w:tc>
      </w:tr>
      <w:tr w:rsidR="008C083B" w:rsidRPr="00AE00E0" w14:paraId="6DE9B193" w14:textId="77777777" w:rsidTr="003B70A5">
        <w:trPr>
          <w:trHeight w:val="3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7822D507" w14:textId="77777777" w:rsidR="008C083B" w:rsidRPr="00AE00E0" w:rsidRDefault="008C083B" w:rsidP="003B70A5">
            <w:r w:rsidRPr="00AE00E0">
              <w:t>6</w:t>
            </w:r>
          </w:p>
        </w:tc>
        <w:tc>
          <w:tcPr>
            <w:tcW w:w="3310" w:type="pct"/>
            <w:tcBorders>
              <w:top w:val="nil"/>
              <w:left w:val="nil"/>
              <w:bottom w:val="single" w:sz="4" w:space="0" w:color="auto"/>
              <w:right w:val="single" w:sz="4" w:space="0" w:color="auto"/>
            </w:tcBorders>
            <w:shd w:val="clear" w:color="auto" w:fill="auto"/>
            <w:vAlign w:val="center"/>
            <w:hideMark/>
          </w:tcPr>
          <w:p w14:paraId="6B537370" w14:textId="77777777" w:rsidR="008C083B" w:rsidRPr="00AE00E0" w:rsidRDefault="008C083B" w:rsidP="003B70A5">
            <w:r w:rsidRPr="00AE00E0">
              <w:t>Support the capability of automatically assigning public IP addresses to Instances/VMs</w:t>
            </w:r>
          </w:p>
        </w:tc>
        <w:tc>
          <w:tcPr>
            <w:tcW w:w="708" w:type="pct"/>
            <w:tcBorders>
              <w:top w:val="nil"/>
              <w:left w:val="nil"/>
              <w:bottom w:val="single" w:sz="4" w:space="0" w:color="auto"/>
              <w:right w:val="single" w:sz="4" w:space="0" w:color="auto"/>
            </w:tcBorders>
            <w:shd w:val="clear" w:color="auto" w:fill="auto"/>
            <w:noWrap/>
            <w:vAlign w:val="center"/>
            <w:hideMark/>
          </w:tcPr>
          <w:p w14:paraId="7B80804D"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0BC70A7A" w14:textId="77777777" w:rsidR="008C083B" w:rsidRPr="00AE00E0" w:rsidRDefault="008C083B" w:rsidP="003B70A5">
            <w:r w:rsidRPr="00AE00E0">
              <w:t> </w:t>
            </w:r>
          </w:p>
        </w:tc>
      </w:tr>
      <w:tr w:rsidR="008C083B" w:rsidRPr="00AE00E0" w14:paraId="6B3A7A91" w14:textId="77777777" w:rsidTr="003B70A5">
        <w:trPr>
          <w:trHeight w:val="6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394E4AA4" w14:textId="77777777" w:rsidR="008C083B" w:rsidRPr="00AE00E0" w:rsidRDefault="008C083B" w:rsidP="003B70A5">
            <w:r w:rsidRPr="00AE00E0">
              <w:t>7</w:t>
            </w:r>
          </w:p>
        </w:tc>
        <w:tc>
          <w:tcPr>
            <w:tcW w:w="3310" w:type="pct"/>
            <w:tcBorders>
              <w:top w:val="nil"/>
              <w:left w:val="nil"/>
              <w:bottom w:val="single" w:sz="4" w:space="0" w:color="auto"/>
              <w:right w:val="single" w:sz="4" w:space="0" w:color="auto"/>
            </w:tcBorders>
            <w:shd w:val="clear" w:color="auto" w:fill="auto"/>
            <w:vAlign w:val="center"/>
            <w:hideMark/>
          </w:tcPr>
          <w:p w14:paraId="0B924156" w14:textId="65B8C6E5" w:rsidR="008C083B" w:rsidRPr="00AE00E0" w:rsidRDefault="008C083B" w:rsidP="003B70A5">
            <w:r w:rsidRPr="00AE00E0">
              <w:t>Support Internet Protocol version 6 (IPv6) at the gateway and expose this functionality to users</w:t>
            </w:r>
          </w:p>
        </w:tc>
        <w:tc>
          <w:tcPr>
            <w:tcW w:w="708" w:type="pct"/>
            <w:tcBorders>
              <w:top w:val="nil"/>
              <w:left w:val="nil"/>
              <w:bottom w:val="single" w:sz="4" w:space="0" w:color="auto"/>
              <w:right w:val="single" w:sz="4" w:space="0" w:color="auto"/>
            </w:tcBorders>
            <w:shd w:val="clear" w:color="auto" w:fill="auto"/>
            <w:noWrap/>
            <w:vAlign w:val="center"/>
            <w:hideMark/>
          </w:tcPr>
          <w:p w14:paraId="04E125DC"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4C762371" w14:textId="77777777" w:rsidR="008C083B" w:rsidRPr="00AE00E0" w:rsidRDefault="008C083B" w:rsidP="003B70A5">
            <w:r w:rsidRPr="00AE00E0">
              <w:t> </w:t>
            </w:r>
          </w:p>
        </w:tc>
      </w:tr>
      <w:tr w:rsidR="008C083B" w:rsidRPr="00AE00E0" w14:paraId="58579864" w14:textId="77777777" w:rsidTr="003B70A5">
        <w:trPr>
          <w:trHeight w:val="6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3D7D08AF" w14:textId="77777777" w:rsidR="008C083B" w:rsidRPr="00AE00E0" w:rsidRDefault="008C083B" w:rsidP="003B70A5">
            <w:r w:rsidRPr="00AE00E0">
              <w:lastRenderedPageBreak/>
              <w:t>8</w:t>
            </w:r>
          </w:p>
        </w:tc>
        <w:tc>
          <w:tcPr>
            <w:tcW w:w="3310" w:type="pct"/>
            <w:tcBorders>
              <w:top w:val="nil"/>
              <w:left w:val="nil"/>
              <w:bottom w:val="single" w:sz="4" w:space="0" w:color="auto"/>
              <w:right w:val="single" w:sz="4" w:space="0" w:color="auto"/>
            </w:tcBorders>
            <w:shd w:val="clear" w:color="auto" w:fill="auto"/>
            <w:vAlign w:val="center"/>
            <w:hideMark/>
          </w:tcPr>
          <w:p w14:paraId="00C2ECBB" w14:textId="77777777" w:rsidR="008C083B" w:rsidRPr="00AE00E0" w:rsidRDefault="008C083B" w:rsidP="003B70A5">
            <w:r w:rsidRPr="00AE00E0">
              <w:t>Support the ability to assign multiple IP addresses for a Network Interface Card (NIC) attached to a given Instance/VM</w:t>
            </w:r>
          </w:p>
        </w:tc>
        <w:tc>
          <w:tcPr>
            <w:tcW w:w="708" w:type="pct"/>
            <w:tcBorders>
              <w:top w:val="nil"/>
              <w:left w:val="nil"/>
              <w:bottom w:val="single" w:sz="4" w:space="0" w:color="auto"/>
              <w:right w:val="single" w:sz="4" w:space="0" w:color="auto"/>
            </w:tcBorders>
            <w:shd w:val="clear" w:color="auto" w:fill="auto"/>
            <w:noWrap/>
            <w:vAlign w:val="center"/>
            <w:hideMark/>
          </w:tcPr>
          <w:p w14:paraId="51007C87"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1AB62289" w14:textId="77777777" w:rsidR="008C083B" w:rsidRPr="00AE00E0" w:rsidRDefault="008C083B" w:rsidP="003B70A5">
            <w:r w:rsidRPr="00AE00E0">
              <w:t> </w:t>
            </w:r>
          </w:p>
        </w:tc>
      </w:tr>
      <w:tr w:rsidR="008C083B" w:rsidRPr="00AE00E0" w14:paraId="48A45E79" w14:textId="77777777" w:rsidTr="003B70A5">
        <w:trPr>
          <w:trHeight w:val="3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337E1E21" w14:textId="77777777" w:rsidR="008C083B" w:rsidRPr="00AE00E0" w:rsidRDefault="008C083B" w:rsidP="003B70A5">
            <w:r w:rsidRPr="00AE00E0">
              <w:t>9</w:t>
            </w:r>
          </w:p>
        </w:tc>
        <w:tc>
          <w:tcPr>
            <w:tcW w:w="3310" w:type="pct"/>
            <w:tcBorders>
              <w:top w:val="nil"/>
              <w:left w:val="nil"/>
              <w:bottom w:val="single" w:sz="4" w:space="0" w:color="auto"/>
              <w:right w:val="single" w:sz="4" w:space="0" w:color="auto"/>
            </w:tcBorders>
            <w:shd w:val="clear" w:color="auto" w:fill="auto"/>
            <w:vAlign w:val="center"/>
            <w:hideMark/>
          </w:tcPr>
          <w:p w14:paraId="08569DC0" w14:textId="77777777" w:rsidR="008C083B" w:rsidRPr="00AE00E0" w:rsidRDefault="008C083B" w:rsidP="003B70A5">
            <w:r w:rsidRPr="00AE00E0">
              <w:t>Support the ability to assign multiple Network Interface Cards (NICs) to a given Instance</w:t>
            </w:r>
          </w:p>
        </w:tc>
        <w:tc>
          <w:tcPr>
            <w:tcW w:w="708" w:type="pct"/>
            <w:tcBorders>
              <w:top w:val="nil"/>
              <w:left w:val="nil"/>
              <w:bottom w:val="single" w:sz="4" w:space="0" w:color="auto"/>
              <w:right w:val="single" w:sz="4" w:space="0" w:color="auto"/>
            </w:tcBorders>
            <w:shd w:val="clear" w:color="auto" w:fill="auto"/>
            <w:noWrap/>
            <w:vAlign w:val="center"/>
            <w:hideMark/>
          </w:tcPr>
          <w:p w14:paraId="7DEE8658"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42A4D5A1" w14:textId="77777777" w:rsidR="008C083B" w:rsidRPr="00AE00E0" w:rsidRDefault="008C083B" w:rsidP="003B70A5">
            <w:r w:rsidRPr="00AE00E0">
              <w:t> </w:t>
            </w:r>
          </w:p>
        </w:tc>
      </w:tr>
      <w:tr w:rsidR="008C083B" w:rsidRPr="00AE00E0" w14:paraId="18752BD8" w14:textId="77777777" w:rsidTr="003B70A5">
        <w:trPr>
          <w:trHeight w:val="6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64C931C1" w14:textId="77777777" w:rsidR="008C083B" w:rsidRPr="00AE00E0" w:rsidRDefault="008C083B" w:rsidP="003B70A5">
            <w:r w:rsidRPr="00AE00E0">
              <w:t>10</w:t>
            </w:r>
          </w:p>
        </w:tc>
        <w:tc>
          <w:tcPr>
            <w:tcW w:w="3310" w:type="pct"/>
            <w:tcBorders>
              <w:top w:val="nil"/>
              <w:left w:val="nil"/>
              <w:bottom w:val="single" w:sz="4" w:space="0" w:color="auto"/>
              <w:right w:val="single" w:sz="4" w:space="0" w:color="auto"/>
            </w:tcBorders>
            <w:shd w:val="clear" w:color="auto" w:fill="auto"/>
            <w:vAlign w:val="center"/>
            <w:hideMark/>
          </w:tcPr>
          <w:p w14:paraId="1586A53D" w14:textId="77777777" w:rsidR="008C083B" w:rsidRPr="00AE00E0" w:rsidRDefault="008C083B" w:rsidP="003B70A5">
            <w:r w:rsidRPr="00AE00E0">
              <w:t>Support adding or removing firewall rules applicable to inbound traffic (ingress) to Instances/VMs</w:t>
            </w:r>
          </w:p>
        </w:tc>
        <w:tc>
          <w:tcPr>
            <w:tcW w:w="708" w:type="pct"/>
            <w:tcBorders>
              <w:top w:val="nil"/>
              <w:left w:val="nil"/>
              <w:bottom w:val="single" w:sz="4" w:space="0" w:color="auto"/>
              <w:right w:val="single" w:sz="4" w:space="0" w:color="auto"/>
            </w:tcBorders>
            <w:shd w:val="clear" w:color="auto" w:fill="auto"/>
            <w:noWrap/>
            <w:vAlign w:val="center"/>
            <w:hideMark/>
          </w:tcPr>
          <w:p w14:paraId="697DCCC1"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1A24FFC7" w14:textId="77777777" w:rsidR="008C083B" w:rsidRPr="00AE00E0" w:rsidRDefault="008C083B" w:rsidP="003B70A5">
            <w:r w:rsidRPr="00AE00E0">
              <w:t> </w:t>
            </w:r>
          </w:p>
        </w:tc>
      </w:tr>
      <w:tr w:rsidR="008C083B" w:rsidRPr="00AE00E0" w14:paraId="5F0CF66B" w14:textId="77777777" w:rsidTr="003B70A5">
        <w:trPr>
          <w:trHeight w:val="6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621FB9EF" w14:textId="77777777" w:rsidR="008C083B" w:rsidRPr="00AE00E0" w:rsidRDefault="008C083B" w:rsidP="003B70A5">
            <w:r w:rsidRPr="00AE00E0">
              <w:t>11</w:t>
            </w:r>
          </w:p>
        </w:tc>
        <w:tc>
          <w:tcPr>
            <w:tcW w:w="3310" w:type="pct"/>
            <w:tcBorders>
              <w:top w:val="nil"/>
              <w:left w:val="nil"/>
              <w:bottom w:val="single" w:sz="4" w:space="0" w:color="auto"/>
              <w:right w:val="single" w:sz="4" w:space="0" w:color="auto"/>
            </w:tcBorders>
            <w:shd w:val="clear" w:color="auto" w:fill="auto"/>
            <w:vAlign w:val="center"/>
            <w:hideMark/>
          </w:tcPr>
          <w:p w14:paraId="762CF610" w14:textId="77777777" w:rsidR="008C083B" w:rsidRPr="00AE00E0" w:rsidRDefault="008C083B" w:rsidP="003B70A5">
            <w:r w:rsidRPr="00AE00E0">
              <w:t>Support adding or removing firewall rules applicable to outbound traffic (Egress) from Instances/VMs</w:t>
            </w:r>
          </w:p>
        </w:tc>
        <w:tc>
          <w:tcPr>
            <w:tcW w:w="708" w:type="pct"/>
            <w:tcBorders>
              <w:top w:val="nil"/>
              <w:left w:val="nil"/>
              <w:bottom w:val="single" w:sz="4" w:space="0" w:color="auto"/>
              <w:right w:val="single" w:sz="4" w:space="0" w:color="auto"/>
            </w:tcBorders>
            <w:shd w:val="clear" w:color="auto" w:fill="auto"/>
            <w:noWrap/>
            <w:vAlign w:val="center"/>
            <w:hideMark/>
          </w:tcPr>
          <w:p w14:paraId="35E8C7C3"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3E4458BC" w14:textId="77777777" w:rsidR="008C083B" w:rsidRPr="00AE00E0" w:rsidRDefault="008C083B" w:rsidP="003B70A5">
            <w:r w:rsidRPr="00AE00E0">
              <w:t> </w:t>
            </w:r>
          </w:p>
        </w:tc>
      </w:tr>
      <w:tr w:rsidR="008C083B" w:rsidRPr="00AE00E0" w14:paraId="64ACE3EA" w14:textId="77777777" w:rsidTr="003B70A5">
        <w:trPr>
          <w:trHeight w:val="6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0F5643B6" w14:textId="77777777" w:rsidR="008C083B" w:rsidRPr="00AE00E0" w:rsidRDefault="008C083B" w:rsidP="003B70A5">
            <w:r w:rsidRPr="00AE00E0">
              <w:t>12</w:t>
            </w:r>
          </w:p>
        </w:tc>
        <w:tc>
          <w:tcPr>
            <w:tcW w:w="3310" w:type="pct"/>
            <w:tcBorders>
              <w:top w:val="nil"/>
              <w:left w:val="nil"/>
              <w:bottom w:val="single" w:sz="4" w:space="0" w:color="auto"/>
              <w:right w:val="single" w:sz="4" w:space="0" w:color="auto"/>
            </w:tcBorders>
            <w:shd w:val="clear" w:color="auto" w:fill="auto"/>
            <w:vAlign w:val="center"/>
            <w:hideMark/>
          </w:tcPr>
          <w:p w14:paraId="7B70529D" w14:textId="77777777" w:rsidR="008C083B" w:rsidRPr="00AE00E0" w:rsidRDefault="008C083B" w:rsidP="003B70A5">
            <w:r w:rsidRPr="00AE00E0">
              <w:t>Offer Network Access Control Lists (NACL) to control inbound and outbound traffic to subnets</w:t>
            </w:r>
          </w:p>
        </w:tc>
        <w:tc>
          <w:tcPr>
            <w:tcW w:w="708" w:type="pct"/>
            <w:tcBorders>
              <w:top w:val="nil"/>
              <w:left w:val="nil"/>
              <w:bottom w:val="single" w:sz="4" w:space="0" w:color="auto"/>
              <w:right w:val="single" w:sz="4" w:space="0" w:color="auto"/>
            </w:tcBorders>
            <w:shd w:val="clear" w:color="auto" w:fill="auto"/>
            <w:noWrap/>
            <w:vAlign w:val="center"/>
            <w:hideMark/>
          </w:tcPr>
          <w:p w14:paraId="1F1E4567"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67593757" w14:textId="77777777" w:rsidR="008C083B" w:rsidRPr="00AE00E0" w:rsidRDefault="008C083B" w:rsidP="003B70A5">
            <w:r w:rsidRPr="00AE00E0">
              <w:t> </w:t>
            </w:r>
          </w:p>
        </w:tc>
      </w:tr>
      <w:tr w:rsidR="008C083B" w:rsidRPr="00AE00E0" w14:paraId="4D66B0B7" w14:textId="77777777" w:rsidTr="003B70A5">
        <w:trPr>
          <w:trHeight w:val="3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57B063A5" w14:textId="77777777" w:rsidR="008C083B" w:rsidRPr="00AE00E0" w:rsidRDefault="008C083B" w:rsidP="003B70A5">
            <w:r w:rsidRPr="00AE00E0">
              <w:t>13</w:t>
            </w:r>
          </w:p>
        </w:tc>
        <w:tc>
          <w:tcPr>
            <w:tcW w:w="3310" w:type="pct"/>
            <w:tcBorders>
              <w:top w:val="nil"/>
              <w:left w:val="nil"/>
              <w:bottom w:val="single" w:sz="4" w:space="0" w:color="auto"/>
              <w:right w:val="single" w:sz="4" w:space="0" w:color="auto"/>
            </w:tcBorders>
            <w:shd w:val="clear" w:color="auto" w:fill="auto"/>
            <w:vAlign w:val="center"/>
            <w:hideMark/>
          </w:tcPr>
          <w:p w14:paraId="24EB9067" w14:textId="77777777" w:rsidR="008C083B" w:rsidRPr="00AE00E0" w:rsidRDefault="008C083B" w:rsidP="003B70A5">
            <w:r w:rsidRPr="00AE00E0">
              <w:t>Offer the capability of capturing network traffic flow logs</w:t>
            </w:r>
          </w:p>
        </w:tc>
        <w:tc>
          <w:tcPr>
            <w:tcW w:w="708" w:type="pct"/>
            <w:tcBorders>
              <w:top w:val="nil"/>
              <w:left w:val="nil"/>
              <w:bottom w:val="single" w:sz="4" w:space="0" w:color="auto"/>
              <w:right w:val="single" w:sz="4" w:space="0" w:color="auto"/>
            </w:tcBorders>
            <w:shd w:val="clear" w:color="auto" w:fill="auto"/>
            <w:noWrap/>
            <w:vAlign w:val="center"/>
            <w:hideMark/>
          </w:tcPr>
          <w:p w14:paraId="7C0F82A0"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7A1331B4" w14:textId="77777777" w:rsidR="008C083B" w:rsidRPr="00AE00E0" w:rsidRDefault="008C083B" w:rsidP="003B70A5">
            <w:r w:rsidRPr="00AE00E0">
              <w:t> </w:t>
            </w:r>
          </w:p>
        </w:tc>
      </w:tr>
      <w:tr w:rsidR="008C083B" w:rsidRPr="00AE00E0" w14:paraId="6132CA31" w14:textId="77777777" w:rsidTr="003B70A5">
        <w:trPr>
          <w:trHeight w:val="9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77962CBA" w14:textId="77777777" w:rsidR="008C083B" w:rsidRPr="00AE00E0" w:rsidRDefault="008C083B" w:rsidP="003B70A5">
            <w:r w:rsidRPr="00AE00E0">
              <w:t>14</w:t>
            </w:r>
          </w:p>
        </w:tc>
        <w:tc>
          <w:tcPr>
            <w:tcW w:w="3310" w:type="pct"/>
            <w:tcBorders>
              <w:top w:val="nil"/>
              <w:left w:val="nil"/>
              <w:bottom w:val="single" w:sz="4" w:space="0" w:color="auto"/>
              <w:right w:val="single" w:sz="4" w:space="0" w:color="auto"/>
            </w:tcBorders>
            <w:shd w:val="clear" w:color="auto" w:fill="auto"/>
            <w:vAlign w:val="center"/>
            <w:hideMark/>
          </w:tcPr>
          <w:p w14:paraId="573ECA03" w14:textId="77777777" w:rsidR="008C083B" w:rsidRPr="00AE00E0" w:rsidRDefault="008C083B" w:rsidP="003B70A5">
            <w:r w:rsidRPr="00AE00E0">
              <w:t>Provide a network address translation (NAT) gateway managed service to enable Instances/VMs in a private network to connect to the Internet, but prevent the Internet from initiating a connection to those Instances/VMs</w:t>
            </w:r>
          </w:p>
        </w:tc>
        <w:tc>
          <w:tcPr>
            <w:tcW w:w="708" w:type="pct"/>
            <w:tcBorders>
              <w:top w:val="nil"/>
              <w:left w:val="nil"/>
              <w:bottom w:val="single" w:sz="4" w:space="0" w:color="auto"/>
              <w:right w:val="single" w:sz="4" w:space="0" w:color="auto"/>
            </w:tcBorders>
            <w:shd w:val="clear" w:color="auto" w:fill="auto"/>
            <w:noWrap/>
            <w:vAlign w:val="center"/>
            <w:hideMark/>
          </w:tcPr>
          <w:p w14:paraId="1ED8CB67"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7E0000FC" w14:textId="77777777" w:rsidR="008C083B" w:rsidRPr="00AE00E0" w:rsidRDefault="008C083B" w:rsidP="003B70A5">
            <w:r w:rsidRPr="00AE00E0">
              <w:t> </w:t>
            </w:r>
          </w:p>
        </w:tc>
      </w:tr>
      <w:tr w:rsidR="008C083B" w:rsidRPr="00AE00E0" w14:paraId="469A5EF3" w14:textId="77777777" w:rsidTr="003B70A5">
        <w:trPr>
          <w:trHeight w:val="9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7483A35F" w14:textId="77777777" w:rsidR="008C083B" w:rsidRPr="00AE00E0" w:rsidRDefault="008C083B" w:rsidP="003B70A5">
            <w:r w:rsidRPr="00AE00E0">
              <w:t>15</w:t>
            </w:r>
          </w:p>
        </w:tc>
        <w:tc>
          <w:tcPr>
            <w:tcW w:w="3310" w:type="pct"/>
            <w:tcBorders>
              <w:top w:val="nil"/>
              <w:left w:val="nil"/>
              <w:bottom w:val="single" w:sz="4" w:space="0" w:color="auto"/>
              <w:right w:val="single" w:sz="4" w:space="0" w:color="auto"/>
            </w:tcBorders>
            <w:shd w:val="clear" w:color="auto" w:fill="auto"/>
            <w:vAlign w:val="center"/>
            <w:hideMark/>
          </w:tcPr>
          <w:p w14:paraId="791F7117" w14:textId="53D7373A" w:rsidR="008C083B" w:rsidRPr="00AE00E0" w:rsidRDefault="008C083B" w:rsidP="003B70A5">
            <w:r w:rsidRPr="00AE00E0">
              <w:t>Provide a managed internal gateway service to enable Instances/</w:t>
            </w:r>
            <w:r w:rsidR="00097FC5" w:rsidRPr="00AE00E0">
              <w:t>VMs to</w:t>
            </w:r>
            <w:r w:rsidRPr="00AE00E0">
              <w:t xml:space="preserve"> connect to selective PaaS cloud services like Object storage for backup etc. This service should be separate from NAT gateway service</w:t>
            </w:r>
          </w:p>
        </w:tc>
        <w:tc>
          <w:tcPr>
            <w:tcW w:w="708" w:type="pct"/>
            <w:tcBorders>
              <w:top w:val="nil"/>
              <w:left w:val="nil"/>
              <w:bottom w:val="single" w:sz="4" w:space="0" w:color="auto"/>
              <w:right w:val="single" w:sz="4" w:space="0" w:color="auto"/>
            </w:tcBorders>
            <w:shd w:val="clear" w:color="auto" w:fill="auto"/>
            <w:noWrap/>
            <w:vAlign w:val="center"/>
            <w:hideMark/>
          </w:tcPr>
          <w:p w14:paraId="464269AE"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7CDD0875" w14:textId="77777777" w:rsidR="008C083B" w:rsidRPr="00AE00E0" w:rsidRDefault="008C083B" w:rsidP="003B70A5">
            <w:r w:rsidRPr="00AE00E0">
              <w:t> </w:t>
            </w:r>
          </w:p>
        </w:tc>
      </w:tr>
      <w:tr w:rsidR="008C083B" w:rsidRPr="00AE00E0" w14:paraId="3BB6F67C" w14:textId="77777777" w:rsidTr="003B70A5">
        <w:trPr>
          <w:trHeight w:val="6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2B39603A" w14:textId="77777777" w:rsidR="008C083B" w:rsidRPr="00AE00E0" w:rsidRDefault="008C083B" w:rsidP="003B70A5">
            <w:r w:rsidRPr="00AE00E0">
              <w:t>16</w:t>
            </w:r>
          </w:p>
        </w:tc>
        <w:tc>
          <w:tcPr>
            <w:tcW w:w="3310" w:type="pct"/>
            <w:tcBorders>
              <w:top w:val="nil"/>
              <w:left w:val="nil"/>
              <w:bottom w:val="single" w:sz="4" w:space="0" w:color="auto"/>
              <w:right w:val="single" w:sz="4" w:space="0" w:color="auto"/>
            </w:tcBorders>
            <w:shd w:val="clear" w:color="auto" w:fill="auto"/>
            <w:vAlign w:val="center"/>
            <w:hideMark/>
          </w:tcPr>
          <w:p w14:paraId="532D63A4" w14:textId="6570092D" w:rsidR="008C083B" w:rsidRPr="00AE00E0" w:rsidRDefault="008C083B" w:rsidP="003B70A5">
            <w:r w:rsidRPr="00AE00E0">
              <w:t xml:space="preserve">Support </w:t>
            </w:r>
            <w:r w:rsidR="00097FC5" w:rsidRPr="00AE00E0">
              <w:t>IPsec</w:t>
            </w:r>
            <w:r w:rsidRPr="00AE00E0">
              <w:t xml:space="preserve"> VPN connectivity between the cloud provider and the customer’s data center with No extra cost</w:t>
            </w:r>
          </w:p>
        </w:tc>
        <w:tc>
          <w:tcPr>
            <w:tcW w:w="708" w:type="pct"/>
            <w:tcBorders>
              <w:top w:val="nil"/>
              <w:left w:val="nil"/>
              <w:bottom w:val="single" w:sz="4" w:space="0" w:color="auto"/>
              <w:right w:val="single" w:sz="4" w:space="0" w:color="auto"/>
            </w:tcBorders>
            <w:shd w:val="clear" w:color="auto" w:fill="auto"/>
            <w:noWrap/>
            <w:vAlign w:val="center"/>
            <w:hideMark/>
          </w:tcPr>
          <w:p w14:paraId="0F546ADD"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3494636C" w14:textId="77777777" w:rsidR="008C083B" w:rsidRPr="00AE00E0" w:rsidRDefault="008C083B" w:rsidP="003B70A5">
            <w:r w:rsidRPr="00AE00E0">
              <w:t> </w:t>
            </w:r>
          </w:p>
        </w:tc>
      </w:tr>
      <w:tr w:rsidR="008C083B" w:rsidRPr="00AE00E0" w14:paraId="24E3F076" w14:textId="77777777" w:rsidTr="003B70A5">
        <w:trPr>
          <w:trHeight w:val="3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751ABB20" w14:textId="77777777" w:rsidR="008C083B" w:rsidRPr="00AE00E0" w:rsidRDefault="008C083B" w:rsidP="003B70A5">
            <w:r w:rsidRPr="00AE00E0">
              <w:t>17</w:t>
            </w:r>
          </w:p>
        </w:tc>
        <w:tc>
          <w:tcPr>
            <w:tcW w:w="3310" w:type="pct"/>
            <w:tcBorders>
              <w:top w:val="nil"/>
              <w:left w:val="nil"/>
              <w:bottom w:val="single" w:sz="4" w:space="0" w:color="auto"/>
              <w:right w:val="single" w:sz="4" w:space="0" w:color="auto"/>
            </w:tcBorders>
            <w:shd w:val="clear" w:color="auto" w:fill="auto"/>
            <w:vAlign w:val="center"/>
            <w:hideMark/>
          </w:tcPr>
          <w:p w14:paraId="1D89B0CA" w14:textId="6F88FEA4" w:rsidR="008C083B" w:rsidRPr="00AE00E0" w:rsidRDefault="008C083B" w:rsidP="003B70A5">
            <w:r w:rsidRPr="00AE00E0">
              <w:t xml:space="preserve">Support multiple </w:t>
            </w:r>
            <w:r w:rsidR="00097FC5" w:rsidRPr="00AE00E0">
              <w:t>IPsec</w:t>
            </w:r>
            <w:r w:rsidRPr="00AE00E0">
              <w:t xml:space="preserve"> Virtual Private Network (VPN) connections per Virtual Network</w:t>
            </w:r>
          </w:p>
        </w:tc>
        <w:tc>
          <w:tcPr>
            <w:tcW w:w="708" w:type="pct"/>
            <w:tcBorders>
              <w:top w:val="nil"/>
              <w:left w:val="nil"/>
              <w:bottom w:val="single" w:sz="4" w:space="0" w:color="auto"/>
              <w:right w:val="single" w:sz="4" w:space="0" w:color="auto"/>
            </w:tcBorders>
            <w:shd w:val="clear" w:color="auto" w:fill="auto"/>
            <w:noWrap/>
            <w:vAlign w:val="center"/>
            <w:hideMark/>
          </w:tcPr>
          <w:p w14:paraId="464FFA18"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053A33DA" w14:textId="77777777" w:rsidR="008C083B" w:rsidRPr="00AE00E0" w:rsidRDefault="008C083B" w:rsidP="003B70A5">
            <w:r w:rsidRPr="00AE00E0">
              <w:t> </w:t>
            </w:r>
          </w:p>
        </w:tc>
      </w:tr>
      <w:tr w:rsidR="008C083B" w:rsidRPr="00AE00E0" w14:paraId="616F87C4" w14:textId="77777777" w:rsidTr="003B70A5">
        <w:trPr>
          <w:trHeight w:val="6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578CB688" w14:textId="77777777" w:rsidR="008C083B" w:rsidRPr="00AE00E0" w:rsidRDefault="008C083B" w:rsidP="003B70A5">
            <w:r w:rsidRPr="00AE00E0">
              <w:t>18</w:t>
            </w:r>
          </w:p>
        </w:tc>
        <w:tc>
          <w:tcPr>
            <w:tcW w:w="3310" w:type="pct"/>
            <w:tcBorders>
              <w:top w:val="nil"/>
              <w:left w:val="nil"/>
              <w:bottom w:val="single" w:sz="4" w:space="0" w:color="auto"/>
              <w:right w:val="single" w:sz="4" w:space="0" w:color="auto"/>
            </w:tcBorders>
            <w:shd w:val="clear" w:color="auto" w:fill="auto"/>
            <w:vAlign w:val="center"/>
            <w:hideMark/>
          </w:tcPr>
          <w:p w14:paraId="4C436D2D" w14:textId="17BB0C2D" w:rsidR="008C083B" w:rsidRPr="00AE00E0" w:rsidRDefault="008C083B" w:rsidP="003B70A5">
            <w:r w:rsidRPr="00AE00E0">
              <w:t xml:space="preserve">Ability to make direct leased-line connections between the cloud provider and a user </w:t>
            </w:r>
            <w:r w:rsidR="00483571">
              <w:t>data center</w:t>
            </w:r>
          </w:p>
        </w:tc>
        <w:tc>
          <w:tcPr>
            <w:tcW w:w="708" w:type="pct"/>
            <w:tcBorders>
              <w:top w:val="nil"/>
              <w:left w:val="nil"/>
              <w:bottom w:val="single" w:sz="4" w:space="0" w:color="auto"/>
              <w:right w:val="single" w:sz="4" w:space="0" w:color="auto"/>
            </w:tcBorders>
            <w:shd w:val="clear" w:color="auto" w:fill="auto"/>
            <w:noWrap/>
            <w:vAlign w:val="center"/>
            <w:hideMark/>
          </w:tcPr>
          <w:p w14:paraId="51C03528"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55C42941" w14:textId="77777777" w:rsidR="008C083B" w:rsidRPr="00AE00E0" w:rsidRDefault="008C083B" w:rsidP="003B70A5">
            <w:r w:rsidRPr="00AE00E0">
              <w:t> </w:t>
            </w:r>
          </w:p>
        </w:tc>
      </w:tr>
      <w:tr w:rsidR="008C083B" w:rsidRPr="00AE00E0" w14:paraId="3020D345" w14:textId="77777777" w:rsidTr="003B70A5">
        <w:trPr>
          <w:trHeight w:val="9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0EB84C4A" w14:textId="77777777" w:rsidR="008C083B" w:rsidRPr="00AE00E0" w:rsidRDefault="008C083B" w:rsidP="003B70A5">
            <w:r w:rsidRPr="00AE00E0">
              <w:t>19</w:t>
            </w:r>
          </w:p>
        </w:tc>
        <w:tc>
          <w:tcPr>
            <w:tcW w:w="3310" w:type="pct"/>
            <w:tcBorders>
              <w:top w:val="nil"/>
              <w:left w:val="nil"/>
              <w:bottom w:val="single" w:sz="4" w:space="0" w:color="auto"/>
              <w:right w:val="single" w:sz="4" w:space="0" w:color="auto"/>
            </w:tcBorders>
            <w:shd w:val="clear" w:color="auto" w:fill="auto"/>
            <w:vAlign w:val="center"/>
            <w:hideMark/>
          </w:tcPr>
          <w:p w14:paraId="4F535D71" w14:textId="77777777" w:rsidR="008C083B" w:rsidRPr="00AE00E0" w:rsidRDefault="008C083B" w:rsidP="003B70A5">
            <w:r w:rsidRPr="00AE00E0">
              <w:t>Offer a front-end (internet-facing) load balancing service that takes requests from clients over the Internet and distributes them across Instances/VMs that are registered with the Load Balancer</w:t>
            </w:r>
          </w:p>
        </w:tc>
        <w:tc>
          <w:tcPr>
            <w:tcW w:w="708" w:type="pct"/>
            <w:tcBorders>
              <w:top w:val="nil"/>
              <w:left w:val="nil"/>
              <w:bottom w:val="single" w:sz="4" w:space="0" w:color="auto"/>
              <w:right w:val="single" w:sz="4" w:space="0" w:color="auto"/>
            </w:tcBorders>
            <w:shd w:val="clear" w:color="auto" w:fill="auto"/>
            <w:noWrap/>
            <w:vAlign w:val="center"/>
            <w:hideMark/>
          </w:tcPr>
          <w:p w14:paraId="4C34987C"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18CA9E1F" w14:textId="77777777" w:rsidR="008C083B" w:rsidRPr="00AE00E0" w:rsidRDefault="008C083B" w:rsidP="003B70A5">
            <w:r w:rsidRPr="00AE00E0">
              <w:t> </w:t>
            </w:r>
          </w:p>
        </w:tc>
      </w:tr>
      <w:tr w:rsidR="008C083B" w:rsidRPr="00AE00E0" w14:paraId="04EF5C63" w14:textId="77777777" w:rsidTr="003B70A5">
        <w:trPr>
          <w:trHeight w:val="6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7655C6E5" w14:textId="77777777" w:rsidR="008C083B" w:rsidRPr="00AE00E0" w:rsidRDefault="008C083B" w:rsidP="003B70A5">
            <w:r w:rsidRPr="00AE00E0">
              <w:t>20</w:t>
            </w:r>
          </w:p>
        </w:tc>
        <w:tc>
          <w:tcPr>
            <w:tcW w:w="3310" w:type="pct"/>
            <w:tcBorders>
              <w:top w:val="nil"/>
              <w:left w:val="nil"/>
              <w:bottom w:val="single" w:sz="4" w:space="0" w:color="auto"/>
              <w:right w:val="single" w:sz="4" w:space="0" w:color="auto"/>
            </w:tcBorders>
            <w:shd w:val="clear" w:color="auto" w:fill="auto"/>
            <w:vAlign w:val="center"/>
            <w:hideMark/>
          </w:tcPr>
          <w:p w14:paraId="53BC2E4F" w14:textId="0F74F359" w:rsidR="008C083B" w:rsidRPr="00AE00E0" w:rsidRDefault="008C083B" w:rsidP="003B70A5">
            <w:r w:rsidRPr="00AE00E0">
              <w:t xml:space="preserve">Offer a back-end (private) </w:t>
            </w:r>
            <w:r w:rsidR="00483571">
              <w:t>load-balancing</w:t>
            </w:r>
            <w:r w:rsidRPr="00AE00E0">
              <w:t xml:space="preserve"> service that routes traffic to Instances/VMs hosted in private subnets</w:t>
            </w:r>
          </w:p>
        </w:tc>
        <w:tc>
          <w:tcPr>
            <w:tcW w:w="708" w:type="pct"/>
            <w:tcBorders>
              <w:top w:val="nil"/>
              <w:left w:val="nil"/>
              <w:bottom w:val="single" w:sz="4" w:space="0" w:color="auto"/>
              <w:right w:val="single" w:sz="4" w:space="0" w:color="auto"/>
            </w:tcBorders>
            <w:shd w:val="clear" w:color="auto" w:fill="auto"/>
            <w:noWrap/>
            <w:vAlign w:val="center"/>
            <w:hideMark/>
          </w:tcPr>
          <w:p w14:paraId="754974EC"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1E1774FA" w14:textId="77777777" w:rsidR="008C083B" w:rsidRPr="00AE00E0" w:rsidRDefault="008C083B" w:rsidP="003B70A5">
            <w:r w:rsidRPr="00AE00E0">
              <w:t> </w:t>
            </w:r>
          </w:p>
        </w:tc>
      </w:tr>
      <w:tr w:rsidR="008C083B" w:rsidRPr="00AE00E0" w14:paraId="496ECDAA" w14:textId="77777777" w:rsidTr="003B70A5">
        <w:trPr>
          <w:trHeight w:val="6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6DB7F2F7" w14:textId="77777777" w:rsidR="008C083B" w:rsidRPr="00AE00E0" w:rsidRDefault="008C083B" w:rsidP="003B70A5">
            <w:r w:rsidRPr="00AE00E0">
              <w:t>21</w:t>
            </w:r>
          </w:p>
        </w:tc>
        <w:tc>
          <w:tcPr>
            <w:tcW w:w="3310" w:type="pct"/>
            <w:tcBorders>
              <w:top w:val="nil"/>
              <w:left w:val="nil"/>
              <w:bottom w:val="single" w:sz="4" w:space="0" w:color="auto"/>
              <w:right w:val="single" w:sz="4" w:space="0" w:color="auto"/>
            </w:tcBorders>
            <w:shd w:val="clear" w:color="auto" w:fill="auto"/>
            <w:vAlign w:val="bottom"/>
            <w:hideMark/>
          </w:tcPr>
          <w:p w14:paraId="44F0E5FE" w14:textId="03FCAF55" w:rsidR="008C083B" w:rsidRPr="00AE00E0" w:rsidRDefault="008C083B" w:rsidP="003B70A5">
            <w:r w:rsidRPr="00AE00E0">
              <w:t xml:space="preserve">Offer a Layer 7 (HTTP) Load Balancer service capable of </w:t>
            </w:r>
            <w:r w:rsidR="00483571">
              <w:t>load-balancing</w:t>
            </w:r>
            <w:r w:rsidRPr="00AE00E0">
              <w:t xml:space="preserve"> network traffic across multiple Instances/VMs</w:t>
            </w:r>
          </w:p>
        </w:tc>
        <w:tc>
          <w:tcPr>
            <w:tcW w:w="708" w:type="pct"/>
            <w:tcBorders>
              <w:top w:val="nil"/>
              <w:left w:val="nil"/>
              <w:bottom w:val="single" w:sz="4" w:space="0" w:color="auto"/>
              <w:right w:val="single" w:sz="4" w:space="0" w:color="auto"/>
            </w:tcBorders>
            <w:shd w:val="clear" w:color="auto" w:fill="auto"/>
            <w:noWrap/>
            <w:vAlign w:val="center"/>
            <w:hideMark/>
          </w:tcPr>
          <w:p w14:paraId="68B40947"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5DD4D7FC" w14:textId="77777777" w:rsidR="008C083B" w:rsidRPr="00AE00E0" w:rsidRDefault="008C083B" w:rsidP="003B70A5">
            <w:r w:rsidRPr="00AE00E0">
              <w:t> </w:t>
            </w:r>
          </w:p>
        </w:tc>
      </w:tr>
      <w:tr w:rsidR="008C083B" w:rsidRPr="00AE00E0" w14:paraId="70019615" w14:textId="77777777" w:rsidTr="003B70A5">
        <w:trPr>
          <w:trHeight w:val="3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3AD4DAE9" w14:textId="77777777" w:rsidR="008C083B" w:rsidRPr="00AE00E0" w:rsidRDefault="008C083B" w:rsidP="003B70A5">
            <w:r w:rsidRPr="00AE00E0">
              <w:t>22</w:t>
            </w:r>
          </w:p>
        </w:tc>
        <w:tc>
          <w:tcPr>
            <w:tcW w:w="3310" w:type="pct"/>
            <w:tcBorders>
              <w:top w:val="nil"/>
              <w:left w:val="nil"/>
              <w:bottom w:val="single" w:sz="4" w:space="0" w:color="auto"/>
              <w:right w:val="single" w:sz="4" w:space="0" w:color="auto"/>
            </w:tcBorders>
            <w:shd w:val="clear" w:color="auto" w:fill="auto"/>
            <w:vAlign w:val="bottom"/>
            <w:hideMark/>
          </w:tcPr>
          <w:p w14:paraId="12DEE28E" w14:textId="7BDAF158" w:rsidR="008C083B" w:rsidRPr="00AE00E0" w:rsidRDefault="008C083B" w:rsidP="003B70A5">
            <w:r w:rsidRPr="00AE00E0">
              <w:t xml:space="preserve">Offer a </w:t>
            </w:r>
            <w:r w:rsidR="00483571">
              <w:t>load-balancing</w:t>
            </w:r>
            <w:r w:rsidRPr="00AE00E0">
              <w:t xml:space="preserve"> service that supports session affinity</w:t>
            </w:r>
          </w:p>
        </w:tc>
        <w:tc>
          <w:tcPr>
            <w:tcW w:w="708" w:type="pct"/>
            <w:tcBorders>
              <w:top w:val="nil"/>
              <w:left w:val="nil"/>
              <w:bottom w:val="single" w:sz="4" w:space="0" w:color="auto"/>
              <w:right w:val="single" w:sz="4" w:space="0" w:color="auto"/>
            </w:tcBorders>
            <w:shd w:val="clear" w:color="auto" w:fill="auto"/>
            <w:noWrap/>
            <w:vAlign w:val="center"/>
            <w:hideMark/>
          </w:tcPr>
          <w:p w14:paraId="0BA6271F"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00379952" w14:textId="77777777" w:rsidR="008C083B" w:rsidRPr="00AE00E0" w:rsidRDefault="008C083B" w:rsidP="003B70A5">
            <w:r w:rsidRPr="00AE00E0">
              <w:t> </w:t>
            </w:r>
          </w:p>
        </w:tc>
      </w:tr>
      <w:tr w:rsidR="008C083B" w:rsidRPr="00AE00E0" w14:paraId="4D5A1952" w14:textId="77777777" w:rsidTr="003B70A5">
        <w:trPr>
          <w:trHeight w:val="6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07E7A5C9" w14:textId="77777777" w:rsidR="008C083B" w:rsidRPr="00AE00E0" w:rsidRDefault="008C083B" w:rsidP="003B70A5">
            <w:r w:rsidRPr="00AE00E0">
              <w:lastRenderedPageBreak/>
              <w:t>23</w:t>
            </w:r>
          </w:p>
        </w:tc>
        <w:tc>
          <w:tcPr>
            <w:tcW w:w="3310" w:type="pct"/>
            <w:tcBorders>
              <w:top w:val="nil"/>
              <w:left w:val="nil"/>
              <w:bottom w:val="single" w:sz="4" w:space="0" w:color="auto"/>
              <w:right w:val="single" w:sz="4" w:space="0" w:color="auto"/>
            </w:tcBorders>
            <w:shd w:val="clear" w:color="auto" w:fill="auto"/>
            <w:vAlign w:val="bottom"/>
            <w:hideMark/>
          </w:tcPr>
          <w:p w14:paraId="5CCFBF26" w14:textId="77777777" w:rsidR="008C083B" w:rsidRPr="00AE00E0" w:rsidRDefault="008C083B" w:rsidP="003B70A5">
            <w:r w:rsidRPr="00AE00E0">
              <w:t>CSP should have expanded cluster networking capabilities by enabling remote direct memory access (RDMA)</w:t>
            </w:r>
          </w:p>
        </w:tc>
        <w:tc>
          <w:tcPr>
            <w:tcW w:w="708" w:type="pct"/>
            <w:tcBorders>
              <w:top w:val="nil"/>
              <w:left w:val="nil"/>
              <w:bottom w:val="single" w:sz="4" w:space="0" w:color="auto"/>
              <w:right w:val="single" w:sz="4" w:space="0" w:color="auto"/>
            </w:tcBorders>
            <w:shd w:val="clear" w:color="auto" w:fill="auto"/>
            <w:noWrap/>
            <w:vAlign w:val="center"/>
            <w:hideMark/>
          </w:tcPr>
          <w:p w14:paraId="28E4F850"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7316D0ED" w14:textId="77777777" w:rsidR="008C083B" w:rsidRPr="00AE00E0" w:rsidRDefault="008C083B" w:rsidP="003B70A5">
            <w:r w:rsidRPr="00AE00E0">
              <w:t> </w:t>
            </w:r>
          </w:p>
        </w:tc>
      </w:tr>
      <w:tr w:rsidR="008C083B" w:rsidRPr="00AE00E0" w14:paraId="41533A43" w14:textId="77777777" w:rsidTr="003B70A5">
        <w:trPr>
          <w:trHeight w:val="3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195963EE" w14:textId="4EA89410" w:rsidR="008C083B" w:rsidRPr="00AE00E0" w:rsidRDefault="00991F3B" w:rsidP="003B70A5">
            <w:r>
              <w:t xml:space="preserve"> </w:t>
            </w:r>
            <w:r w:rsidR="008C083B" w:rsidRPr="00AE00E0">
              <w:t>25</w:t>
            </w:r>
          </w:p>
        </w:tc>
        <w:tc>
          <w:tcPr>
            <w:tcW w:w="3310" w:type="pct"/>
            <w:tcBorders>
              <w:top w:val="nil"/>
              <w:left w:val="nil"/>
              <w:bottom w:val="single" w:sz="4" w:space="0" w:color="auto"/>
              <w:right w:val="single" w:sz="4" w:space="0" w:color="auto"/>
            </w:tcBorders>
            <w:shd w:val="clear" w:color="auto" w:fill="auto"/>
            <w:vAlign w:val="bottom"/>
            <w:hideMark/>
          </w:tcPr>
          <w:p w14:paraId="155B5D08" w14:textId="77777777" w:rsidR="008C083B" w:rsidRPr="00AE00E0" w:rsidRDefault="008C083B" w:rsidP="003B70A5">
            <w:r w:rsidRPr="00AE00E0">
              <w:t>CSP Network should have layer 3 DDoS capabilities natively available</w:t>
            </w:r>
          </w:p>
        </w:tc>
        <w:tc>
          <w:tcPr>
            <w:tcW w:w="708" w:type="pct"/>
            <w:tcBorders>
              <w:top w:val="nil"/>
              <w:left w:val="nil"/>
              <w:bottom w:val="single" w:sz="4" w:space="0" w:color="auto"/>
              <w:right w:val="single" w:sz="4" w:space="0" w:color="auto"/>
            </w:tcBorders>
            <w:shd w:val="clear" w:color="auto" w:fill="auto"/>
            <w:noWrap/>
            <w:vAlign w:val="bottom"/>
            <w:hideMark/>
          </w:tcPr>
          <w:p w14:paraId="6D0CBEE4"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1D041981" w14:textId="77777777" w:rsidR="008C083B" w:rsidRPr="00AE00E0" w:rsidRDefault="008C083B" w:rsidP="003B70A5">
            <w:r w:rsidRPr="00AE00E0">
              <w:t> </w:t>
            </w:r>
          </w:p>
        </w:tc>
      </w:tr>
      <w:tr w:rsidR="008C083B" w:rsidRPr="00AE00E0" w14:paraId="132CE470" w14:textId="77777777" w:rsidTr="003B70A5">
        <w:trPr>
          <w:trHeight w:val="900"/>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14:paraId="30EEF25C" w14:textId="77777777" w:rsidR="008C083B" w:rsidRPr="00AE00E0" w:rsidRDefault="008C083B" w:rsidP="003B70A5">
            <w:r w:rsidRPr="00AE00E0">
              <w:t>26</w:t>
            </w:r>
          </w:p>
        </w:tc>
        <w:tc>
          <w:tcPr>
            <w:tcW w:w="3310" w:type="pct"/>
            <w:tcBorders>
              <w:top w:val="nil"/>
              <w:left w:val="nil"/>
              <w:bottom w:val="single" w:sz="4" w:space="0" w:color="auto"/>
              <w:right w:val="single" w:sz="4" w:space="0" w:color="auto"/>
            </w:tcBorders>
            <w:shd w:val="clear" w:color="auto" w:fill="auto"/>
            <w:vAlign w:val="bottom"/>
            <w:hideMark/>
          </w:tcPr>
          <w:p w14:paraId="59D47AFA" w14:textId="77777777" w:rsidR="008C083B" w:rsidRPr="00AE00E0" w:rsidRDefault="008C083B" w:rsidP="003B70A5">
            <w:r w:rsidRPr="00AE00E0">
              <w:t>Virtual Cloud Network or cloud network should support view connection information for traffic within and to and from your virtual cloud network via logs to enable Troubleshooting and Monitoring.</w:t>
            </w:r>
          </w:p>
        </w:tc>
        <w:tc>
          <w:tcPr>
            <w:tcW w:w="708" w:type="pct"/>
            <w:tcBorders>
              <w:top w:val="nil"/>
              <w:left w:val="nil"/>
              <w:bottom w:val="single" w:sz="4" w:space="0" w:color="auto"/>
              <w:right w:val="single" w:sz="4" w:space="0" w:color="auto"/>
            </w:tcBorders>
            <w:shd w:val="clear" w:color="auto" w:fill="auto"/>
            <w:noWrap/>
            <w:vAlign w:val="bottom"/>
            <w:hideMark/>
          </w:tcPr>
          <w:p w14:paraId="477EB491"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62E20028" w14:textId="77777777" w:rsidR="008C083B" w:rsidRPr="00AE00E0" w:rsidRDefault="008C083B" w:rsidP="003B70A5">
            <w:r w:rsidRPr="00AE00E0">
              <w:t> </w:t>
            </w:r>
          </w:p>
        </w:tc>
      </w:tr>
      <w:tr w:rsidR="008C083B" w:rsidRPr="00AE00E0" w14:paraId="44A81CE4" w14:textId="77777777" w:rsidTr="003B70A5">
        <w:trPr>
          <w:trHeight w:val="600"/>
        </w:trPr>
        <w:tc>
          <w:tcPr>
            <w:tcW w:w="354" w:type="pct"/>
            <w:tcBorders>
              <w:top w:val="nil"/>
              <w:left w:val="single" w:sz="4" w:space="0" w:color="auto"/>
              <w:bottom w:val="single" w:sz="4" w:space="0" w:color="auto"/>
              <w:right w:val="single" w:sz="4" w:space="0" w:color="auto"/>
            </w:tcBorders>
            <w:shd w:val="clear" w:color="auto" w:fill="auto"/>
            <w:noWrap/>
            <w:vAlign w:val="bottom"/>
            <w:hideMark/>
          </w:tcPr>
          <w:p w14:paraId="3C44515D" w14:textId="77777777" w:rsidR="008C083B" w:rsidRPr="00AE00E0" w:rsidRDefault="008C083B" w:rsidP="003B70A5">
            <w:r w:rsidRPr="00AE00E0">
              <w:t>27</w:t>
            </w:r>
          </w:p>
        </w:tc>
        <w:tc>
          <w:tcPr>
            <w:tcW w:w="3310" w:type="pct"/>
            <w:tcBorders>
              <w:top w:val="nil"/>
              <w:left w:val="nil"/>
              <w:bottom w:val="single" w:sz="4" w:space="0" w:color="auto"/>
              <w:right w:val="single" w:sz="4" w:space="0" w:color="auto"/>
            </w:tcBorders>
            <w:shd w:val="clear" w:color="auto" w:fill="auto"/>
            <w:vAlign w:val="bottom"/>
            <w:hideMark/>
          </w:tcPr>
          <w:p w14:paraId="23F22ADD" w14:textId="77777777" w:rsidR="008C083B" w:rsidRPr="00AE00E0" w:rsidRDefault="008C083B" w:rsidP="003B70A5">
            <w:r w:rsidRPr="00AE00E0">
              <w:t>Network environments and virtual instances shall be designed and configured to restrict and monitor traffic between trusted and untrusted connections</w:t>
            </w:r>
          </w:p>
        </w:tc>
        <w:tc>
          <w:tcPr>
            <w:tcW w:w="708" w:type="pct"/>
            <w:tcBorders>
              <w:top w:val="nil"/>
              <w:left w:val="nil"/>
              <w:bottom w:val="single" w:sz="4" w:space="0" w:color="auto"/>
              <w:right w:val="single" w:sz="4" w:space="0" w:color="auto"/>
            </w:tcBorders>
            <w:shd w:val="clear" w:color="auto" w:fill="auto"/>
            <w:noWrap/>
            <w:vAlign w:val="bottom"/>
            <w:hideMark/>
          </w:tcPr>
          <w:p w14:paraId="1C631E1A" w14:textId="77777777" w:rsidR="008C083B" w:rsidRPr="00AE00E0" w:rsidRDefault="008C083B" w:rsidP="003B70A5">
            <w:r w:rsidRPr="00AE00E0">
              <w:t> </w:t>
            </w:r>
          </w:p>
        </w:tc>
        <w:tc>
          <w:tcPr>
            <w:tcW w:w="628" w:type="pct"/>
            <w:tcBorders>
              <w:top w:val="nil"/>
              <w:left w:val="nil"/>
              <w:bottom w:val="single" w:sz="4" w:space="0" w:color="auto"/>
              <w:right w:val="single" w:sz="4" w:space="0" w:color="auto"/>
            </w:tcBorders>
            <w:shd w:val="clear" w:color="auto" w:fill="auto"/>
            <w:vAlign w:val="bottom"/>
            <w:hideMark/>
          </w:tcPr>
          <w:p w14:paraId="21869FAB" w14:textId="77777777" w:rsidR="008C083B" w:rsidRPr="00AE00E0" w:rsidRDefault="008C083B" w:rsidP="003B70A5">
            <w:r w:rsidRPr="00AE00E0">
              <w:t> </w:t>
            </w:r>
          </w:p>
        </w:tc>
      </w:tr>
    </w:tbl>
    <w:p w14:paraId="00693265" w14:textId="77777777" w:rsidR="008C083B" w:rsidRPr="00AE00E0" w:rsidRDefault="008C083B" w:rsidP="008C083B"/>
    <w:p w14:paraId="5EBEFED1" w14:textId="77777777" w:rsidR="008C083B" w:rsidRPr="00FA6C15" w:rsidRDefault="008C083B" w:rsidP="008C083B">
      <w:pPr>
        <w:rPr>
          <w:b/>
          <w:bCs/>
        </w:rPr>
      </w:pPr>
      <w:r w:rsidRPr="00926A88">
        <w:rPr>
          <w:b/>
          <w:bCs/>
        </w:rPr>
        <w:t>Cloud Security</w:t>
      </w:r>
      <w:r w:rsidRPr="00FA6C15">
        <w:rPr>
          <w:b/>
          <w:bCs/>
        </w:rPr>
        <w:t xml:space="preserve"> </w:t>
      </w:r>
    </w:p>
    <w:tbl>
      <w:tblPr>
        <w:tblW w:w="5000" w:type="pct"/>
        <w:tblLook w:val="04A0" w:firstRow="1" w:lastRow="0" w:firstColumn="1" w:lastColumn="0" w:noHBand="0" w:noVBand="1"/>
      </w:tblPr>
      <w:tblGrid>
        <w:gridCol w:w="631"/>
        <w:gridCol w:w="6067"/>
        <w:gridCol w:w="1526"/>
        <w:gridCol w:w="1126"/>
      </w:tblGrid>
      <w:tr w:rsidR="008C083B" w:rsidRPr="00AE00E0" w14:paraId="4299E32C" w14:textId="77777777" w:rsidTr="003B70A5">
        <w:trPr>
          <w:trHeight w:val="600"/>
          <w:tblHeader/>
        </w:trPr>
        <w:tc>
          <w:tcPr>
            <w:tcW w:w="337"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042859F" w14:textId="77777777" w:rsidR="008C083B" w:rsidRPr="00AE00E0" w:rsidRDefault="008C083B" w:rsidP="003B70A5">
            <w:r w:rsidRPr="00AE00E0">
              <w:t>S.No</w:t>
            </w:r>
          </w:p>
        </w:tc>
        <w:tc>
          <w:tcPr>
            <w:tcW w:w="3244" w:type="pct"/>
            <w:tcBorders>
              <w:top w:val="single" w:sz="4" w:space="0" w:color="auto"/>
              <w:left w:val="nil"/>
              <w:bottom w:val="single" w:sz="4" w:space="0" w:color="auto"/>
              <w:right w:val="single" w:sz="4" w:space="0" w:color="auto"/>
            </w:tcBorders>
            <w:shd w:val="clear" w:color="000000" w:fill="D9D9D9"/>
            <w:vAlign w:val="center"/>
            <w:hideMark/>
          </w:tcPr>
          <w:p w14:paraId="730D09FD" w14:textId="77777777" w:rsidR="008C083B" w:rsidRPr="00AE00E0" w:rsidRDefault="008C083B" w:rsidP="003B70A5">
            <w:r w:rsidRPr="00AE00E0">
              <w:t>Description</w:t>
            </w:r>
          </w:p>
        </w:tc>
        <w:tc>
          <w:tcPr>
            <w:tcW w:w="816" w:type="pct"/>
            <w:tcBorders>
              <w:top w:val="single" w:sz="4" w:space="0" w:color="auto"/>
              <w:left w:val="nil"/>
              <w:bottom w:val="single" w:sz="4" w:space="0" w:color="auto"/>
              <w:right w:val="single" w:sz="4" w:space="0" w:color="auto"/>
            </w:tcBorders>
            <w:shd w:val="clear" w:color="000000" w:fill="D9D9D9"/>
            <w:vAlign w:val="center"/>
            <w:hideMark/>
          </w:tcPr>
          <w:p w14:paraId="564517F5" w14:textId="77777777" w:rsidR="008C083B" w:rsidRPr="00AE00E0" w:rsidRDefault="008C083B" w:rsidP="003B70A5">
            <w:r w:rsidRPr="00AE00E0">
              <w:t>Compliance (Yes/No)</w:t>
            </w:r>
          </w:p>
        </w:tc>
        <w:tc>
          <w:tcPr>
            <w:tcW w:w="602" w:type="pct"/>
            <w:tcBorders>
              <w:top w:val="single" w:sz="4" w:space="0" w:color="auto"/>
              <w:left w:val="nil"/>
              <w:bottom w:val="single" w:sz="4" w:space="0" w:color="auto"/>
              <w:right w:val="single" w:sz="4" w:space="0" w:color="auto"/>
            </w:tcBorders>
            <w:shd w:val="clear" w:color="000000" w:fill="D9D9D9"/>
            <w:vAlign w:val="center"/>
            <w:hideMark/>
          </w:tcPr>
          <w:p w14:paraId="33B50552" w14:textId="77777777" w:rsidR="008C083B" w:rsidRPr="00AE00E0" w:rsidRDefault="008C083B" w:rsidP="003B70A5">
            <w:r w:rsidRPr="00AE00E0">
              <w:t>Reference</w:t>
            </w:r>
          </w:p>
        </w:tc>
      </w:tr>
      <w:tr w:rsidR="008C083B" w:rsidRPr="00AE00E0" w14:paraId="56E4C4DB" w14:textId="77777777" w:rsidTr="003B70A5">
        <w:trPr>
          <w:trHeight w:val="9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24ACD44C" w14:textId="77777777" w:rsidR="008C083B" w:rsidRPr="00AE00E0" w:rsidRDefault="008C083B" w:rsidP="003B70A5">
            <w:r w:rsidRPr="00AE00E0">
              <w:t>1</w:t>
            </w:r>
          </w:p>
        </w:tc>
        <w:tc>
          <w:tcPr>
            <w:tcW w:w="3244" w:type="pct"/>
            <w:tcBorders>
              <w:top w:val="nil"/>
              <w:left w:val="nil"/>
              <w:bottom w:val="single" w:sz="4" w:space="0" w:color="auto"/>
              <w:right w:val="single" w:sz="4" w:space="0" w:color="auto"/>
            </w:tcBorders>
            <w:shd w:val="clear" w:color="auto" w:fill="auto"/>
            <w:vAlign w:val="center"/>
            <w:hideMark/>
          </w:tcPr>
          <w:p w14:paraId="15591BC3" w14:textId="77777777" w:rsidR="008C083B" w:rsidRPr="00AE00E0" w:rsidRDefault="008C083B" w:rsidP="003B70A5">
            <w:r w:rsidRPr="00AE00E0">
              <w:t>CSP should offer a Web Application Firewall (WAF) that helps protect web applications from common web exploits that could affect application availability, compromise security, or consume excessive resources</w:t>
            </w:r>
          </w:p>
        </w:tc>
        <w:tc>
          <w:tcPr>
            <w:tcW w:w="816" w:type="pct"/>
            <w:tcBorders>
              <w:top w:val="nil"/>
              <w:left w:val="nil"/>
              <w:bottom w:val="single" w:sz="4" w:space="0" w:color="auto"/>
              <w:right w:val="single" w:sz="4" w:space="0" w:color="auto"/>
            </w:tcBorders>
            <w:shd w:val="clear" w:color="auto" w:fill="auto"/>
            <w:noWrap/>
            <w:vAlign w:val="center"/>
            <w:hideMark/>
          </w:tcPr>
          <w:p w14:paraId="168ACB81"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65ADC829" w14:textId="77777777" w:rsidR="008C083B" w:rsidRPr="00AE00E0" w:rsidRDefault="008C083B" w:rsidP="003B70A5">
            <w:r w:rsidRPr="00AE00E0">
              <w:t> </w:t>
            </w:r>
          </w:p>
        </w:tc>
      </w:tr>
      <w:tr w:rsidR="008C083B" w:rsidRPr="00AE00E0" w14:paraId="79D97170" w14:textId="77777777" w:rsidTr="003B70A5">
        <w:trPr>
          <w:trHeight w:val="15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2160D7FB" w14:textId="77777777" w:rsidR="008C083B" w:rsidRPr="00AE00E0" w:rsidRDefault="008C083B" w:rsidP="003B70A5">
            <w:r w:rsidRPr="00AE00E0">
              <w:t>2</w:t>
            </w:r>
          </w:p>
        </w:tc>
        <w:tc>
          <w:tcPr>
            <w:tcW w:w="3244" w:type="pct"/>
            <w:tcBorders>
              <w:top w:val="nil"/>
              <w:left w:val="nil"/>
              <w:bottom w:val="single" w:sz="4" w:space="0" w:color="auto"/>
              <w:right w:val="single" w:sz="4" w:space="0" w:color="auto"/>
            </w:tcBorders>
            <w:shd w:val="clear" w:color="auto" w:fill="auto"/>
            <w:vAlign w:val="center"/>
            <w:hideMark/>
          </w:tcPr>
          <w:p w14:paraId="1B4A8A88" w14:textId="6DEA2EFD" w:rsidR="008C083B" w:rsidRPr="00AE00E0" w:rsidRDefault="008C083B" w:rsidP="003B70A5">
            <w:r w:rsidRPr="00AE00E0">
              <w:t xml:space="preserve">CSP should offer WAF service with over 250 predefined OWASP, application and compliance-specific rules. The WAF should also provide aggregated threat intelligence from multiple sources, including Webroot </w:t>
            </w:r>
            <w:r w:rsidR="006C28E1" w:rsidRPr="00AE00E0">
              <w:t>Bright Cloud</w:t>
            </w:r>
            <w:r w:rsidRPr="00AE00E0">
              <w:t>®. It should Integrate with CSP's Identity, Audit and Monitoring services for a cohesive approach.</w:t>
            </w:r>
          </w:p>
        </w:tc>
        <w:tc>
          <w:tcPr>
            <w:tcW w:w="816" w:type="pct"/>
            <w:tcBorders>
              <w:top w:val="nil"/>
              <w:left w:val="nil"/>
              <w:bottom w:val="single" w:sz="4" w:space="0" w:color="auto"/>
              <w:right w:val="single" w:sz="4" w:space="0" w:color="auto"/>
            </w:tcBorders>
            <w:shd w:val="clear" w:color="auto" w:fill="auto"/>
            <w:noWrap/>
            <w:vAlign w:val="center"/>
            <w:hideMark/>
          </w:tcPr>
          <w:p w14:paraId="15B14EC9"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4E284485" w14:textId="77777777" w:rsidR="008C083B" w:rsidRPr="00AE00E0" w:rsidRDefault="008C083B" w:rsidP="003B70A5">
            <w:r w:rsidRPr="00AE00E0">
              <w:t> </w:t>
            </w:r>
          </w:p>
        </w:tc>
      </w:tr>
      <w:tr w:rsidR="008C083B" w:rsidRPr="00AE00E0" w14:paraId="003E36B2" w14:textId="77777777" w:rsidTr="003B70A5">
        <w:trPr>
          <w:trHeight w:val="15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25E1CEB3" w14:textId="77777777" w:rsidR="008C083B" w:rsidRPr="00AE00E0" w:rsidRDefault="008C083B" w:rsidP="003B70A5">
            <w:r w:rsidRPr="00AE00E0">
              <w:t>3</w:t>
            </w:r>
          </w:p>
        </w:tc>
        <w:tc>
          <w:tcPr>
            <w:tcW w:w="3244" w:type="pct"/>
            <w:tcBorders>
              <w:top w:val="nil"/>
              <w:left w:val="nil"/>
              <w:bottom w:val="single" w:sz="4" w:space="0" w:color="auto"/>
              <w:right w:val="single" w:sz="4" w:space="0" w:color="auto"/>
            </w:tcBorders>
            <w:shd w:val="clear" w:color="auto" w:fill="auto"/>
            <w:vAlign w:val="center"/>
            <w:hideMark/>
          </w:tcPr>
          <w:p w14:paraId="62C369FD" w14:textId="10E32C8E" w:rsidR="008C083B" w:rsidRPr="00AE00E0" w:rsidRDefault="008C083B" w:rsidP="003B70A5">
            <w:r w:rsidRPr="00AE00E0">
              <w:t xml:space="preserve">CSP should offer WAF service in which administrators can add and configure their own access </w:t>
            </w:r>
            <w:r w:rsidR="00483571">
              <w:t>control</w:t>
            </w:r>
            <w:r w:rsidRPr="00AE00E0">
              <w:t xml:space="preserve"> rules based on geolocation data, whitelisted and blacklisted IP addresses, and HTTP URL and header characteristics. It should </w:t>
            </w:r>
            <w:r w:rsidR="00483571">
              <w:t>provide</w:t>
            </w:r>
            <w:r w:rsidRPr="00AE00E0">
              <w:t xml:space="preserve"> WAF protection for CSP's cloud deployments and across on-premises, hybrid cloud, and </w:t>
            </w:r>
            <w:r w:rsidR="00483571">
              <w:t>multi-cloud</w:t>
            </w:r>
            <w:r w:rsidRPr="00AE00E0">
              <w:t xml:space="preserve"> environments</w:t>
            </w:r>
          </w:p>
        </w:tc>
        <w:tc>
          <w:tcPr>
            <w:tcW w:w="816" w:type="pct"/>
            <w:tcBorders>
              <w:top w:val="nil"/>
              <w:left w:val="nil"/>
              <w:bottom w:val="single" w:sz="4" w:space="0" w:color="auto"/>
              <w:right w:val="single" w:sz="4" w:space="0" w:color="auto"/>
            </w:tcBorders>
            <w:shd w:val="clear" w:color="auto" w:fill="auto"/>
            <w:noWrap/>
            <w:vAlign w:val="center"/>
            <w:hideMark/>
          </w:tcPr>
          <w:p w14:paraId="7DC5FB41"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2F44DF7B" w14:textId="77777777" w:rsidR="008C083B" w:rsidRPr="00AE00E0" w:rsidRDefault="008C083B" w:rsidP="003B70A5">
            <w:r w:rsidRPr="00AE00E0">
              <w:t> </w:t>
            </w:r>
          </w:p>
        </w:tc>
      </w:tr>
      <w:tr w:rsidR="008C083B" w:rsidRPr="00AE00E0" w14:paraId="359B751E" w14:textId="77777777" w:rsidTr="003B70A5">
        <w:trPr>
          <w:trHeight w:val="12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6DC5094D" w14:textId="77777777" w:rsidR="008C083B" w:rsidRPr="00AE00E0" w:rsidRDefault="008C083B" w:rsidP="003B70A5">
            <w:r w:rsidRPr="00AE00E0">
              <w:t>4</w:t>
            </w:r>
          </w:p>
        </w:tc>
        <w:tc>
          <w:tcPr>
            <w:tcW w:w="3244" w:type="pct"/>
            <w:tcBorders>
              <w:top w:val="nil"/>
              <w:left w:val="nil"/>
              <w:bottom w:val="single" w:sz="4" w:space="0" w:color="auto"/>
              <w:right w:val="single" w:sz="4" w:space="0" w:color="auto"/>
            </w:tcBorders>
            <w:shd w:val="clear" w:color="auto" w:fill="auto"/>
            <w:vAlign w:val="center"/>
            <w:hideMark/>
          </w:tcPr>
          <w:p w14:paraId="3B02C97C" w14:textId="77777777" w:rsidR="008C083B" w:rsidRPr="00AE00E0" w:rsidRDefault="008C083B" w:rsidP="003B70A5">
            <w:r w:rsidRPr="00AE00E0">
              <w:t>THE CSP should offer WAF service which includes features that allow to detect and either block or allow identified bot traffic to web applications. Bot management features should include: JavaScript Challenge, CAPTCHA Challenge, and Good Bot whitelists</w:t>
            </w:r>
          </w:p>
        </w:tc>
        <w:tc>
          <w:tcPr>
            <w:tcW w:w="816" w:type="pct"/>
            <w:tcBorders>
              <w:top w:val="nil"/>
              <w:left w:val="nil"/>
              <w:bottom w:val="single" w:sz="4" w:space="0" w:color="auto"/>
              <w:right w:val="single" w:sz="4" w:space="0" w:color="auto"/>
            </w:tcBorders>
            <w:shd w:val="clear" w:color="auto" w:fill="auto"/>
            <w:noWrap/>
            <w:vAlign w:val="center"/>
            <w:hideMark/>
          </w:tcPr>
          <w:p w14:paraId="74F85B4E"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76D3C78D" w14:textId="77777777" w:rsidR="008C083B" w:rsidRPr="00AE00E0" w:rsidRDefault="008C083B" w:rsidP="003B70A5">
            <w:r w:rsidRPr="00AE00E0">
              <w:t> </w:t>
            </w:r>
          </w:p>
        </w:tc>
      </w:tr>
      <w:tr w:rsidR="008C083B" w:rsidRPr="00AE00E0" w14:paraId="55EC8A6E" w14:textId="77777777" w:rsidTr="003B70A5">
        <w:trPr>
          <w:trHeight w:val="9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27E8D458" w14:textId="77777777" w:rsidR="008C083B" w:rsidRPr="00AE00E0" w:rsidRDefault="008C083B" w:rsidP="003B70A5">
            <w:r w:rsidRPr="00AE00E0">
              <w:lastRenderedPageBreak/>
              <w:t>5</w:t>
            </w:r>
          </w:p>
        </w:tc>
        <w:tc>
          <w:tcPr>
            <w:tcW w:w="3244" w:type="pct"/>
            <w:tcBorders>
              <w:top w:val="nil"/>
              <w:left w:val="nil"/>
              <w:bottom w:val="single" w:sz="4" w:space="0" w:color="auto"/>
              <w:right w:val="single" w:sz="4" w:space="0" w:color="auto"/>
            </w:tcBorders>
            <w:shd w:val="clear" w:color="auto" w:fill="auto"/>
            <w:vAlign w:val="center"/>
            <w:hideMark/>
          </w:tcPr>
          <w:p w14:paraId="2A2702A5" w14:textId="77777777" w:rsidR="008C083B" w:rsidRPr="00AE00E0" w:rsidRDefault="008C083B" w:rsidP="003B70A5">
            <w:r w:rsidRPr="00AE00E0">
              <w:t>Offer a service to protect from common, most frequently occurring network layer (Layer 3) Distributed Denial of Service (DDoS) attacks as a part of default virtual cloud network. It should not be separately charged</w:t>
            </w:r>
          </w:p>
        </w:tc>
        <w:tc>
          <w:tcPr>
            <w:tcW w:w="816" w:type="pct"/>
            <w:tcBorders>
              <w:top w:val="nil"/>
              <w:left w:val="nil"/>
              <w:bottom w:val="single" w:sz="4" w:space="0" w:color="auto"/>
              <w:right w:val="single" w:sz="4" w:space="0" w:color="auto"/>
            </w:tcBorders>
            <w:shd w:val="clear" w:color="auto" w:fill="auto"/>
            <w:noWrap/>
            <w:vAlign w:val="center"/>
            <w:hideMark/>
          </w:tcPr>
          <w:p w14:paraId="359D4324"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6D2595B1" w14:textId="77777777" w:rsidR="008C083B" w:rsidRPr="00AE00E0" w:rsidRDefault="008C083B" w:rsidP="003B70A5">
            <w:r w:rsidRPr="00AE00E0">
              <w:t> </w:t>
            </w:r>
          </w:p>
        </w:tc>
      </w:tr>
      <w:tr w:rsidR="008C083B" w:rsidRPr="00AE00E0" w14:paraId="77540707" w14:textId="77777777" w:rsidTr="003B70A5">
        <w:trPr>
          <w:trHeight w:val="12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6E8783C9" w14:textId="77777777" w:rsidR="008C083B" w:rsidRPr="00AE00E0" w:rsidRDefault="008C083B" w:rsidP="003B70A5">
            <w:r w:rsidRPr="00AE00E0">
              <w:t>6</w:t>
            </w:r>
          </w:p>
        </w:tc>
        <w:tc>
          <w:tcPr>
            <w:tcW w:w="3244" w:type="pct"/>
            <w:tcBorders>
              <w:top w:val="nil"/>
              <w:left w:val="nil"/>
              <w:bottom w:val="single" w:sz="4" w:space="0" w:color="auto"/>
              <w:right w:val="single" w:sz="4" w:space="0" w:color="auto"/>
            </w:tcBorders>
            <w:shd w:val="clear" w:color="auto" w:fill="auto"/>
            <w:vAlign w:val="center"/>
            <w:hideMark/>
          </w:tcPr>
          <w:p w14:paraId="5FD7B073" w14:textId="77777777" w:rsidR="008C083B" w:rsidRPr="00AE00E0" w:rsidRDefault="008C083B" w:rsidP="003B70A5">
            <w:r w:rsidRPr="00AE00E0">
              <w:t>Offer a service to protect from common, most frequently occurring application layer (Layer 7) Distributed Denial of Service (DDoS) attacks, along with the ability to write customized rules to mitigate sophisticated application layer attacks</w:t>
            </w:r>
          </w:p>
        </w:tc>
        <w:tc>
          <w:tcPr>
            <w:tcW w:w="816" w:type="pct"/>
            <w:tcBorders>
              <w:top w:val="nil"/>
              <w:left w:val="nil"/>
              <w:bottom w:val="single" w:sz="4" w:space="0" w:color="auto"/>
              <w:right w:val="single" w:sz="4" w:space="0" w:color="auto"/>
            </w:tcBorders>
            <w:shd w:val="clear" w:color="auto" w:fill="auto"/>
            <w:noWrap/>
            <w:vAlign w:val="center"/>
            <w:hideMark/>
          </w:tcPr>
          <w:p w14:paraId="7099247C"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3E199ACA" w14:textId="77777777" w:rsidR="008C083B" w:rsidRPr="00AE00E0" w:rsidRDefault="008C083B" w:rsidP="003B70A5">
            <w:r w:rsidRPr="00AE00E0">
              <w:t> </w:t>
            </w:r>
          </w:p>
        </w:tc>
      </w:tr>
      <w:tr w:rsidR="008C083B" w:rsidRPr="00AE00E0" w14:paraId="3F2221BE" w14:textId="77777777" w:rsidTr="003B70A5">
        <w:trPr>
          <w:trHeight w:val="12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6D9E9AF7" w14:textId="77777777" w:rsidR="008C083B" w:rsidRPr="00AE00E0" w:rsidRDefault="008C083B" w:rsidP="003B70A5">
            <w:r w:rsidRPr="00AE00E0">
              <w:t>7</w:t>
            </w:r>
          </w:p>
        </w:tc>
        <w:tc>
          <w:tcPr>
            <w:tcW w:w="3244" w:type="pct"/>
            <w:tcBorders>
              <w:top w:val="nil"/>
              <w:left w:val="nil"/>
              <w:bottom w:val="single" w:sz="4" w:space="0" w:color="auto"/>
              <w:right w:val="single" w:sz="4" w:space="0" w:color="auto"/>
            </w:tcBorders>
            <w:shd w:val="clear" w:color="auto" w:fill="auto"/>
            <w:vAlign w:val="center"/>
            <w:hideMark/>
          </w:tcPr>
          <w:p w14:paraId="78ABE6A5" w14:textId="77777777" w:rsidR="008C083B" w:rsidRPr="00AE00E0" w:rsidRDefault="008C083B" w:rsidP="003B70A5">
            <w:r w:rsidRPr="00AE00E0">
              <w:t>CSP should offer service which capture logs of all user activity within tenancy. The recorded information shall include identity of the API caller, the time of the API call, the source IP address of the API caller, the request parameters, and the response elements returned by the cloud service.</w:t>
            </w:r>
          </w:p>
        </w:tc>
        <w:tc>
          <w:tcPr>
            <w:tcW w:w="816" w:type="pct"/>
            <w:tcBorders>
              <w:top w:val="nil"/>
              <w:left w:val="nil"/>
              <w:bottom w:val="single" w:sz="4" w:space="0" w:color="auto"/>
              <w:right w:val="single" w:sz="4" w:space="0" w:color="auto"/>
            </w:tcBorders>
            <w:shd w:val="clear" w:color="auto" w:fill="auto"/>
            <w:noWrap/>
            <w:vAlign w:val="center"/>
            <w:hideMark/>
          </w:tcPr>
          <w:p w14:paraId="75BC3DF3"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51A196C7" w14:textId="77777777" w:rsidR="008C083B" w:rsidRPr="00AE00E0" w:rsidRDefault="008C083B" w:rsidP="003B70A5">
            <w:r w:rsidRPr="00AE00E0">
              <w:t> </w:t>
            </w:r>
          </w:p>
        </w:tc>
      </w:tr>
      <w:tr w:rsidR="008C083B" w:rsidRPr="00AE00E0" w14:paraId="7F4CA8F5" w14:textId="77777777" w:rsidTr="003B70A5">
        <w:trPr>
          <w:trHeight w:val="6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1B753A83" w14:textId="77777777" w:rsidR="008C083B" w:rsidRPr="00AE00E0" w:rsidRDefault="008C083B" w:rsidP="003B70A5">
            <w:r w:rsidRPr="00AE00E0">
              <w:t>8</w:t>
            </w:r>
          </w:p>
        </w:tc>
        <w:tc>
          <w:tcPr>
            <w:tcW w:w="3244" w:type="pct"/>
            <w:tcBorders>
              <w:top w:val="nil"/>
              <w:left w:val="nil"/>
              <w:bottom w:val="single" w:sz="4" w:space="0" w:color="auto"/>
              <w:right w:val="single" w:sz="4" w:space="0" w:color="auto"/>
            </w:tcBorders>
            <w:shd w:val="clear" w:color="auto" w:fill="auto"/>
            <w:vAlign w:val="center"/>
            <w:hideMark/>
          </w:tcPr>
          <w:p w14:paraId="7B5267D0" w14:textId="77777777" w:rsidR="008C083B" w:rsidRPr="00AE00E0" w:rsidRDefault="008C083B" w:rsidP="003B70A5">
            <w:r w:rsidRPr="00AE00E0">
              <w:t>Cloud provider should offer a service to record history of API calls and related events for a user account</w:t>
            </w:r>
          </w:p>
        </w:tc>
        <w:tc>
          <w:tcPr>
            <w:tcW w:w="816" w:type="pct"/>
            <w:tcBorders>
              <w:top w:val="nil"/>
              <w:left w:val="nil"/>
              <w:bottom w:val="single" w:sz="4" w:space="0" w:color="auto"/>
              <w:right w:val="single" w:sz="4" w:space="0" w:color="auto"/>
            </w:tcBorders>
            <w:shd w:val="clear" w:color="auto" w:fill="auto"/>
            <w:noWrap/>
            <w:vAlign w:val="center"/>
            <w:hideMark/>
          </w:tcPr>
          <w:p w14:paraId="2365878E"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090E2922" w14:textId="77777777" w:rsidR="008C083B" w:rsidRPr="00AE00E0" w:rsidRDefault="008C083B" w:rsidP="003B70A5">
            <w:r w:rsidRPr="00AE00E0">
              <w:t> </w:t>
            </w:r>
          </w:p>
        </w:tc>
      </w:tr>
      <w:tr w:rsidR="008C083B" w:rsidRPr="00AE00E0" w14:paraId="5EAA384C" w14:textId="77777777" w:rsidTr="003B70A5">
        <w:trPr>
          <w:trHeight w:val="6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3AFAB444" w14:textId="77777777" w:rsidR="008C083B" w:rsidRPr="00AE00E0" w:rsidRDefault="008C083B" w:rsidP="003B70A5">
            <w:r w:rsidRPr="00AE00E0">
              <w:t>9</w:t>
            </w:r>
          </w:p>
        </w:tc>
        <w:tc>
          <w:tcPr>
            <w:tcW w:w="3244" w:type="pct"/>
            <w:tcBorders>
              <w:top w:val="nil"/>
              <w:left w:val="nil"/>
              <w:bottom w:val="single" w:sz="4" w:space="0" w:color="auto"/>
              <w:right w:val="single" w:sz="4" w:space="0" w:color="auto"/>
            </w:tcBorders>
            <w:shd w:val="clear" w:color="auto" w:fill="auto"/>
            <w:vAlign w:val="center"/>
            <w:hideMark/>
          </w:tcPr>
          <w:p w14:paraId="3EE278E2" w14:textId="77777777" w:rsidR="008C083B" w:rsidRPr="00AE00E0" w:rsidRDefault="008C083B" w:rsidP="003B70A5">
            <w:r w:rsidRPr="00AE00E0">
              <w:t>CSP should offer fine-grained access controls with authentication with a multi-factor authentication</w:t>
            </w:r>
          </w:p>
        </w:tc>
        <w:tc>
          <w:tcPr>
            <w:tcW w:w="816" w:type="pct"/>
            <w:tcBorders>
              <w:top w:val="nil"/>
              <w:left w:val="nil"/>
              <w:bottom w:val="single" w:sz="4" w:space="0" w:color="auto"/>
              <w:right w:val="single" w:sz="4" w:space="0" w:color="auto"/>
            </w:tcBorders>
            <w:shd w:val="clear" w:color="auto" w:fill="auto"/>
            <w:noWrap/>
            <w:vAlign w:val="center"/>
            <w:hideMark/>
          </w:tcPr>
          <w:p w14:paraId="11444A53"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03E40BED" w14:textId="77777777" w:rsidR="008C083B" w:rsidRPr="00AE00E0" w:rsidRDefault="008C083B" w:rsidP="003B70A5">
            <w:r w:rsidRPr="00AE00E0">
              <w:t> </w:t>
            </w:r>
          </w:p>
        </w:tc>
      </w:tr>
      <w:tr w:rsidR="008C083B" w:rsidRPr="00AE00E0" w14:paraId="6D1E71F1" w14:textId="77777777" w:rsidTr="003B70A5">
        <w:trPr>
          <w:trHeight w:val="6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433E941A" w14:textId="77777777" w:rsidR="008C083B" w:rsidRPr="00AE00E0" w:rsidRDefault="008C083B" w:rsidP="003B70A5">
            <w:r w:rsidRPr="00AE00E0">
              <w:t>10</w:t>
            </w:r>
          </w:p>
        </w:tc>
        <w:tc>
          <w:tcPr>
            <w:tcW w:w="3244" w:type="pct"/>
            <w:tcBorders>
              <w:top w:val="nil"/>
              <w:left w:val="nil"/>
              <w:bottom w:val="single" w:sz="4" w:space="0" w:color="auto"/>
              <w:right w:val="single" w:sz="4" w:space="0" w:color="auto"/>
            </w:tcBorders>
            <w:shd w:val="clear" w:color="auto" w:fill="auto"/>
            <w:vAlign w:val="center"/>
            <w:hideMark/>
          </w:tcPr>
          <w:p w14:paraId="52C470C7" w14:textId="77777777" w:rsidR="008C083B" w:rsidRPr="00AE00E0" w:rsidRDefault="008C083B" w:rsidP="003B70A5">
            <w:r w:rsidRPr="00AE00E0">
              <w:t>CSP should offer integration with On-premises Active Directory through Active Directory Federation services</w:t>
            </w:r>
          </w:p>
        </w:tc>
        <w:tc>
          <w:tcPr>
            <w:tcW w:w="816" w:type="pct"/>
            <w:tcBorders>
              <w:top w:val="nil"/>
              <w:left w:val="nil"/>
              <w:bottom w:val="single" w:sz="4" w:space="0" w:color="auto"/>
              <w:right w:val="single" w:sz="4" w:space="0" w:color="auto"/>
            </w:tcBorders>
            <w:shd w:val="clear" w:color="auto" w:fill="auto"/>
            <w:noWrap/>
            <w:vAlign w:val="center"/>
            <w:hideMark/>
          </w:tcPr>
          <w:p w14:paraId="55275922"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61935B32" w14:textId="77777777" w:rsidR="008C083B" w:rsidRPr="00AE00E0" w:rsidRDefault="008C083B" w:rsidP="003B70A5">
            <w:r w:rsidRPr="00AE00E0">
              <w:t> </w:t>
            </w:r>
          </w:p>
        </w:tc>
      </w:tr>
      <w:tr w:rsidR="008C083B" w:rsidRPr="00AE00E0" w14:paraId="44263545" w14:textId="77777777" w:rsidTr="003B70A5">
        <w:trPr>
          <w:trHeight w:val="3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44061027" w14:textId="77777777" w:rsidR="008C083B" w:rsidRPr="00AE00E0" w:rsidRDefault="008C083B" w:rsidP="003B70A5">
            <w:r w:rsidRPr="00AE00E0">
              <w:t>11</w:t>
            </w:r>
          </w:p>
        </w:tc>
        <w:tc>
          <w:tcPr>
            <w:tcW w:w="3244" w:type="pct"/>
            <w:tcBorders>
              <w:top w:val="nil"/>
              <w:left w:val="nil"/>
              <w:bottom w:val="single" w:sz="4" w:space="0" w:color="auto"/>
              <w:right w:val="single" w:sz="4" w:space="0" w:color="auto"/>
            </w:tcBorders>
            <w:shd w:val="clear" w:color="auto" w:fill="auto"/>
            <w:vAlign w:val="center"/>
            <w:hideMark/>
          </w:tcPr>
          <w:p w14:paraId="37A68DB2" w14:textId="77777777" w:rsidR="008C083B" w:rsidRPr="00AE00E0" w:rsidRDefault="008C083B" w:rsidP="003B70A5">
            <w:r w:rsidRPr="00AE00E0">
              <w:t>Cloud service should support features such as user and group management.</w:t>
            </w:r>
          </w:p>
        </w:tc>
        <w:tc>
          <w:tcPr>
            <w:tcW w:w="816" w:type="pct"/>
            <w:tcBorders>
              <w:top w:val="nil"/>
              <w:left w:val="nil"/>
              <w:bottom w:val="single" w:sz="4" w:space="0" w:color="auto"/>
              <w:right w:val="single" w:sz="4" w:space="0" w:color="auto"/>
            </w:tcBorders>
            <w:shd w:val="clear" w:color="auto" w:fill="auto"/>
            <w:noWrap/>
            <w:vAlign w:val="center"/>
            <w:hideMark/>
          </w:tcPr>
          <w:p w14:paraId="0B96C43A"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31F2A164" w14:textId="77777777" w:rsidR="008C083B" w:rsidRPr="00AE00E0" w:rsidRDefault="008C083B" w:rsidP="003B70A5">
            <w:r w:rsidRPr="00AE00E0">
              <w:t> </w:t>
            </w:r>
          </w:p>
        </w:tc>
      </w:tr>
      <w:tr w:rsidR="008C083B" w:rsidRPr="00AE00E0" w14:paraId="34C24025" w14:textId="77777777" w:rsidTr="003B70A5">
        <w:trPr>
          <w:trHeight w:val="6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08D67DE6" w14:textId="77777777" w:rsidR="008C083B" w:rsidRPr="00AE00E0" w:rsidRDefault="008C083B" w:rsidP="003B70A5">
            <w:r w:rsidRPr="00AE00E0">
              <w:t>12</w:t>
            </w:r>
          </w:p>
        </w:tc>
        <w:tc>
          <w:tcPr>
            <w:tcW w:w="3244" w:type="pct"/>
            <w:tcBorders>
              <w:top w:val="nil"/>
              <w:left w:val="nil"/>
              <w:bottom w:val="single" w:sz="4" w:space="0" w:color="auto"/>
              <w:right w:val="single" w:sz="4" w:space="0" w:color="auto"/>
            </w:tcBorders>
            <w:shd w:val="clear" w:color="auto" w:fill="auto"/>
            <w:vAlign w:val="center"/>
            <w:hideMark/>
          </w:tcPr>
          <w:p w14:paraId="27A88E43" w14:textId="77777777" w:rsidR="008C083B" w:rsidRPr="00AE00E0" w:rsidRDefault="008C083B" w:rsidP="003B70A5">
            <w:r w:rsidRPr="00AE00E0">
              <w:t>CSP should have data encryption service to encrypt data while in transit or on-rest by default.</w:t>
            </w:r>
          </w:p>
        </w:tc>
        <w:tc>
          <w:tcPr>
            <w:tcW w:w="816" w:type="pct"/>
            <w:tcBorders>
              <w:top w:val="nil"/>
              <w:left w:val="nil"/>
              <w:bottom w:val="single" w:sz="4" w:space="0" w:color="auto"/>
              <w:right w:val="single" w:sz="4" w:space="0" w:color="auto"/>
            </w:tcBorders>
            <w:shd w:val="clear" w:color="auto" w:fill="auto"/>
            <w:noWrap/>
            <w:vAlign w:val="center"/>
            <w:hideMark/>
          </w:tcPr>
          <w:p w14:paraId="0866728A"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5D44D593" w14:textId="77777777" w:rsidR="008C083B" w:rsidRPr="00AE00E0" w:rsidRDefault="008C083B" w:rsidP="003B70A5">
            <w:r w:rsidRPr="00AE00E0">
              <w:t> </w:t>
            </w:r>
          </w:p>
        </w:tc>
      </w:tr>
      <w:tr w:rsidR="008C083B" w:rsidRPr="00AE00E0" w14:paraId="36CD7F06" w14:textId="77777777" w:rsidTr="003B70A5">
        <w:trPr>
          <w:trHeight w:val="6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1B2399D2" w14:textId="77777777" w:rsidR="008C083B" w:rsidRPr="00AE00E0" w:rsidRDefault="008C083B" w:rsidP="003B70A5">
            <w:r w:rsidRPr="00AE00E0">
              <w:t>13</w:t>
            </w:r>
          </w:p>
        </w:tc>
        <w:tc>
          <w:tcPr>
            <w:tcW w:w="3244" w:type="pct"/>
            <w:tcBorders>
              <w:top w:val="nil"/>
              <w:left w:val="nil"/>
              <w:bottom w:val="single" w:sz="4" w:space="0" w:color="auto"/>
              <w:right w:val="single" w:sz="4" w:space="0" w:color="auto"/>
            </w:tcBorders>
            <w:shd w:val="clear" w:color="auto" w:fill="auto"/>
            <w:vAlign w:val="center"/>
            <w:hideMark/>
          </w:tcPr>
          <w:p w14:paraId="3FD0C09E" w14:textId="77777777" w:rsidR="008C083B" w:rsidRPr="00AE00E0" w:rsidRDefault="008C083B" w:rsidP="003B70A5">
            <w:r w:rsidRPr="00AE00E0">
              <w:t>CSP should offer a service with customer generated encryption key to create and control the encryption keys used to encrypt user data</w:t>
            </w:r>
          </w:p>
        </w:tc>
        <w:tc>
          <w:tcPr>
            <w:tcW w:w="816" w:type="pct"/>
            <w:tcBorders>
              <w:top w:val="nil"/>
              <w:left w:val="nil"/>
              <w:bottom w:val="single" w:sz="4" w:space="0" w:color="auto"/>
              <w:right w:val="single" w:sz="4" w:space="0" w:color="auto"/>
            </w:tcBorders>
            <w:shd w:val="clear" w:color="auto" w:fill="auto"/>
            <w:noWrap/>
            <w:vAlign w:val="center"/>
            <w:hideMark/>
          </w:tcPr>
          <w:p w14:paraId="467A3122"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58BBC6FB" w14:textId="77777777" w:rsidR="008C083B" w:rsidRPr="00AE00E0" w:rsidRDefault="008C083B" w:rsidP="003B70A5">
            <w:r w:rsidRPr="00AE00E0">
              <w:t> </w:t>
            </w:r>
          </w:p>
        </w:tc>
      </w:tr>
      <w:tr w:rsidR="008C083B" w:rsidRPr="00AE00E0" w14:paraId="426673F7" w14:textId="77777777" w:rsidTr="003B70A5">
        <w:trPr>
          <w:trHeight w:val="6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048EDBFB" w14:textId="77777777" w:rsidR="008C083B" w:rsidRPr="00AE00E0" w:rsidRDefault="008C083B" w:rsidP="003B70A5">
            <w:r w:rsidRPr="00AE00E0">
              <w:t>14</w:t>
            </w:r>
          </w:p>
        </w:tc>
        <w:tc>
          <w:tcPr>
            <w:tcW w:w="3244" w:type="pct"/>
            <w:tcBorders>
              <w:top w:val="nil"/>
              <w:left w:val="nil"/>
              <w:bottom w:val="single" w:sz="4" w:space="0" w:color="auto"/>
              <w:right w:val="single" w:sz="4" w:space="0" w:color="auto"/>
            </w:tcBorders>
            <w:shd w:val="clear" w:color="auto" w:fill="auto"/>
            <w:vAlign w:val="center"/>
            <w:hideMark/>
          </w:tcPr>
          <w:p w14:paraId="7799D4A4" w14:textId="77777777" w:rsidR="008C083B" w:rsidRPr="00AE00E0" w:rsidRDefault="008C083B" w:rsidP="003B70A5">
            <w:r w:rsidRPr="00AE00E0">
              <w:t>CSP Should offer Managed Key Management service which can store keys in a FIPS 140-2 Level 3 certified hardware security module (HSM).</w:t>
            </w:r>
          </w:p>
        </w:tc>
        <w:tc>
          <w:tcPr>
            <w:tcW w:w="816" w:type="pct"/>
            <w:tcBorders>
              <w:top w:val="nil"/>
              <w:left w:val="nil"/>
              <w:bottom w:val="single" w:sz="4" w:space="0" w:color="auto"/>
              <w:right w:val="single" w:sz="4" w:space="0" w:color="auto"/>
            </w:tcBorders>
            <w:shd w:val="clear" w:color="auto" w:fill="auto"/>
            <w:noWrap/>
            <w:vAlign w:val="center"/>
            <w:hideMark/>
          </w:tcPr>
          <w:p w14:paraId="637F9B13"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316D1FB7" w14:textId="77777777" w:rsidR="008C083B" w:rsidRPr="00AE00E0" w:rsidRDefault="008C083B" w:rsidP="003B70A5">
            <w:r w:rsidRPr="00AE00E0">
              <w:t> </w:t>
            </w:r>
          </w:p>
        </w:tc>
      </w:tr>
      <w:tr w:rsidR="008C083B" w:rsidRPr="00AE00E0" w14:paraId="3107B174" w14:textId="77777777" w:rsidTr="003B70A5">
        <w:trPr>
          <w:trHeight w:val="9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6F7BA551" w14:textId="77777777" w:rsidR="008C083B" w:rsidRPr="00AE00E0" w:rsidRDefault="008C083B" w:rsidP="003B70A5">
            <w:r w:rsidRPr="00AE00E0">
              <w:t>15</w:t>
            </w:r>
          </w:p>
        </w:tc>
        <w:tc>
          <w:tcPr>
            <w:tcW w:w="3244" w:type="pct"/>
            <w:tcBorders>
              <w:top w:val="nil"/>
              <w:left w:val="nil"/>
              <w:bottom w:val="single" w:sz="4" w:space="0" w:color="auto"/>
              <w:right w:val="single" w:sz="4" w:space="0" w:color="auto"/>
            </w:tcBorders>
            <w:shd w:val="clear" w:color="auto" w:fill="auto"/>
            <w:vAlign w:val="center"/>
            <w:hideMark/>
          </w:tcPr>
          <w:p w14:paraId="7582056A" w14:textId="77777777" w:rsidR="008C083B" w:rsidRPr="00AE00E0" w:rsidRDefault="008C083B" w:rsidP="003B70A5">
            <w:r w:rsidRPr="00AE00E0">
              <w:t>CSP should offer KMS Integration with CSP's Identity and Access Management (IAM) to control permissions on individual keys and key vaults, and monitor their lifecycle via integration with CSP's Audit service</w:t>
            </w:r>
          </w:p>
        </w:tc>
        <w:tc>
          <w:tcPr>
            <w:tcW w:w="816" w:type="pct"/>
            <w:tcBorders>
              <w:top w:val="nil"/>
              <w:left w:val="nil"/>
              <w:bottom w:val="single" w:sz="4" w:space="0" w:color="auto"/>
              <w:right w:val="single" w:sz="4" w:space="0" w:color="auto"/>
            </w:tcBorders>
            <w:shd w:val="clear" w:color="auto" w:fill="auto"/>
            <w:noWrap/>
            <w:vAlign w:val="center"/>
            <w:hideMark/>
          </w:tcPr>
          <w:p w14:paraId="1816B06B"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397AA48E" w14:textId="77777777" w:rsidR="008C083B" w:rsidRPr="00AE00E0" w:rsidRDefault="008C083B" w:rsidP="003B70A5">
            <w:r w:rsidRPr="00AE00E0">
              <w:t> </w:t>
            </w:r>
          </w:p>
        </w:tc>
      </w:tr>
      <w:tr w:rsidR="008C083B" w:rsidRPr="00AE00E0" w14:paraId="6AA51CDF" w14:textId="77777777" w:rsidTr="003B70A5">
        <w:trPr>
          <w:trHeight w:val="18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0F2F8F21" w14:textId="77777777" w:rsidR="008C083B" w:rsidRPr="00AE00E0" w:rsidRDefault="008C083B" w:rsidP="003B70A5">
            <w:r w:rsidRPr="00AE00E0">
              <w:lastRenderedPageBreak/>
              <w:t>20</w:t>
            </w:r>
          </w:p>
        </w:tc>
        <w:tc>
          <w:tcPr>
            <w:tcW w:w="3244" w:type="pct"/>
            <w:tcBorders>
              <w:top w:val="nil"/>
              <w:left w:val="nil"/>
              <w:bottom w:val="single" w:sz="4" w:space="0" w:color="auto"/>
              <w:right w:val="single" w:sz="4" w:space="0" w:color="auto"/>
            </w:tcBorders>
            <w:shd w:val="clear" w:color="auto" w:fill="auto"/>
            <w:vAlign w:val="center"/>
            <w:hideMark/>
          </w:tcPr>
          <w:p w14:paraId="2E928C41" w14:textId="0D84F193" w:rsidR="008C083B" w:rsidRPr="00AE00E0" w:rsidRDefault="008C083B" w:rsidP="003B70A5">
            <w:r w:rsidRPr="00AE00E0">
              <w:t>CSP should offer a logical container service to organize and control access to the cloud Resources (Compute, Storage, Network, Load Balancer</w:t>
            </w:r>
            <w:r w:rsidR="00F5311D">
              <w:t>,</w:t>
            </w:r>
            <w:r w:rsidRPr="00AE00E0">
              <w:t xml:space="preserve"> etc.) created within that container with some policies, </w:t>
            </w:r>
            <w:r w:rsidR="00F5311D">
              <w:t>that</w:t>
            </w:r>
            <w:r w:rsidRPr="00AE00E0">
              <w:t xml:space="preserve"> restricts who can use the resources created within </w:t>
            </w:r>
            <w:r w:rsidR="00F5311D">
              <w:t>that</w:t>
            </w:r>
            <w:r w:rsidRPr="00AE00E0">
              <w:t xml:space="preserve"> container other than administrators of your account. The feature should support creating </w:t>
            </w:r>
            <w:r w:rsidR="00F5311D">
              <w:t>sub-containers</w:t>
            </w:r>
            <w:r w:rsidRPr="00AE00E0">
              <w:t xml:space="preserve"> to create hierarchies that are six levels deep for better management of resources.</w:t>
            </w:r>
          </w:p>
        </w:tc>
        <w:tc>
          <w:tcPr>
            <w:tcW w:w="816" w:type="pct"/>
            <w:tcBorders>
              <w:top w:val="nil"/>
              <w:left w:val="nil"/>
              <w:bottom w:val="single" w:sz="4" w:space="0" w:color="auto"/>
              <w:right w:val="single" w:sz="4" w:space="0" w:color="auto"/>
            </w:tcBorders>
            <w:shd w:val="clear" w:color="auto" w:fill="auto"/>
            <w:noWrap/>
            <w:vAlign w:val="center"/>
            <w:hideMark/>
          </w:tcPr>
          <w:p w14:paraId="471B53FB"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7E71B120" w14:textId="77777777" w:rsidR="008C083B" w:rsidRPr="00AE00E0" w:rsidRDefault="008C083B" w:rsidP="003B70A5">
            <w:r w:rsidRPr="00AE00E0">
              <w:t> </w:t>
            </w:r>
          </w:p>
        </w:tc>
      </w:tr>
      <w:tr w:rsidR="008C083B" w:rsidRPr="00AE00E0" w14:paraId="56BA95BC" w14:textId="77777777" w:rsidTr="003B70A5">
        <w:trPr>
          <w:trHeight w:val="9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5B5187C7" w14:textId="77777777" w:rsidR="008C083B" w:rsidRPr="00AE00E0" w:rsidRDefault="008C083B" w:rsidP="003B70A5">
            <w:r w:rsidRPr="00AE00E0">
              <w:t>21</w:t>
            </w:r>
          </w:p>
        </w:tc>
        <w:tc>
          <w:tcPr>
            <w:tcW w:w="3244" w:type="pct"/>
            <w:tcBorders>
              <w:top w:val="nil"/>
              <w:left w:val="nil"/>
              <w:bottom w:val="single" w:sz="4" w:space="0" w:color="auto"/>
              <w:right w:val="single" w:sz="4" w:space="0" w:color="auto"/>
            </w:tcBorders>
            <w:shd w:val="clear" w:color="auto" w:fill="auto"/>
            <w:vAlign w:val="bottom"/>
            <w:hideMark/>
          </w:tcPr>
          <w:p w14:paraId="61D2C54B" w14:textId="77777777" w:rsidR="008C083B" w:rsidRPr="00AE00E0" w:rsidRDefault="008C083B" w:rsidP="003B70A5">
            <w:r w:rsidRPr="00AE00E0">
              <w:t>Compute/VM should support decoupled server virtualization from the hypervisor and encapsulated it in its own hardware/software layer, this architecture results in lower overall risk for tenants of cloud infrastructure</w:t>
            </w:r>
          </w:p>
        </w:tc>
        <w:tc>
          <w:tcPr>
            <w:tcW w:w="816" w:type="pct"/>
            <w:tcBorders>
              <w:top w:val="nil"/>
              <w:left w:val="nil"/>
              <w:bottom w:val="single" w:sz="4" w:space="0" w:color="auto"/>
              <w:right w:val="single" w:sz="4" w:space="0" w:color="auto"/>
            </w:tcBorders>
            <w:shd w:val="clear" w:color="auto" w:fill="auto"/>
            <w:vAlign w:val="bottom"/>
            <w:hideMark/>
          </w:tcPr>
          <w:p w14:paraId="6DE7AC94"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6BD49DE7" w14:textId="77777777" w:rsidR="008C083B" w:rsidRPr="00AE00E0" w:rsidRDefault="008C083B" w:rsidP="003B70A5">
            <w:r w:rsidRPr="00AE00E0">
              <w:t> </w:t>
            </w:r>
          </w:p>
        </w:tc>
      </w:tr>
      <w:tr w:rsidR="008C083B" w:rsidRPr="00AE00E0" w14:paraId="1AE9A5C8" w14:textId="77777777" w:rsidTr="003B70A5">
        <w:trPr>
          <w:trHeight w:val="6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4F0F4003" w14:textId="77777777" w:rsidR="008C083B" w:rsidRPr="00AE00E0" w:rsidRDefault="008C083B" w:rsidP="003B70A5">
            <w:r w:rsidRPr="00AE00E0">
              <w:t>22</w:t>
            </w:r>
          </w:p>
        </w:tc>
        <w:tc>
          <w:tcPr>
            <w:tcW w:w="3244" w:type="pct"/>
            <w:tcBorders>
              <w:top w:val="nil"/>
              <w:left w:val="nil"/>
              <w:bottom w:val="single" w:sz="4" w:space="0" w:color="auto"/>
              <w:right w:val="single" w:sz="4" w:space="0" w:color="auto"/>
            </w:tcBorders>
            <w:shd w:val="clear" w:color="auto" w:fill="auto"/>
            <w:vAlign w:val="bottom"/>
            <w:hideMark/>
          </w:tcPr>
          <w:p w14:paraId="17179074" w14:textId="77777777" w:rsidR="008C083B" w:rsidRPr="00AE00E0" w:rsidRDefault="008C083B" w:rsidP="003B70A5">
            <w:r w:rsidRPr="00AE00E0">
              <w:t xml:space="preserve">cloud infrastructure should support hardware root of trust to reduce the risk of firmware-level attacks against cloud tenants </w:t>
            </w:r>
          </w:p>
        </w:tc>
        <w:tc>
          <w:tcPr>
            <w:tcW w:w="816" w:type="pct"/>
            <w:tcBorders>
              <w:top w:val="nil"/>
              <w:left w:val="nil"/>
              <w:bottom w:val="single" w:sz="4" w:space="0" w:color="auto"/>
              <w:right w:val="single" w:sz="4" w:space="0" w:color="auto"/>
            </w:tcBorders>
            <w:shd w:val="clear" w:color="auto" w:fill="auto"/>
            <w:vAlign w:val="bottom"/>
            <w:hideMark/>
          </w:tcPr>
          <w:p w14:paraId="7E0D720D"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64DD5A9A" w14:textId="77777777" w:rsidR="008C083B" w:rsidRPr="00AE00E0" w:rsidRDefault="008C083B" w:rsidP="003B70A5">
            <w:r w:rsidRPr="00AE00E0">
              <w:t> </w:t>
            </w:r>
          </w:p>
        </w:tc>
      </w:tr>
      <w:tr w:rsidR="008C083B" w:rsidRPr="00AE00E0" w14:paraId="1C8F669B" w14:textId="77777777" w:rsidTr="003B70A5">
        <w:trPr>
          <w:trHeight w:val="9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1089A959" w14:textId="77777777" w:rsidR="008C083B" w:rsidRPr="00AE00E0" w:rsidRDefault="008C083B" w:rsidP="003B70A5">
            <w:r w:rsidRPr="00AE00E0">
              <w:t>23</w:t>
            </w:r>
          </w:p>
        </w:tc>
        <w:tc>
          <w:tcPr>
            <w:tcW w:w="3244" w:type="pct"/>
            <w:tcBorders>
              <w:top w:val="nil"/>
              <w:left w:val="nil"/>
              <w:bottom w:val="single" w:sz="4" w:space="0" w:color="auto"/>
              <w:right w:val="single" w:sz="4" w:space="0" w:color="auto"/>
            </w:tcBorders>
            <w:shd w:val="clear" w:color="auto" w:fill="auto"/>
            <w:vAlign w:val="bottom"/>
            <w:hideMark/>
          </w:tcPr>
          <w:p w14:paraId="0C327DF2" w14:textId="77777777" w:rsidR="008C083B" w:rsidRPr="00AE00E0" w:rsidRDefault="008C083B" w:rsidP="006C28E1">
            <w:pPr>
              <w:pStyle w:val="NoSpacing"/>
            </w:pPr>
            <w:r w:rsidRPr="00AE00E0">
              <w:t>Monitors tenancies and determines if resources are in a state of weakened security, or if resources under attack. Machine Learning based technology automatically takes corrective action where possible</w:t>
            </w:r>
          </w:p>
        </w:tc>
        <w:tc>
          <w:tcPr>
            <w:tcW w:w="816" w:type="pct"/>
            <w:tcBorders>
              <w:top w:val="nil"/>
              <w:left w:val="nil"/>
              <w:bottom w:val="single" w:sz="4" w:space="0" w:color="auto"/>
              <w:right w:val="single" w:sz="4" w:space="0" w:color="auto"/>
            </w:tcBorders>
            <w:shd w:val="clear" w:color="auto" w:fill="auto"/>
            <w:vAlign w:val="bottom"/>
            <w:hideMark/>
          </w:tcPr>
          <w:p w14:paraId="081672C0"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603CEE50" w14:textId="77777777" w:rsidR="008C083B" w:rsidRPr="00AE00E0" w:rsidRDefault="008C083B" w:rsidP="003B70A5">
            <w:r w:rsidRPr="00AE00E0">
              <w:t> </w:t>
            </w:r>
          </w:p>
        </w:tc>
      </w:tr>
      <w:tr w:rsidR="008C083B" w:rsidRPr="00AE00E0" w14:paraId="77856FEB" w14:textId="77777777" w:rsidTr="003B70A5">
        <w:trPr>
          <w:trHeight w:val="6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445FFF3B" w14:textId="77777777" w:rsidR="008C083B" w:rsidRPr="00AE00E0" w:rsidRDefault="008C083B" w:rsidP="003B70A5">
            <w:r w:rsidRPr="00AE00E0">
              <w:t>24</w:t>
            </w:r>
          </w:p>
        </w:tc>
        <w:tc>
          <w:tcPr>
            <w:tcW w:w="3244" w:type="pct"/>
            <w:tcBorders>
              <w:top w:val="nil"/>
              <w:left w:val="nil"/>
              <w:bottom w:val="single" w:sz="4" w:space="0" w:color="auto"/>
              <w:right w:val="single" w:sz="4" w:space="0" w:color="auto"/>
            </w:tcBorders>
            <w:shd w:val="clear" w:color="auto" w:fill="auto"/>
            <w:vAlign w:val="bottom"/>
            <w:hideMark/>
          </w:tcPr>
          <w:p w14:paraId="31CF59BE" w14:textId="77777777" w:rsidR="008C083B" w:rsidRPr="00AE00E0" w:rsidRDefault="008C083B" w:rsidP="003B70A5">
            <w:r w:rsidRPr="00AE00E0">
              <w:t>Analyzes infrastructure operations in real-time and blocks operations that weaken a customer’s security</w:t>
            </w:r>
          </w:p>
        </w:tc>
        <w:tc>
          <w:tcPr>
            <w:tcW w:w="816" w:type="pct"/>
            <w:tcBorders>
              <w:top w:val="nil"/>
              <w:left w:val="nil"/>
              <w:bottom w:val="single" w:sz="4" w:space="0" w:color="auto"/>
              <w:right w:val="single" w:sz="4" w:space="0" w:color="auto"/>
            </w:tcBorders>
            <w:shd w:val="clear" w:color="auto" w:fill="auto"/>
            <w:vAlign w:val="bottom"/>
            <w:hideMark/>
          </w:tcPr>
          <w:p w14:paraId="7AB2A9A8"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332397DB" w14:textId="77777777" w:rsidR="008C083B" w:rsidRPr="00AE00E0" w:rsidRDefault="008C083B" w:rsidP="003B70A5">
            <w:r w:rsidRPr="00AE00E0">
              <w:t> </w:t>
            </w:r>
          </w:p>
        </w:tc>
      </w:tr>
      <w:tr w:rsidR="008C083B" w:rsidRPr="00AE00E0" w14:paraId="00C281E9" w14:textId="77777777" w:rsidTr="003B70A5">
        <w:trPr>
          <w:trHeight w:val="900"/>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55236F86" w14:textId="77777777" w:rsidR="008C083B" w:rsidRPr="00AE00E0" w:rsidRDefault="008C083B" w:rsidP="003B70A5">
            <w:r w:rsidRPr="00AE00E0">
              <w:t>25</w:t>
            </w:r>
          </w:p>
        </w:tc>
        <w:tc>
          <w:tcPr>
            <w:tcW w:w="3244" w:type="pct"/>
            <w:tcBorders>
              <w:top w:val="nil"/>
              <w:left w:val="nil"/>
              <w:bottom w:val="single" w:sz="4" w:space="0" w:color="auto"/>
              <w:right w:val="single" w:sz="4" w:space="0" w:color="auto"/>
            </w:tcBorders>
            <w:shd w:val="clear" w:color="auto" w:fill="auto"/>
            <w:vAlign w:val="bottom"/>
            <w:hideMark/>
          </w:tcPr>
          <w:p w14:paraId="4B7A49E9" w14:textId="77777777" w:rsidR="008C083B" w:rsidRPr="00AE00E0" w:rsidRDefault="008C083B" w:rsidP="003B70A5">
            <w:r w:rsidRPr="00AE00E0">
              <w:t>Cloud service should provide a mechanism to test the effects of access control policies that are attached to users, groups, and roles before committing the policies into production</w:t>
            </w:r>
          </w:p>
        </w:tc>
        <w:tc>
          <w:tcPr>
            <w:tcW w:w="816" w:type="pct"/>
            <w:tcBorders>
              <w:top w:val="nil"/>
              <w:left w:val="nil"/>
              <w:bottom w:val="single" w:sz="4" w:space="0" w:color="auto"/>
              <w:right w:val="single" w:sz="4" w:space="0" w:color="auto"/>
            </w:tcBorders>
            <w:shd w:val="clear" w:color="auto" w:fill="auto"/>
            <w:vAlign w:val="bottom"/>
            <w:hideMark/>
          </w:tcPr>
          <w:p w14:paraId="2D724E81"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153A830F" w14:textId="77777777" w:rsidR="008C083B" w:rsidRPr="00AE00E0" w:rsidRDefault="008C083B" w:rsidP="003B70A5">
            <w:r w:rsidRPr="00AE00E0">
              <w:t> </w:t>
            </w:r>
          </w:p>
        </w:tc>
      </w:tr>
      <w:tr w:rsidR="008C083B" w:rsidRPr="00AE00E0" w14:paraId="0032C371" w14:textId="77777777" w:rsidTr="003B70A5">
        <w:trPr>
          <w:trHeight w:val="900"/>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40FE889C" w14:textId="77777777" w:rsidR="008C083B" w:rsidRPr="00AE00E0" w:rsidRDefault="008C083B" w:rsidP="003B70A5">
            <w:r w:rsidRPr="00AE00E0">
              <w:t>26</w:t>
            </w:r>
          </w:p>
        </w:tc>
        <w:tc>
          <w:tcPr>
            <w:tcW w:w="3244" w:type="pct"/>
            <w:tcBorders>
              <w:top w:val="nil"/>
              <w:left w:val="nil"/>
              <w:bottom w:val="single" w:sz="4" w:space="0" w:color="auto"/>
              <w:right w:val="single" w:sz="4" w:space="0" w:color="auto"/>
            </w:tcBorders>
            <w:shd w:val="clear" w:color="auto" w:fill="auto"/>
            <w:vAlign w:val="bottom"/>
            <w:hideMark/>
          </w:tcPr>
          <w:p w14:paraId="7FCB8EA7" w14:textId="77777777" w:rsidR="008C083B" w:rsidRPr="00AE00E0" w:rsidRDefault="008C083B" w:rsidP="003B70A5">
            <w:r w:rsidRPr="00AE00E0">
              <w:t>Network environments and virtual instances shall be designed and configured to restrict and monitor traffic between trusted and untrusted connections</w:t>
            </w:r>
          </w:p>
        </w:tc>
        <w:tc>
          <w:tcPr>
            <w:tcW w:w="816" w:type="pct"/>
            <w:tcBorders>
              <w:top w:val="nil"/>
              <w:left w:val="nil"/>
              <w:bottom w:val="single" w:sz="4" w:space="0" w:color="auto"/>
              <w:right w:val="single" w:sz="4" w:space="0" w:color="auto"/>
            </w:tcBorders>
            <w:shd w:val="clear" w:color="auto" w:fill="auto"/>
            <w:vAlign w:val="bottom"/>
            <w:hideMark/>
          </w:tcPr>
          <w:p w14:paraId="3F2C9AFF" w14:textId="77777777" w:rsidR="008C083B" w:rsidRPr="00AE00E0" w:rsidRDefault="008C083B" w:rsidP="003B70A5">
            <w:r w:rsidRPr="00AE00E0">
              <w:t> </w:t>
            </w:r>
          </w:p>
        </w:tc>
        <w:tc>
          <w:tcPr>
            <w:tcW w:w="602" w:type="pct"/>
            <w:tcBorders>
              <w:top w:val="nil"/>
              <w:left w:val="nil"/>
              <w:bottom w:val="single" w:sz="4" w:space="0" w:color="auto"/>
              <w:right w:val="single" w:sz="4" w:space="0" w:color="auto"/>
            </w:tcBorders>
            <w:shd w:val="clear" w:color="auto" w:fill="auto"/>
            <w:vAlign w:val="bottom"/>
            <w:hideMark/>
          </w:tcPr>
          <w:p w14:paraId="2D430C11" w14:textId="77777777" w:rsidR="008C083B" w:rsidRPr="00AE00E0" w:rsidRDefault="008C083B" w:rsidP="003B70A5">
            <w:r w:rsidRPr="00AE00E0">
              <w:t> </w:t>
            </w:r>
          </w:p>
        </w:tc>
      </w:tr>
    </w:tbl>
    <w:p w14:paraId="368082AB" w14:textId="77777777" w:rsidR="008C083B" w:rsidRPr="00AE00E0" w:rsidRDefault="008C083B" w:rsidP="008C083B"/>
    <w:p w14:paraId="1BB54830" w14:textId="77777777" w:rsidR="00824189" w:rsidRDefault="00824189">
      <w:pPr>
        <w:rPr>
          <w:b/>
          <w:bCs/>
        </w:rPr>
      </w:pPr>
      <w:r>
        <w:rPr>
          <w:b/>
          <w:bCs/>
        </w:rPr>
        <w:br w:type="page"/>
      </w:r>
    </w:p>
    <w:p w14:paraId="04175183" w14:textId="6EBB1F86" w:rsidR="008C083B" w:rsidRDefault="008C083B" w:rsidP="008C083B">
      <w:pPr>
        <w:rPr>
          <w:b/>
          <w:bCs/>
        </w:rPr>
      </w:pPr>
      <w:r w:rsidRPr="00926A88">
        <w:rPr>
          <w:b/>
          <w:bCs/>
        </w:rPr>
        <w:lastRenderedPageBreak/>
        <w:t>Cloud Posture Management Solution</w:t>
      </w:r>
      <w:r w:rsidRPr="00FA6C15">
        <w:rPr>
          <w:b/>
          <w:bCs/>
        </w:rPr>
        <w:t xml:space="preserve"> </w:t>
      </w:r>
    </w:p>
    <w:tbl>
      <w:tblPr>
        <w:tblW w:w="5000" w:type="pct"/>
        <w:tblLook w:val="04A0" w:firstRow="1" w:lastRow="0" w:firstColumn="1" w:lastColumn="0" w:noHBand="0" w:noVBand="1"/>
      </w:tblPr>
      <w:tblGrid>
        <w:gridCol w:w="475"/>
        <w:gridCol w:w="6472"/>
        <w:gridCol w:w="1267"/>
        <w:gridCol w:w="1126"/>
      </w:tblGrid>
      <w:tr w:rsidR="008C083B" w:rsidRPr="00AE00E0" w14:paraId="582F564D" w14:textId="77777777" w:rsidTr="003B70A5">
        <w:trPr>
          <w:trHeight w:val="615"/>
          <w:tblHeader/>
        </w:trPr>
        <w:tc>
          <w:tcPr>
            <w:tcW w:w="254" w:type="pct"/>
            <w:tcBorders>
              <w:top w:val="single" w:sz="8" w:space="0" w:color="auto"/>
              <w:left w:val="single" w:sz="8" w:space="0" w:color="auto"/>
              <w:bottom w:val="single" w:sz="8" w:space="0" w:color="auto"/>
              <w:right w:val="nil"/>
            </w:tcBorders>
            <w:shd w:val="clear" w:color="000000" w:fill="D9D9D9"/>
            <w:vAlign w:val="center"/>
            <w:hideMark/>
          </w:tcPr>
          <w:p w14:paraId="0D9EBBD0" w14:textId="77777777" w:rsidR="008C083B" w:rsidRPr="00AE00E0" w:rsidRDefault="008C083B" w:rsidP="003B70A5">
            <w:r w:rsidRPr="00AE00E0">
              <w:t>S. No</w:t>
            </w:r>
          </w:p>
        </w:tc>
        <w:tc>
          <w:tcPr>
            <w:tcW w:w="3465"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1D97D2A6" w14:textId="77777777" w:rsidR="008C083B" w:rsidRPr="00AE00E0" w:rsidRDefault="008C083B" w:rsidP="003B70A5">
            <w:r w:rsidRPr="00AE00E0">
              <w:t>Description</w:t>
            </w:r>
          </w:p>
        </w:tc>
        <w:tc>
          <w:tcPr>
            <w:tcW w:w="678" w:type="pct"/>
            <w:tcBorders>
              <w:top w:val="single" w:sz="8" w:space="0" w:color="auto"/>
              <w:left w:val="nil"/>
              <w:bottom w:val="single" w:sz="8" w:space="0" w:color="auto"/>
              <w:right w:val="single" w:sz="8" w:space="0" w:color="auto"/>
            </w:tcBorders>
            <w:shd w:val="clear" w:color="000000" w:fill="D9D9D9"/>
            <w:vAlign w:val="center"/>
            <w:hideMark/>
          </w:tcPr>
          <w:p w14:paraId="6478EF59" w14:textId="77777777" w:rsidR="008C083B" w:rsidRPr="00AE00E0" w:rsidRDefault="008C083B" w:rsidP="003B70A5">
            <w:r w:rsidRPr="00AE00E0">
              <w:t>Compliance (yes/no)</w:t>
            </w:r>
          </w:p>
        </w:tc>
        <w:tc>
          <w:tcPr>
            <w:tcW w:w="603" w:type="pct"/>
            <w:tcBorders>
              <w:top w:val="single" w:sz="8" w:space="0" w:color="auto"/>
              <w:left w:val="nil"/>
              <w:bottom w:val="single" w:sz="8" w:space="0" w:color="auto"/>
              <w:right w:val="single" w:sz="8" w:space="0" w:color="auto"/>
            </w:tcBorders>
            <w:shd w:val="clear" w:color="000000" w:fill="D9D9D9"/>
            <w:vAlign w:val="center"/>
            <w:hideMark/>
          </w:tcPr>
          <w:p w14:paraId="0E832501" w14:textId="77777777" w:rsidR="008C083B" w:rsidRPr="00AE00E0" w:rsidRDefault="008C083B" w:rsidP="003B70A5">
            <w:r w:rsidRPr="00AE00E0">
              <w:t>Reference</w:t>
            </w:r>
          </w:p>
        </w:tc>
      </w:tr>
      <w:tr w:rsidR="008C083B" w:rsidRPr="00AE00E0" w14:paraId="765CFE9A" w14:textId="77777777" w:rsidTr="003B70A5">
        <w:trPr>
          <w:trHeight w:val="21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2B0EB7FE" w14:textId="77777777" w:rsidR="008C083B" w:rsidRPr="00AE00E0" w:rsidRDefault="008C083B" w:rsidP="003B70A5">
            <w:r w:rsidRPr="00AE00E0">
              <w:t>1</w:t>
            </w:r>
          </w:p>
        </w:tc>
        <w:tc>
          <w:tcPr>
            <w:tcW w:w="3465" w:type="pct"/>
            <w:tcBorders>
              <w:top w:val="nil"/>
              <w:left w:val="nil"/>
              <w:bottom w:val="single" w:sz="8" w:space="0" w:color="auto"/>
              <w:right w:val="single" w:sz="8" w:space="0" w:color="auto"/>
            </w:tcBorders>
            <w:shd w:val="clear" w:color="auto" w:fill="auto"/>
            <w:vAlign w:val="center"/>
            <w:hideMark/>
          </w:tcPr>
          <w:p w14:paraId="6EB553F4" w14:textId="0F69B7EF" w:rsidR="008C083B" w:rsidRPr="00AE00E0" w:rsidRDefault="008C083B" w:rsidP="003B70A5">
            <w:r w:rsidRPr="00AE00E0">
              <w:t xml:space="preserve">A cloud native solution that provides detect-and-respond framework. It must </w:t>
            </w:r>
            <w:r w:rsidRPr="00AE00E0">
              <w:br/>
            </w:r>
            <w:r w:rsidRPr="00AE00E0">
              <w:br/>
              <w:t>a</w:t>
            </w:r>
            <w:r w:rsidR="006C28E1">
              <w:t>) E</w:t>
            </w:r>
            <w:r w:rsidR="006C28E1" w:rsidRPr="00AE00E0">
              <w:t>xamine</w:t>
            </w:r>
            <w:r w:rsidRPr="00AE00E0">
              <w:t xml:space="preserve"> the cloud resources for weakness related to configuration and these problems shall be mapped to Center for Internet Security (CIS) Benchmarks.</w:t>
            </w:r>
            <w:r w:rsidRPr="00AE00E0">
              <w:br/>
              <w:t xml:space="preserve">b) </w:t>
            </w:r>
            <w:r w:rsidR="006C28E1" w:rsidRPr="00AE00E0">
              <w:t>Examine</w:t>
            </w:r>
            <w:r w:rsidRPr="00AE00E0">
              <w:t xml:space="preserve"> the cloud resources for weakness related to the operators and users for risky activities. </w:t>
            </w:r>
            <w:r w:rsidRPr="00AE00E0">
              <w:br/>
              <w:t xml:space="preserve">c) </w:t>
            </w:r>
            <w:r w:rsidR="006C28E1" w:rsidRPr="00AE00E0">
              <w:t>Detect</w:t>
            </w:r>
            <w:r w:rsidRPr="00AE00E0">
              <w:t xml:space="preserve"> patterns of activity that indicate possible malicious attempts to gain access to resources in the cloud environment and use them for corrupt purposes.</w:t>
            </w:r>
          </w:p>
        </w:tc>
        <w:tc>
          <w:tcPr>
            <w:tcW w:w="678" w:type="pct"/>
            <w:tcBorders>
              <w:top w:val="nil"/>
              <w:left w:val="nil"/>
              <w:bottom w:val="single" w:sz="8" w:space="0" w:color="auto"/>
              <w:right w:val="single" w:sz="8" w:space="0" w:color="auto"/>
            </w:tcBorders>
            <w:shd w:val="clear" w:color="auto" w:fill="auto"/>
            <w:noWrap/>
            <w:vAlign w:val="bottom"/>
            <w:hideMark/>
          </w:tcPr>
          <w:p w14:paraId="3D6298D3"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0A8DA0C3" w14:textId="77777777" w:rsidR="008C083B" w:rsidRPr="00AE00E0" w:rsidRDefault="008C083B" w:rsidP="003B70A5">
            <w:r w:rsidRPr="00AE00E0">
              <w:t> </w:t>
            </w:r>
          </w:p>
        </w:tc>
      </w:tr>
      <w:tr w:rsidR="008C083B" w:rsidRPr="00AE00E0" w14:paraId="78CC5464" w14:textId="77777777" w:rsidTr="003B70A5">
        <w:trPr>
          <w:trHeight w:val="9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68A048C3" w14:textId="77777777" w:rsidR="008C083B" w:rsidRPr="00AE00E0" w:rsidRDefault="008C083B" w:rsidP="003B70A5">
            <w:r w:rsidRPr="00AE00E0">
              <w:t>2</w:t>
            </w:r>
          </w:p>
        </w:tc>
        <w:tc>
          <w:tcPr>
            <w:tcW w:w="3465" w:type="pct"/>
            <w:tcBorders>
              <w:top w:val="nil"/>
              <w:left w:val="nil"/>
              <w:bottom w:val="single" w:sz="8" w:space="0" w:color="auto"/>
              <w:right w:val="single" w:sz="8" w:space="0" w:color="auto"/>
            </w:tcBorders>
            <w:shd w:val="clear" w:color="auto" w:fill="auto"/>
            <w:vAlign w:val="center"/>
            <w:hideMark/>
          </w:tcPr>
          <w:p w14:paraId="6814538E" w14:textId="77777777" w:rsidR="008C083B" w:rsidRPr="00AE00E0" w:rsidRDefault="008C083B" w:rsidP="003B70A5">
            <w:r w:rsidRPr="00AE00E0">
              <w:t xml:space="preserve">It shall provide a single view into the overall cloud security posture. The dashboard should incorporate a number of different analytics that help security personnel identify, triage, and prioritize different cloud security issues. </w:t>
            </w:r>
          </w:p>
        </w:tc>
        <w:tc>
          <w:tcPr>
            <w:tcW w:w="678" w:type="pct"/>
            <w:tcBorders>
              <w:top w:val="nil"/>
              <w:left w:val="nil"/>
              <w:bottom w:val="single" w:sz="8" w:space="0" w:color="auto"/>
              <w:right w:val="single" w:sz="8" w:space="0" w:color="auto"/>
            </w:tcBorders>
            <w:shd w:val="clear" w:color="auto" w:fill="auto"/>
            <w:noWrap/>
            <w:vAlign w:val="bottom"/>
            <w:hideMark/>
          </w:tcPr>
          <w:p w14:paraId="6ED64BF2"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2E2C6931" w14:textId="77777777" w:rsidR="008C083B" w:rsidRPr="00AE00E0" w:rsidRDefault="008C083B" w:rsidP="003B70A5">
            <w:r w:rsidRPr="00AE00E0">
              <w:t> </w:t>
            </w:r>
          </w:p>
        </w:tc>
      </w:tr>
      <w:tr w:rsidR="008C083B" w:rsidRPr="00AE00E0" w14:paraId="4DAA8361" w14:textId="77777777" w:rsidTr="003B70A5">
        <w:trPr>
          <w:trHeight w:val="6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51CE6721" w14:textId="77777777" w:rsidR="008C083B" w:rsidRPr="00AE00E0" w:rsidRDefault="008C083B" w:rsidP="003B70A5">
            <w:r w:rsidRPr="00AE00E0">
              <w:t>3</w:t>
            </w:r>
          </w:p>
        </w:tc>
        <w:tc>
          <w:tcPr>
            <w:tcW w:w="3465" w:type="pct"/>
            <w:tcBorders>
              <w:top w:val="nil"/>
              <w:left w:val="nil"/>
              <w:bottom w:val="single" w:sz="8" w:space="0" w:color="auto"/>
              <w:right w:val="single" w:sz="8" w:space="0" w:color="auto"/>
            </w:tcBorders>
            <w:shd w:val="clear" w:color="auto" w:fill="auto"/>
            <w:vAlign w:val="center"/>
            <w:hideMark/>
          </w:tcPr>
          <w:p w14:paraId="76573EEB" w14:textId="77777777" w:rsidR="008C083B" w:rsidRPr="00AE00E0" w:rsidRDefault="008C083B" w:rsidP="003B70A5">
            <w:r w:rsidRPr="00AE00E0">
              <w:t xml:space="preserve">The solution shall incorporate the use of a cloud security scorecard, so that administrators have a quantitative measure to manage risk over time. </w:t>
            </w:r>
          </w:p>
        </w:tc>
        <w:tc>
          <w:tcPr>
            <w:tcW w:w="678" w:type="pct"/>
            <w:tcBorders>
              <w:top w:val="nil"/>
              <w:left w:val="nil"/>
              <w:bottom w:val="single" w:sz="8" w:space="0" w:color="auto"/>
              <w:right w:val="single" w:sz="8" w:space="0" w:color="auto"/>
            </w:tcBorders>
            <w:shd w:val="clear" w:color="auto" w:fill="auto"/>
            <w:noWrap/>
            <w:vAlign w:val="bottom"/>
            <w:hideMark/>
          </w:tcPr>
          <w:p w14:paraId="0C15A6B9"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35A9C9AB" w14:textId="77777777" w:rsidR="008C083B" w:rsidRPr="00AE00E0" w:rsidRDefault="008C083B" w:rsidP="003B70A5">
            <w:r w:rsidRPr="00AE00E0">
              <w:t> </w:t>
            </w:r>
          </w:p>
        </w:tc>
      </w:tr>
      <w:tr w:rsidR="008C083B" w:rsidRPr="00AE00E0" w14:paraId="6A359260" w14:textId="77777777" w:rsidTr="003B70A5">
        <w:trPr>
          <w:trHeight w:val="6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217F0D69" w14:textId="77777777" w:rsidR="008C083B" w:rsidRPr="00AE00E0" w:rsidRDefault="008C083B" w:rsidP="003B70A5">
            <w:r w:rsidRPr="00AE00E0">
              <w:t>4</w:t>
            </w:r>
          </w:p>
        </w:tc>
        <w:tc>
          <w:tcPr>
            <w:tcW w:w="3465" w:type="pct"/>
            <w:tcBorders>
              <w:top w:val="nil"/>
              <w:left w:val="nil"/>
              <w:bottom w:val="single" w:sz="8" w:space="0" w:color="auto"/>
              <w:right w:val="single" w:sz="8" w:space="0" w:color="auto"/>
            </w:tcBorders>
            <w:shd w:val="clear" w:color="auto" w:fill="auto"/>
            <w:vAlign w:val="center"/>
            <w:hideMark/>
          </w:tcPr>
          <w:p w14:paraId="22324193" w14:textId="77777777" w:rsidR="008C083B" w:rsidRPr="00AE00E0" w:rsidRDefault="008C083B" w:rsidP="003B70A5">
            <w:r w:rsidRPr="00AE00E0">
              <w:t>Security analysts can drill down into a problem and leverage the problem details such as the resource name, resource type, compartment, detection time, etc. to further investigate.</w:t>
            </w:r>
          </w:p>
        </w:tc>
        <w:tc>
          <w:tcPr>
            <w:tcW w:w="678" w:type="pct"/>
            <w:tcBorders>
              <w:top w:val="nil"/>
              <w:left w:val="nil"/>
              <w:bottom w:val="single" w:sz="8" w:space="0" w:color="auto"/>
              <w:right w:val="single" w:sz="8" w:space="0" w:color="auto"/>
            </w:tcBorders>
            <w:shd w:val="clear" w:color="auto" w:fill="auto"/>
            <w:noWrap/>
            <w:vAlign w:val="bottom"/>
            <w:hideMark/>
          </w:tcPr>
          <w:p w14:paraId="7D0A625D"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126C924F" w14:textId="77777777" w:rsidR="008C083B" w:rsidRPr="00AE00E0" w:rsidRDefault="008C083B" w:rsidP="003B70A5">
            <w:r w:rsidRPr="00AE00E0">
              <w:t> </w:t>
            </w:r>
          </w:p>
        </w:tc>
      </w:tr>
      <w:tr w:rsidR="008C083B" w:rsidRPr="00AE00E0" w14:paraId="63C6E8E9" w14:textId="77777777" w:rsidTr="003B70A5">
        <w:trPr>
          <w:trHeight w:val="6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243D5720" w14:textId="77777777" w:rsidR="008C083B" w:rsidRPr="00AE00E0" w:rsidRDefault="008C083B" w:rsidP="003B70A5">
            <w:r w:rsidRPr="00AE00E0">
              <w:t>5</w:t>
            </w:r>
          </w:p>
        </w:tc>
        <w:tc>
          <w:tcPr>
            <w:tcW w:w="3465" w:type="pct"/>
            <w:tcBorders>
              <w:top w:val="nil"/>
              <w:left w:val="nil"/>
              <w:bottom w:val="single" w:sz="8" w:space="0" w:color="auto"/>
              <w:right w:val="single" w:sz="8" w:space="0" w:color="auto"/>
            </w:tcBorders>
            <w:shd w:val="clear" w:color="auto" w:fill="auto"/>
            <w:vAlign w:val="center"/>
            <w:hideMark/>
          </w:tcPr>
          <w:p w14:paraId="60442FD4" w14:textId="77777777" w:rsidR="008C083B" w:rsidRPr="00AE00E0" w:rsidRDefault="008C083B" w:rsidP="003B70A5">
            <w:r w:rsidRPr="00AE00E0">
              <w:t>The solution must provide recommendations page to quickly locate and resolve the highest priority problems that have been detected.</w:t>
            </w:r>
          </w:p>
        </w:tc>
        <w:tc>
          <w:tcPr>
            <w:tcW w:w="678" w:type="pct"/>
            <w:tcBorders>
              <w:top w:val="nil"/>
              <w:left w:val="nil"/>
              <w:bottom w:val="single" w:sz="8" w:space="0" w:color="auto"/>
              <w:right w:val="single" w:sz="8" w:space="0" w:color="auto"/>
            </w:tcBorders>
            <w:shd w:val="clear" w:color="auto" w:fill="auto"/>
            <w:noWrap/>
            <w:vAlign w:val="bottom"/>
            <w:hideMark/>
          </w:tcPr>
          <w:p w14:paraId="32EBC39D"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19BC3195" w14:textId="77777777" w:rsidR="008C083B" w:rsidRPr="00AE00E0" w:rsidRDefault="008C083B" w:rsidP="003B70A5">
            <w:r w:rsidRPr="00AE00E0">
              <w:t> </w:t>
            </w:r>
          </w:p>
        </w:tc>
      </w:tr>
      <w:tr w:rsidR="008C083B" w:rsidRPr="00AE00E0" w14:paraId="412B7025" w14:textId="77777777" w:rsidTr="003B70A5">
        <w:trPr>
          <w:trHeight w:val="9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60E20CEE" w14:textId="77777777" w:rsidR="008C083B" w:rsidRPr="00AE00E0" w:rsidRDefault="008C083B" w:rsidP="003B70A5">
            <w:r w:rsidRPr="00AE00E0">
              <w:t>6</w:t>
            </w:r>
          </w:p>
        </w:tc>
        <w:tc>
          <w:tcPr>
            <w:tcW w:w="3465" w:type="pct"/>
            <w:tcBorders>
              <w:top w:val="nil"/>
              <w:left w:val="nil"/>
              <w:bottom w:val="single" w:sz="8" w:space="0" w:color="auto"/>
              <w:right w:val="single" w:sz="8" w:space="0" w:color="auto"/>
            </w:tcBorders>
            <w:shd w:val="clear" w:color="auto" w:fill="auto"/>
            <w:vAlign w:val="center"/>
            <w:hideMark/>
          </w:tcPr>
          <w:p w14:paraId="5B1701F1" w14:textId="77777777" w:rsidR="008C083B" w:rsidRPr="00AE00E0" w:rsidRDefault="008C083B" w:rsidP="003B70A5">
            <w:r w:rsidRPr="00AE00E0">
              <w:t>Every problem identified shall be automatically assigned a severity and can be grouped by compartment, region, or resource type within the dashboard. Upon detection, the solution shall suggest, assist, or take corrective actions, based on your configuration.</w:t>
            </w:r>
          </w:p>
        </w:tc>
        <w:tc>
          <w:tcPr>
            <w:tcW w:w="678" w:type="pct"/>
            <w:tcBorders>
              <w:top w:val="nil"/>
              <w:left w:val="nil"/>
              <w:bottom w:val="single" w:sz="8" w:space="0" w:color="auto"/>
              <w:right w:val="single" w:sz="8" w:space="0" w:color="auto"/>
            </w:tcBorders>
            <w:shd w:val="clear" w:color="auto" w:fill="auto"/>
            <w:noWrap/>
            <w:vAlign w:val="bottom"/>
            <w:hideMark/>
          </w:tcPr>
          <w:p w14:paraId="1CB26194"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02563B3E" w14:textId="77777777" w:rsidR="008C083B" w:rsidRPr="00AE00E0" w:rsidRDefault="008C083B" w:rsidP="003B70A5">
            <w:r w:rsidRPr="00AE00E0">
              <w:t> </w:t>
            </w:r>
          </w:p>
        </w:tc>
      </w:tr>
      <w:tr w:rsidR="008C083B" w:rsidRPr="00AE00E0" w14:paraId="01E9E646" w14:textId="77777777" w:rsidTr="003B70A5">
        <w:trPr>
          <w:trHeight w:val="6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3A7A253E" w14:textId="77777777" w:rsidR="008C083B" w:rsidRPr="00AE00E0" w:rsidRDefault="008C083B" w:rsidP="003B70A5">
            <w:r w:rsidRPr="00AE00E0">
              <w:t>7</w:t>
            </w:r>
          </w:p>
        </w:tc>
        <w:tc>
          <w:tcPr>
            <w:tcW w:w="3465" w:type="pct"/>
            <w:tcBorders>
              <w:top w:val="nil"/>
              <w:left w:val="nil"/>
              <w:bottom w:val="single" w:sz="8" w:space="0" w:color="auto"/>
              <w:right w:val="single" w:sz="8" w:space="0" w:color="auto"/>
            </w:tcBorders>
            <w:shd w:val="clear" w:color="auto" w:fill="auto"/>
            <w:vAlign w:val="center"/>
            <w:hideMark/>
          </w:tcPr>
          <w:p w14:paraId="7AF39848" w14:textId="77777777" w:rsidR="008C083B" w:rsidRPr="00AE00E0" w:rsidRDefault="008C083B" w:rsidP="003B70A5">
            <w:r w:rsidRPr="00AE00E0">
              <w:t>Sensitive information on the problems page, in the problem details and history shall be masked and viewable only by authorized users.</w:t>
            </w:r>
          </w:p>
        </w:tc>
        <w:tc>
          <w:tcPr>
            <w:tcW w:w="678" w:type="pct"/>
            <w:tcBorders>
              <w:top w:val="nil"/>
              <w:left w:val="nil"/>
              <w:bottom w:val="single" w:sz="8" w:space="0" w:color="auto"/>
              <w:right w:val="single" w:sz="8" w:space="0" w:color="auto"/>
            </w:tcBorders>
            <w:shd w:val="clear" w:color="auto" w:fill="auto"/>
            <w:noWrap/>
            <w:vAlign w:val="bottom"/>
            <w:hideMark/>
          </w:tcPr>
          <w:p w14:paraId="6E25FD69"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42779DB4" w14:textId="77777777" w:rsidR="008C083B" w:rsidRPr="00AE00E0" w:rsidRDefault="008C083B" w:rsidP="003B70A5">
            <w:r w:rsidRPr="00AE00E0">
              <w:t> </w:t>
            </w:r>
          </w:p>
        </w:tc>
      </w:tr>
      <w:tr w:rsidR="008C083B" w:rsidRPr="00AE00E0" w14:paraId="21E1BC46" w14:textId="77777777" w:rsidTr="003B70A5">
        <w:trPr>
          <w:trHeight w:val="12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0533C3C8" w14:textId="77777777" w:rsidR="008C083B" w:rsidRPr="00AE00E0" w:rsidRDefault="008C083B" w:rsidP="003B70A5">
            <w:r w:rsidRPr="00AE00E0">
              <w:t>8</w:t>
            </w:r>
          </w:p>
        </w:tc>
        <w:tc>
          <w:tcPr>
            <w:tcW w:w="3465" w:type="pct"/>
            <w:tcBorders>
              <w:top w:val="nil"/>
              <w:left w:val="nil"/>
              <w:bottom w:val="single" w:sz="8" w:space="0" w:color="auto"/>
              <w:right w:val="single" w:sz="8" w:space="0" w:color="auto"/>
            </w:tcBorders>
            <w:shd w:val="clear" w:color="auto" w:fill="auto"/>
            <w:vAlign w:val="center"/>
            <w:hideMark/>
          </w:tcPr>
          <w:p w14:paraId="2DEA738D" w14:textId="77777777" w:rsidR="008C083B" w:rsidRPr="00AE00E0" w:rsidRDefault="008C083B" w:rsidP="003B70A5">
            <w:r w:rsidRPr="00AE00E0">
              <w:t>Shall include built-in detection rules that defines resources to be monitored, with specific actions or configurations to trigger a problem reporting. It shall have rule-based conditions based on time, system version, user, tag, IP address metadata, and resource identifier.</w:t>
            </w:r>
          </w:p>
        </w:tc>
        <w:tc>
          <w:tcPr>
            <w:tcW w:w="678" w:type="pct"/>
            <w:tcBorders>
              <w:top w:val="nil"/>
              <w:left w:val="nil"/>
              <w:bottom w:val="single" w:sz="8" w:space="0" w:color="auto"/>
              <w:right w:val="single" w:sz="8" w:space="0" w:color="auto"/>
            </w:tcBorders>
            <w:shd w:val="clear" w:color="auto" w:fill="auto"/>
            <w:noWrap/>
            <w:vAlign w:val="bottom"/>
            <w:hideMark/>
          </w:tcPr>
          <w:p w14:paraId="165FB2EB"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705FAFA2" w14:textId="77777777" w:rsidR="008C083B" w:rsidRPr="00AE00E0" w:rsidRDefault="008C083B" w:rsidP="003B70A5">
            <w:r w:rsidRPr="00AE00E0">
              <w:t> </w:t>
            </w:r>
          </w:p>
        </w:tc>
      </w:tr>
      <w:tr w:rsidR="008C083B" w:rsidRPr="00AE00E0" w14:paraId="502D781F" w14:textId="77777777" w:rsidTr="003B70A5">
        <w:trPr>
          <w:trHeight w:val="3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6C008033" w14:textId="77777777" w:rsidR="008C083B" w:rsidRPr="00AE00E0" w:rsidRDefault="008C083B" w:rsidP="003B70A5">
            <w:r w:rsidRPr="00AE00E0">
              <w:lastRenderedPageBreak/>
              <w:t>9</w:t>
            </w:r>
          </w:p>
        </w:tc>
        <w:tc>
          <w:tcPr>
            <w:tcW w:w="3465" w:type="pct"/>
            <w:tcBorders>
              <w:top w:val="nil"/>
              <w:left w:val="nil"/>
              <w:bottom w:val="single" w:sz="8" w:space="0" w:color="auto"/>
              <w:right w:val="single" w:sz="8" w:space="0" w:color="auto"/>
            </w:tcBorders>
            <w:shd w:val="clear" w:color="auto" w:fill="auto"/>
            <w:vAlign w:val="center"/>
            <w:hideMark/>
          </w:tcPr>
          <w:p w14:paraId="6A431C43" w14:textId="77777777" w:rsidR="008C083B" w:rsidRPr="00AE00E0" w:rsidRDefault="008C083B" w:rsidP="003B70A5">
            <w:r w:rsidRPr="00AE00E0">
              <w:t xml:space="preserve">The solution shall provide flexibility to take action on security issues either manually or automatically. </w:t>
            </w:r>
          </w:p>
        </w:tc>
        <w:tc>
          <w:tcPr>
            <w:tcW w:w="678" w:type="pct"/>
            <w:tcBorders>
              <w:top w:val="nil"/>
              <w:left w:val="nil"/>
              <w:bottom w:val="single" w:sz="8" w:space="0" w:color="auto"/>
              <w:right w:val="single" w:sz="8" w:space="0" w:color="auto"/>
            </w:tcBorders>
            <w:shd w:val="clear" w:color="auto" w:fill="auto"/>
            <w:noWrap/>
            <w:vAlign w:val="bottom"/>
            <w:hideMark/>
          </w:tcPr>
          <w:p w14:paraId="2BA01A5F"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382074CC" w14:textId="77777777" w:rsidR="008C083B" w:rsidRPr="00AE00E0" w:rsidRDefault="008C083B" w:rsidP="003B70A5">
            <w:r w:rsidRPr="00AE00E0">
              <w:t> </w:t>
            </w:r>
          </w:p>
        </w:tc>
      </w:tr>
      <w:tr w:rsidR="008C083B" w:rsidRPr="00AE00E0" w14:paraId="16A9FAC4" w14:textId="77777777" w:rsidTr="003B70A5">
        <w:trPr>
          <w:trHeight w:val="3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7B661812" w14:textId="77777777" w:rsidR="008C083B" w:rsidRPr="00AE00E0" w:rsidRDefault="008C083B" w:rsidP="003B70A5">
            <w:r w:rsidRPr="00AE00E0">
              <w:t>10</w:t>
            </w:r>
          </w:p>
        </w:tc>
        <w:tc>
          <w:tcPr>
            <w:tcW w:w="3465" w:type="pct"/>
            <w:tcBorders>
              <w:top w:val="nil"/>
              <w:left w:val="nil"/>
              <w:bottom w:val="single" w:sz="8" w:space="0" w:color="auto"/>
              <w:right w:val="single" w:sz="8" w:space="0" w:color="auto"/>
            </w:tcBorders>
            <w:shd w:val="clear" w:color="auto" w:fill="auto"/>
            <w:vAlign w:val="center"/>
            <w:hideMark/>
          </w:tcPr>
          <w:p w14:paraId="16B67070" w14:textId="77777777" w:rsidR="008C083B" w:rsidRPr="00AE00E0" w:rsidRDefault="008C083B" w:rsidP="003B70A5">
            <w:r w:rsidRPr="00AE00E0">
              <w:t xml:space="preserve">Shall include built-in rules on actions to be taken to resolve a problem. </w:t>
            </w:r>
          </w:p>
        </w:tc>
        <w:tc>
          <w:tcPr>
            <w:tcW w:w="678" w:type="pct"/>
            <w:tcBorders>
              <w:top w:val="nil"/>
              <w:left w:val="nil"/>
              <w:bottom w:val="single" w:sz="8" w:space="0" w:color="auto"/>
              <w:right w:val="single" w:sz="8" w:space="0" w:color="auto"/>
            </w:tcBorders>
            <w:shd w:val="clear" w:color="auto" w:fill="auto"/>
            <w:noWrap/>
            <w:vAlign w:val="bottom"/>
            <w:hideMark/>
          </w:tcPr>
          <w:p w14:paraId="700442F0"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6E88F19D" w14:textId="77777777" w:rsidR="008C083B" w:rsidRPr="00AE00E0" w:rsidRDefault="008C083B" w:rsidP="003B70A5">
            <w:r w:rsidRPr="00AE00E0">
              <w:t> </w:t>
            </w:r>
          </w:p>
        </w:tc>
      </w:tr>
      <w:tr w:rsidR="008C083B" w:rsidRPr="00AE00E0" w14:paraId="5CF378A8" w14:textId="77777777" w:rsidTr="003B70A5">
        <w:trPr>
          <w:trHeight w:val="3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1205E5E1" w14:textId="77777777" w:rsidR="008C083B" w:rsidRPr="00AE00E0" w:rsidRDefault="008C083B" w:rsidP="003B70A5">
            <w:r w:rsidRPr="00AE00E0">
              <w:t>11</w:t>
            </w:r>
          </w:p>
        </w:tc>
        <w:tc>
          <w:tcPr>
            <w:tcW w:w="3465" w:type="pct"/>
            <w:tcBorders>
              <w:top w:val="nil"/>
              <w:left w:val="nil"/>
              <w:bottom w:val="single" w:sz="8" w:space="0" w:color="auto"/>
              <w:right w:val="single" w:sz="8" w:space="0" w:color="auto"/>
            </w:tcBorders>
            <w:shd w:val="clear" w:color="auto" w:fill="auto"/>
            <w:vAlign w:val="center"/>
            <w:hideMark/>
          </w:tcPr>
          <w:p w14:paraId="0750B6D1" w14:textId="77777777" w:rsidR="008C083B" w:rsidRPr="00AE00E0" w:rsidRDefault="008C083B" w:rsidP="003B70A5">
            <w:r w:rsidRPr="00AE00E0">
              <w:t>Flexibility to create new rules, enable/disable the rule, change the rule setting and risk levels</w:t>
            </w:r>
          </w:p>
        </w:tc>
        <w:tc>
          <w:tcPr>
            <w:tcW w:w="678" w:type="pct"/>
            <w:tcBorders>
              <w:top w:val="nil"/>
              <w:left w:val="nil"/>
              <w:bottom w:val="single" w:sz="8" w:space="0" w:color="auto"/>
              <w:right w:val="single" w:sz="8" w:space="0" w:color="auto"/>
            </w:tcBorders>
            <w:shd w:val="clear" w:color="auto" w:fill="auto"/>
            <w:noWrap/>
            <w:vAlign w:val="bottom"/>
            <w:hideMark/>
          </w:tcPr>
          <w:p w14:paraId="3E822DBE"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2321A63F" w14:textId="77777777" w:rsidR="008C083B" w:rsidRPr="00AE00E0" w:rsidRDefault="008C083B" w:rsidP="003B70A5">
            <w:r w:rsidRPr="00AE00E0">
              <w:t> </w:t>
            </w:r>
          </w:p>
        </w:tc>
      </w:tr>
      <w:tr w:rsidR="008C083B" w:rsidRPr="00AE00E0" w14:paraId="4C7D153E" w14:textId="77777777" w:rsidTr="003B70A5">
        <w:trPr>
          <w:trHeight w:val="92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0368A099" w14:textId="77777777" w:rsidR="008C083B" w:rsidRPr="00AE00E0" w:rsidRDefault="008C083B" w:rsidP="003B70A5">
            <w:r w:rsidRPr="00AE00E0">
              <w:t>12</w:t>
            </w:r>
          </w:p>
        </w:tc>
        <w:tc>
          <w:tcPr>
            <w:tcW w:w="3465" w:type="pct"/>
            <w:tcBorders>
              <w:top w:val="nil"/>
              <w:left w:val="nil"/>
              <w:bottom w:val="single" w:sz="8" w:space="0" w:color="auto"/>
              <w:right w:val="single" w:sz="8" w:space="0" w:color="auto"/>
            </w:tcBorders>
            <w:shd w:val="clear" w:color="auto" w:fill="auto"/>
            <w:vAlign w:val="center"/>
            <w:hideMark/>
          </w:tcPr>
          <w:p w14:paraId="5FE5BFB5" w14:textId="77777777" w:rsidR="008C083B" w:rsidRPr="00AE00E0" w:rsidRDefault="008C083B" w:rsidP="003B70A5">
            <w:r w:rsidRPr="00AE00E0">
              <w:t>Ability to create, modify and delete a reusable list of parameters which can set the scope for detection and responding rules. This list shall include not limited to :</w:t>
            </w:r>
            <w:r w:rsidRPr="00AE00E0">
              <w:br/>
              <w:t>a) Trusted IP address : exempt listed IP address from triggering alerts</w:t>
            </w:r>
            <w:r w:rsidRPr="00AE00E0">
              <w:br/>
              <w:t>b) resources that should be public : exempt listed resources from detection</w:t>
            </w:r>
            <w:r w:rsidRPr="00AE00E0">
              <w:br/>
              <w:t>c) Groups of users with specific authorization : exempt listed groups or user from triggering alerts on activities users are authorized to perform</w:t>
            </w:r>
          </w:p>
        </w:tc>
        <w:tc>
          <w:tcPr>
            <w:tcW w:w="678" w:type="pct"/>
            <w:tcBorders>
              <w:top w:val="nil"/>
              <w:left w:val="nil"/>
              <w:bottom w:val="single" w:sz="8" w:space="0" w:color="auto"/>
              <w:right w:val="single" w:sz="8" w:space="0" w:color="auto"/>
            </w:tcBorders>
            <w:shd w:val="clear" w:color="auto" w:fill="auto"/>
            <w:noWrap/>
            <w:vAlign w:val="bottom"/>
            <w:hideMark/>
          </w:tcPr>
          <w:p w14:paraId="0BF87074"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54FEC29E" w14:textId="77777777" w:rsidR="008C083B" w:rsidRPr="00AE00E0" w:rsidRDefault="008C083B" w:rsidP="003B70A5">
            <w:r w:rsidRPr="00AE00E0">
              <w:t> </w:t>
            </w:r>
          </w:p>
        </w:tc>
      </w:tr>
      <w:tr w:rsidR="008C083B" w:rsidRPr="00AE00E0" w14:paraId="511CAE7F" w14:textId="77777777" w:rsidTr="003B70A5">
        <w:trPr>
          <w:trHeight w:val="3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75A4D04D" w14:textId="77777777" w:rsidR="008C083B" w:rsidRPr="00AE00E0" w:rsidRDefault="008C083B" w:rsidP="003B70A5">
            <w:r w:rsidRPr="00AE00E0">
              <w:t>13</w:t>
            </w:r>
          </w:p>
        </w:tc>
        <w:tc>
          <w:tcPr>
            <w:tcW w:w="3465" w:type="pct"/>
            <w:tcBorders>
              <w:top w:val="nil"/>
              <w:left w:val="nil"/>
              <w:bottom w:val="single" w:sz="8" w:space="0" w:color="auto"/>
              <w:right w:val="single" w:sz="8" w:space="0" w:color="auto"/>
            </w:tcBorders>
            <w:shd w:val="clear" w:color="auto" w:fill="auto"/>
            <w:vAlign w:val="center"/>
            <w:hideMark/>
          </w:tcPr>
          <w:p w14:paraId="4ED7FF93" w14:textId="77777777" w:rsidR="008C083B" w:rsidRPr="00AE00E0" w:rsidRDefault="008C083B" w:rsidP="003B70A5">
            <w:r w:rsidRPr="00AE00E0">
              <w:t>Ability to view, sort and filter the  list of problems</w:t>
            </w:r>
          </w:p>
        </w:tc>
        <w:tc>
          <w:tcPr>
            <w:tcW w:w="678" w:type="pct"/>
            <w:tcBorders>
              <w:top w:val="nil"/>
              <w:left w:val="nil"/>
              <w:bottom w:val="single" w:sz="8" w:space="0" w:color="auto"/>
              <w:right w:val="single" w:sz="8" w:space="0" w:color="auto"/>
            </w:tcBorders>
            <w:shd w:val="clear" w:color="auto" w:fill="auto"/>
            <w:noWrap/>
            <w:vAlign w:val="bottom"/>
            <w:hideMark/>
          </w:tcPr>
          <w:p w14:paraId="4F748FEE"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45C27C05" w14:textId="77777777" w:rsidR="008C083B" w:rsidRPr="00AE00E0" w:rsidRDefault="008C083B" w:rsidP="003B70A5">
            <w:r w:rsidRPr="00AE00E0">
              <w:t> </w:t>
            </w:r>
          </w:p>
        </w:tc>
      </w:tr>
      <w:tr w:rsidR="008C083B" w:rsidRPr="00AE00E0" w14:paraId="1DDB8880" w14:textId="77777777" w:rsidTr="003B70A5">
        <w:trPr>
          <w:trHeight w:val="3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545F2071" w14:textId="77777777" w:rsidR="008C083B" w:rsidRPr="00AE00E0" w:rsidRDefault="008C083B" w:rsidP="003B70A5">
            <w:r w:rsidRPr="00AE00E0">
              <w:t>14</w:t>
            </w:r>
          </w:p>
        </w:tc>
        <w:tc>
          <w:tcPr>
            <w:tcW w:w="3465" w:type="pct"/>
            <w:tcBorders>
              <w:top w:val="nil"/>
              <w:left w:val="nil"/>
              <w:bottom w:val="single" w:sz="4" w:space="0" w:color="auto"/>
              <w:right w:val="single" w:sz="8" w:space="0" w:color="auto"/>
            </w:tcBorders>
            <w:shd w:val="clear" w:color="auto" w:fill="auto"/>
            <w:vAlign w:val="center"/>
            <w:hideMark/>
          </w:tcPr>
          <w:p w14:paraId="606C74E0" w14:textId="1C9B7D5A" w:rsidR="008C083B" w:rsidRPr="00AE00E0" w:rsidRDefault="00180A46" w:rsidP="003B70A5">
            <w:r w:rsidRPr="00AE00E0">
              <w:t>Ability to</w:t>
            </w:r>
            <w:r w:rsidR="008C083B" w:rsidRPr="00AE00E0">
              <w:t xml:space="preserve"> send notification via email and slack for selected problems you want to notified.</w:t>
            </w:r>
          </w:p>
        </w:tc>
        <w:tc>
          <w:tcPr>
            <w:tcW w:w="678" w:type="pct"/>
            <w:tcBorders>
              <w:top w:val="nil"/>
              <w:left w:val="nil"/>
              <w:bottom w:val="single" w:sz="4" w:space="0" w:color="auto"/>
              <w:right w:val="single" w:sz="8" w:space="0" w:color="auto"/>
            </w:tcBorders>
            <w:shd w:val="clear" w:color="auto" w:fill="auto"/>
            <w:noWrap/>
            <w:vAlign w:val="bottom"/>
            <w:hideMark/>
          </w:tcPr>
          <w:p w14:paraId="3BCCAFCF" w14:textId="77777777" w:rsidR="008C083B" w:rsidRPr="00AE00E0" w:rsidRDefault="008C083B" w:rsidP="003B70A5">
            <w:r w:rsidRPr="00AE00E0">
              <w:t> </w:t>
            </w:r>
          </w:p>
        </w:tc>
        <w:tc>
          <w:tcPr>
            <w:tcW w:w="603" w:type="pct"/>
            <w:tcBorders>
              <w:top w:val="nil"/>
              <w:left w:val="nil"/>
              <w:bottom w:val="single" w:sz="4" w:space="0" w:color="auto"/>
              <w:right w:val="single" w:sz="8" w:space="0" w:color="auto"/>
            </w:tcBorders>
            <w:shd w:val="clear" w:color="auto" w:fill="auto"/>
            <w:noWrap/>
            <w:vAlign w:val="bottom"/>
            <w:hideMark/>
          </w:tcPr>
          <w:p w14:paraId="36816A65" w14:textId="77777777" w:rsidR="008C083B" w:rsidRPr="00AE00E0" w:rsidRDefault="008C083B" w:rsidP="003B70A5">
            <w:r w:rsidRPr="00AE00E0">
              <w:t> </w:t>
            </w:r>
          </w:p>
        </w:tc>
      </w:tr>
      <w:tr w:rsidR="008C083B" w:rsidRPr="00AE00E0" w14:paraId="580CBB77" w14:textId="77777777" w:rsidTr="003B70A5">
        <w:trPr>
          <w:trHeight w:val="615"/>
        </w:trPr>
        <w:tc>
          <w:tcPr>
            <w:tcW w:w="254" w:type="pct"/>
            <w:tcBorders>
              <w:top w:val="nil"/>
              <w:left w:val="single" w:sz="8" w:space="0" w:color="auto"/>
              <w:bottom w:val="single" w:sz="8" w:space="0" w:color="auto"/>
              <w:right w:val="single" w:sz="4" w:space="0" w:color="auto"/>
            </w:tcBorders>
            <w:shd w:val="clear" w:color="auto" w:fill="auto"/>
            <w:vAlign w:val="center"/>
            <w:hideMark/>
          </w:tcPr>
          <w:p w14:paraId="0A1047E2" w14:textId="77777777" w:rsidR="008C083B" w:rsidRPr="00AE00E0" w:rsidRDefault="008C083B" w:rsidP="003B70A5">
            <w:r w:rsidRPr="00AE00E0">
              <w:t>15</w:t>
            </w:r>
          </w:p>
        </w:tc>
        <w:tc>
          <w:tcPr>
            <w:tcW w:w="34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A2511D" w14:textId="77777777" w:rsidR="008C083B" w:rsidRPr="00AE00E0" w:rsidRDefault="008C083B" w:rsidP="003B70A5">
            <w:r w:rsidRPr="00AE00E0">
              <w:t xml:space="preserve">Shall provide data masking capability to specify categories of sensitive problem information to be redacted for a particular IAM user group or targets </w:t>
            </w:r>
          </w:p>
        </w:tc>
        <w:tc>
          <w:tcPr>
            <w:tcW w:w="67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0E9F39" w14:textId="77777777" w:rsidR="008C083B" w:rsidRPr="00AE00E0" w:rsidRDefault="008C083B" w:rsidP="003B70A5">
            <w:r w:rsidRPr="00AE00E0">
              <w:t> </w:t>
            </w:r>
          </w:p>
        </w:tc>
        <w:tc>
          <w:tcPr>
            <w:tcW w:w="6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FF37CF" w14:textId="77777777" w:rsidR="008C083B" w:rsidRPr="00AE00E0" w:rsidRDefault="008C083B" w:rsidP="003B70A5">
            <w:r w:rsidRPr="00AE00E0">
              <w:t> </w:t>
            </w:r>
          </w:p>
        </w:tc>
      </w:tr>
      <w:tr w:rsidR="008C083B" w:rsidRPr="00AE00E0" w14:paraId="14225D56" w14:textId="77777777" w:rsidTr="003B70A5">
        <w:trPr>
          <w:trHeight w:val="390"/>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B80B811" w14:textId="77777777" w:rsidR="008C083B" w:rsidRPr="00AE00E0" w:rsidRDefault="008C083B" w:rsidP="003B70A5">
            <w:r w:rsidRPr="00AE00E0">
              <w:t>Threat Detector (TD)</w:t>
            </w:r>
          </w:p>
        </w:tc>
      </w:tr>
      <w:tr w:rsidR="008C083B" w:rsidRPr="00AE00E0" w14:paraId="0EEC64F9" w14:textId="77777777" w:rsidTr="003B70A5">
        <w:trPr>
          <w:trHeight w:val="3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05637B25" w14:textId="77777777" w:rsidR="008C083B" w:rsidRPr="00AE00E0" w:rsidRDefault="008C083B" w:rsidP="003B70A5">
            <w:r w:rsidRPr="00AE00E0">
              <w:t>16</w:t>
            </w:r>
          </w:p>
        </w:tc>
        <w:tc>
          <w:tcPr>
            <w:tcW w:w="3465" w:type="pct"/>
            <w:tcBorders>
              <w:top w:val="nil"/>
              <w:left w:val="nil"/>
              <w:bottom w:val="single" w:sz="8" w:space="0" w:color="auto"/>
              <w:right w:val="single" w:sz="8" w:space="0" w:color="auto"/>
            </w:tcBorders>
            <w:shd w:val="clear" w:color="auto" w:fill="auto"/>
            <w:vAlign w:val="center"/>
            <w:hideMark/>
          </w:tcPr>
          <w:p w14:paraId="5477F82E" w14:textId="5FBB091D" w:rsidR="008C083B" w:rsidRPr="00AE00E0" w:rsidRDefault="00180A46" w:rsidP="003B70A5">
            <w:r>
              <w:t>T</w:t>
            </w:r>
            <w:r w:rsidR="008C083B" w:rsidRPr="00AE00E0">
              <w:t>hreat detector shall be aligned with MITRE attack framework</w:t>
            </w:r>
          </w:p>
        </w:tc>
        <w:tc>
          <w:tcPr>
            <w:tcW w:w="678" w:type="pct"/>
            <w:tcBorders>
              <w:top w:val="nil"/>
              <w:left w:val="nil"/>
              <w:bottom w:val="single" w:sz="8" w:space="0" w:color="auto"/>
              <w:right w:val="single" w:sz="8" w:space="0" w:color="auto"/>
            </w:tcBorders>
            <w:shd w:val="clear" w:color="auto" w:fill="auto"/>
            <w:noWrap/>
            <w:vAlign w:val="bottom"/>
            <w:hideMark/>
          </w:tcPr>
          <w:p w14:paraId="1978F054"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4FA88468" w14:textId="77777777" w:rsidR="008C083B" w:rsidRPr="00AE00E0" w:rsidRDefault="008C083B" w:rsidP="003B70A5">
            <w:r w:rsidRPr="00AE00E0">
              <w:t> </w:t>
            </w:r>
          </w:p>
        </w:tc>
      </w:tr>
      <w:tr w:rsidR="008C083B" w:rsidRPr="00AE00E0" w14:paraId="739FA784" w14:textId="77777777" w:rsidTr="003B70A5">
        <w:trPr>
          <w:trHeight w:val="6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1DEA5A1C" w14:textId="77777777" w:rsidR="008C083B" w:rsidRPr="00AE00E0" w:rsidRDefault="008C083B" w:rsidP="003B70A5">
            <w:r w:rsidRPr="00AE00E0">
              <w:t>17</w:t>
            </w:r>
          </w:p>
        </w:tc>
        <w:tc>
          <w:tcPr>
            <w:tcW w:w="3465" w:type="pct"/>
            <w:tcBorders>
              <w:top w:val="nil"/>
              <w:left w:val="nil"/>
              <w:bottom w:val="single" w:sz="8" w:space="0" w:color="auto"/>
              <w:right w:val="single" w:sz="8" w:space="0" w:color="auto"/>
            </w:tcBorders>
            <w:shd w:val="clear" w:color="auto" w:fill="auto"/>
            <w:vAlign w:val="center"/>
            <w:hideMark/>
          </w:tcPr>
          <w:p w14:paraId="428F99BF" w14:textId="77777777" w:rsidR="008C083B" w:rsidRPr="00AE00E0" w:rsidRDefault="008C083B" w:rsidP="003B70A5">
            <w:r w:rsidRPr="00AE00E0">
              <w:t xml:space="preserve">Shall analyze real-time and historical events together with data from Threat Intelligence Service to produce correlated, high-fidelity security alerts </w:t>
            </w:r>
          </w:p>
        </w:tc>
        <w:tc>
          <w:tcPr>
            <w:tcW w:w="678" w:type="pct"/>
            <w:tcBorders>
              <w:top w:val="nil"/>
              <w:left w:val="nil"/>
              <w:bottom w:val="single" w:sz="8" w:space="0" w:color="auto"/>
              <w:right w:val="single" w:sz="8" w:space="0" w:color="auto"/>
            </w:tcBorders>
            <w:shd w:val="clear" w:color="auto" w:fill="auto"/>
            <w:noWrap/>
            <w:vAlign w:val="bottom"/>
            <w:hideMark/>
          </w:tcPr>
          <w:p w14:paraId="1A0A095C"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0E15C127" w14:textId="77777777" w:rsidR="008C083B" w:rsidRPr="00AE00E0" w:rsidRDefault="008C083B" w:rsidP="003B70A5">
            <w:r w:rsidRPr="00AE00E0">
              <w:t> </w:t>
            </w:r>
          </w:p>
        </w:tc>
      </w:tr>
      <w:tr w:rsidR="008C083B" w:rsidRPr="00AE00E0" w14:paraId="7278A65D" w14:textId="77777777" w:rsidTr="003B70A5">
        <w:trPr>
          <w:trHeight w:val="6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4EEA758D" w14:textId="77777777" w:rsidR="008C083B" w:rsidRPr="00AE00E0" w:rsidRDefault="008C083B" w:rsidP="003B70A5">
            <w:r w:rsidRPr="00AE00E0">
              <w:t>18</w:t>
            </w:r>
          </w:p>
        </w:tc>
        <w:tc>
          <w:tcPr>
            <w:tcW w:w="3465" w:type="pct"/>
            <w:tcBorders>
              <w:top w:val="nil"/>
              <w:left w:val="nil"/>
              <w:bottom w:val="single" w:sz="8" w:space="0" w:color="auto"/>
              <w:right w:val="single" w:sz="8" w:space="0" w:color="auto"/>
            </w:tcBorders>
            <w:shd w:val="clear" w:color="auto" w:fill="auto"/>
            <w:vAlign w:val="center"/>
            <w:hideMark/>
          </w:tcPr>
          <w:p w14:paraId="13AC9325" w14:textId="77777777" w:rsidR="008C083B" w:rsidRPr="00AE00E0" w:rsidRDefault="008C083B" w:rsidP="003B70A5">
            <w:r w:rsidRPr="00AE00E0">
              <w:t>Shall integrate with threat intelligence services to provide contextual information about the threat indicators found in the environment</w:t>
            </w:r>
          </w:p>
        </w:tc>
        <w:tc>
          <w:tcPr>
            <w:tcW w:w="678" w:type="pct"/>
            <w:tcBorders>
              <w:top w:val="nil"/>
              <w:left w:val="nil"/>
              <w:bottom w:val="single" w:sz="8" w:space="0" w:color="auto"/>
              <w:right w:val="single" w:sz="8" w:space="0" w:color="auto"/>
            </w:tcBorders>
            <w:shd w:val="clear" w:color="auto" w:fill="auto"/>
            <w:noWrap/>
            <w:vAlign w:val="bottom"/>
            <w:hideMark/>
          </w:tcPr>
          <w:p w14:paraId="5E959BA7"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2C812BC3" w14:textId="77777777" w:rsidR="008C083B" w:rsidRPr="00AE00E0" w:rsidRDefault="008C083B" w:rsidP="003B70A5">
            <w:r w:rsidRPr="00AE00E0">
              <w:t> </w:t>
            </w:r>
          </w:p>
        </w:tc>
      </w:tr>
      <w:tr w:rsidR="008C083B" w:rsidRPr="00AE00E0" w14:paraId="3AD3146C" w14:textId="77777777" w:rsidTr="003B70A5">
        <w:trPr>
          <w:trHeight w:val="3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1993256A" w14:textId="77777777" w:rsidR="008C083B" w:rsidRPr="00AE00E0" w:rsidRDefault="008C083B" w:rsidP="003B70A5">
            <w:r w:rsidRPr="00AE00E0">
              <w:t>19</w:t>
            </w:r>
          </w:p>
        </w:tc>
        <w:tc>
          <w:tcPr>
            <w:tcW w:w="3465" w:type="pct"/>
            <w:tcBorders>
              <w:top w:val="nil"/>
              <w:left w:val="nil"/>
              <w:bottom w:val="single" w:sz="8" w:space="0" w:color="auto"/>
              <w:right w:val="single" w:sz="8" w:space="0" w:color="auto"/>
            </w:tcBorders>
            <w:shd w:val="clear" w:color="auto" w:fill="auto"/>
            <w:vAlign w:val="center"/>
            <w:hideMark/>
          </w:tcPr>
          <w:p w14:paraId="3D0F0F14" w14:textId="77777777" w:rsidR="008C083B" w:rsidRPr="00AE00E0" w:rsidRDefault="008C083B" w:rsidP="003B70A5">
            <w:r w:rsidRPr="00AE00E0">
              <w:t>Critical events shall be prioritized and surfaced as problems for immediate response</w:t>
            </w:r>
          </w:p>
        </w:tc>
        <w:tc>
          <w:tcPr>
            <w:tcW w:w="678" w:type="pct"/>
            <w:tcBorders>
              <w:top w:val="nil"/>
              <w:left w:val="nil"/>
              <w:bottom w:val="single" w:sz="8" w:space="0" w:color="auto"/>
              <w:right w:val="single" w:sz="8" w:space="0" w:color="auto"/>
            </w:tcBorders>
            <w:shd w:val="clear" w:color="auto" w:fill="auto"/>
            <w:noWrap/>
            <w:vAlign w:val="bottom"/>
            <w:hideMark/>
          </w:tcPr>
          <w:p w14:paraId="05C23541"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0681C0EE" w14:textId="77777777" w:rsidR="008C083B" w:rsidRPr="00AE00E0" w:rsidRDefault="008C083B" w:rsidP="003B70A5">
            <w:r w:rsidRPr="00AE00E0">
              <w:t> </w:t>
            </w:r>
          </w:p>
        </w:tc>
      </w:tr>
      <w:tr w:rsidR="008C083B" w:rsidRPr="00AE00E0" w14:paraId="3B2FBB13" w14:textId="77777777" w:rsidTr="003B70A5">
        <w:trPr>
          <w:trHeight w:val="3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4EC34248" w14:textId="77777777" w:rsidR="008C083B" w:rsidRPr="00AE00E0" w:rsidRDefault="008C083B" w:rsidP="003B70A5">
            <w:r w:rsidRPr="00AE00E0">
              <w:t>20</w:t>
            </w:r>
          </w:p>
        </w:tc>
        <w:tc>
          <w:tcPr>
            <w:tcW w:w="3465" w:type="pct"/>
            <w:tcBorders>
              <w:top w:val="nil"/>
              <w:left w:val="nil"/>
              <w:bottom w:val="single" w:sz="8" w:space="0" w:color="auto"/>
              <w:right w:val="single" w:sz="8" w:space="0" w:color="auto"/>
            </w:tcBorders>
            <w:shd w:val="clear" w:color="auto" w:fill="auto"/>
            <w:vAlign w:val="center"/>
            <w:hideMark/>
          </w:tcPr>
          <w:p w14:paraId="33D2B633" w14:textId="77777777" w:rsidR="008C083B" w:rsidRPr="00AE00E0" w:rsidRDefault="008C083B" w:rsidP="003B70A5">
            <w:r w:rsidRPr="00AE00E0">
              <w:t>Shall provide full understanding of resources that are compromised</w:t>
            </w:r>
          </w:p>
        </w:tc>
        <w:tc>
          <w:tcPr>
            <w:tcW w:w="678" w:type="pct"/>
            <w:tcBorders>
              <w:top w:val="nil"/>
              <w:left w:val="nil"/>
              <w:bottom w:val="single" w:sz="8" w:space="0" w:color="auto"/>
              <w:right w:val="single" w:sz="8" w:space="0" w:color="auto"/>
            </w:tcBorders>
            <w:shd w:val="clear" w:color="auto" w:fill="auto"/>
            <w:noWrap/>
            <w:vAlign w:val="bottom"/>
            <w:hideMark/>
          </w:tcPr>
          <w:p w14:paraId="35A4878A"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03F077C7" w14:textId="77777777" w:rsidR="008C083B" w:rsidRPr="00AE00E0" w:rsidRDefault="008C083B" w:rsidP="003B70A5">
            <w:r w:rsidRPr="00AE00E0">
              <w:t> </w:t>
            </w:r>
          </w:p>
        </w:tc>
      </w:tr>
      <w:tr w:rsidR="008C083B" w:rsidRPr="00AE00E0" w14:paraId="46AC3A92" w14:textId="77777777" w:rsidTr="003B70A5">
        <w:trPr>
          <w:trHeight w:val="3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3128A111" w14:textId="77777777" w:rsidR="008C083B" w:rsidRPr="00AE00E0" w:rsidRDefault="008C083B" w:rsidP="003B70A5">
            <w:r w:rsidRPr="00AE00E0">
              <w:t>21</w:t>
            </w:r>
          </w:p>
        </w:tc>
        <w:tc>
          <w:tcPr>
            <w:tcW w:w="3465" w:type="pct"/>
            <w:tcBorders>
              <w:top w:val="nil"/>
              <w:left w:val="nil"/>
              <w:bottom w:val="single" w:sz="8" w:space="0" w:color="auto"/>
              <w:right w:val="single" w:sz="8" w:space="0" w:color="auto"/>
            </w:tcBorders>
            <w:shd w:val="clear" w:color="auto" w:fill="auto"/>
            <w:vAlign w:val="center"/>
            <w:hideMark/>
          </w:tcPr>
          <w:p w14:paraId="7EB7E8DB" w14:textId="77777777" w:rsidR="008C083B" w:rsidRPr="00AE00E0" w:rsidRDefault="008C083B" w:rsidP="003B70A5">
            <w:r w:rsidRPr="00AE00E0">
              <w:t>It shall be proactive in monitoring budding incidents as they develop</w:t>
            </w:r>
          </w:p>
        </w:tc>
        <w:tc>
          <w:tcPr>
            <w:tcW w:w="678" w:type="pct"/>
            <w:tcBorders>
              <w:top w:val="nil"/>
              <w:left w:val="nil"/>
              <w:bottom w:val="single" w:sz="8" w:space="0" w:color="auto"/>
              <w:right w:val="single" w:sz="8" w:space="0" w:color="auto"/>
            </w:tcBorders>
            <w:shd w:val="clear" w:color="auto" w:fill="auto"/>
            <w:noWrap/>
            <w:vAlign w:val="bottom"/>
            <w:hideMark/>
          </w:tcPr>
          <w:p w14:paraId="706D1809"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2440027D" w14:textId="77777777" w:rsidR="008C083B" w:rsidRPr="00AE00E0" w:rsidRDefault="008C083B" w:rsidP="003B70A5">
            <w:r w:rsidRPr="00AE00E0">
              <w:t> </w:t>
            </w:r>
          </w:p>
        </w:tc>
      </w:tr>
      <w:tr w:rsidR="008C083B" w:rsidRPr="00AE00E0" w14:paraId="64543113" w14:textId="77777777" w:rsidTr="003B70A5">
        <w:trPr>
          <w:trHeight w:val="3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584FBF9D" w14:textId="77777777" w:rsidR="008C083B" w:rsidRPr="00AE00E0" w:rsidRDefault="008C083B" w:rsidP="003B70A5">
            <w:r w:rsidRPr="00AE00E0">
              <w:lastRenderedPageBreak/>
              <w:t>22</w:t>
            </w:r>
          </w:p>
        </w:tc>
        <w:tc>
          <w:tcPr>
            <w:tcW w:w="3465" w:type="pct"/>
            <w:tcBorders>
              <w:top w:val="nil"/>
              <w:left w:val="nil"/>
              <w:bottom w:val="single" w:sz="8" w:space="0" w:color="auto"/>
              <w:right w:val="single" w:sz="8" w:space="0" w:color="auto"/>
            </w:tcBorders>
            <w:shd w:val="clear" w:color="auto" w:fill="auto"/>
            <w:vAlign w:val="center"/>
            <w:hideMark/>
          </w:tcPr>
          <w:p w14:paraId="0676DC4E" w14:textId="77777777" w:rsidR="008C083B" w:rsidRPr="00AE00E0" w:rsidRDefault="008C083B" w:rsidP="003B70A5">
            <w:r w:rsidRPr="00AE00E0">
              <w:t>It shall provide comprehensive view of chain of events that drive scoring</w:t>
            </w:r>
          </w:p>
        </w:tc>
        <w:tc>
          <w:tcPr>
            <w:tcW w:w="678" w:type="pct"/>
            <w:tcBorders>
              <w:top w:val="nil"/>
              <w:left w:val="nil"/>
              <w:bottom w:val="single" w:sz="8" w:space="0" w:color="auto"/>
              <w:right w:val="single" w:sz="8" w:space="0" w:color="auto"/>
            </w:tcBorders>
            <w:shd w:val="clear" w:color="auto" w:fill="auto"/>
            <w:noWrap/>
            <w:vAlign w:val="bottom"/>
            <w:hideMark/>
          </w:tcPr>
          <w:p w14:paraId="18EE4FE4"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097B901C" w14:textId="77777777" w:rsidR="008C083B" w:rsidRPr="00AE00E0" w:rsidRDefault="008C083B" w:rsidP="003B70A5">
            <w:r w:rsidRPr="00AE00E0">
              <w:t> </w:t>
            </w:r>
          </w:p>
        </w:tc>
      </w:tr>
      <w:tr w:rsidR="008C083B" w:rsidRPr="00AE00E0" w14:paraId="732D9663" w14:textId="77777777" w:rsidTr="003B70A5">
        <w:trPr>
          <w:trHeight w:val="9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0CEB9ADE" w14:textId="77777777" w:rsidR="008C083B" w:rsidRPr="00AE00E0" w:rsidRDefault="008C083B" w:rsidP="003B70A5">
            <w:r w:rsidRPr="00AE00E0">
              <w:t>23</w:t>
            </w:r>
          </w:p>
        </w:tc>
        <w:tc>
          <w:tcPr>
            <w:tcW w:w="3465" w:type="pct"/>
            <w:tcBorders>
              <w:top w:val="nil"/>
              <w:left w:val="nil"/>
              <w:bottom w:val="single" w:sz="8" w:space="0" w:color="auto"/>
              <w:right w:val="single" w:sz="8" w:space="0" w:color="auto"/>
            </w:tcBorders>
            <w:shd w:val="clear" w:color="auto" w:fill="auto"/>
            <w:vAlign w:val="bottom"/>
            <w:hideMark/>
          </w:tcPr>
          <w:p w14:paraId="45A0FEE1" w14:textId="77777777" w:rsidR="008C083B" w:rsidRPr="00AE00E0" w:rsidRDefault="008C083B" w:rsidP="003B70A5">
            <w:r w:rsidRPr="00AE00E0">
              <w:t>It should support model training, with global inference and tenant-level feedback. Models shall be tuned to detect malicious activities across long periods of time and report back details like Severity and Confidence levels, impacted resources and IP address help create a clear picture.</w:t>
            </w:r>
          </w:p>
        </w:tc>
        <w:tc>
          <w:tcPr>
            <w:tcW w:w="678" w:type="pct"/>
            <w:tcBorders>
              <w:top w:val="nil"/>
              <w:left w:val="nil"/>
              <w:bottom w:val="single" w:sz="8" w:space="0" w:color="auto"/>
              <w:right w:val="single" w:sz="8" w:space="0" w:color="auto"/>
            </w:tcBorders>
            <w:shd w:val="clear" w:color="auto" w:fill="auto"/>
            <w:noWrap/>
            <w:vAlign w:val="bottom"/>
            <w:hideMark/>
          </w:tcPr>
          <w:p w14:paraId="4C5EDB79"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6E1693B6" w14:textId="77777777" w:rsidR="008C083B" w:rsidRPr="00AE00E0" w:rsidRDefault="008C083B" w:rsidP="003B70A5">
            <w:r w:rsidRPr="00AE00E0">
              <w:t> </w:t>
            </w:r>
          </w:p>
        </w:tc>
      </w:tr>
      <w:tr w:rsidR="008C083B" w:rsidRPr="00AE00E0" w14:paraId="295AD032" w14:textId="77777777" w:rsidTr="003B70A5">
        <w:trPr>
          <w:trHeight w:val="6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36EF5C1C" w14:textId="77777777" w:rsidR="008C083B" w:rsidRPr="00AE00E0" w:rsidRDefault="008C083B" w:rsidP="003B70A5">
            <w:r w:rsidRPr="00AE00E0">
              <w:t>24</w:t>
            </w:r>
          </w:p>
        </w:tc>
        <w:tc>
          <w:tcPr>
            <w:tcW w:w="3465" w:type="pct"/>
            <w:tcBorders>
              <w:top w:val="nil"/>
              <w:left w:val="nil"/>
              <w:bottom w:val="single" w:sz="8" w:space="0" w:color="auto"/>
              <w:right w:val="single" w:sz="8" w:space="0" w:color="auto"/>
            </w:tcBorders>
            <w:shd w:val="clear" w:color="auto" w:fill="auto"/>
            <w:vAlign w:val="bottom"/>
            <w:hideMark/>
          </w:tcPr>
          <w:p w14:paraId="17AD79A9" w14:textId="77777777" w:rsidR="008C083B" w:rsidRPr="00AE00E0" w:rsidRDefault="008C083B" w:rsidP="003B70A5">
            <w:r w:rsidRPr="00AE00E0">
              <w:t>It shall have the ability to detect attacks like password spraying, which can span multiple tenancies and regions.</w:t>
            </w:r>
          </w:p>
        </w:tc>
        <w:tc>
          <w:tcPr>
            <w:tcW w:w="678" w:type="pct"/>
            <w:tcBorders>
              <w:top w:val="nil"/>
              <w:left w:val="nil"/>
              <w:bottom w:val="single" w:sz="8" w:space="0" w:color="auto"/>
              <w:right w:val="single" w:sz="8" w:space="0" w:color="auto"/>
            </w:tcBorders>
            <w:shd w:val="clear" w:color="auto" w:fill="auto"/>
            <w:noWrap/>
            <w:vAlign w:val="bottom"/>
            <w:hideMark/>
          </w:tcPr>
          <w:p w14:paraId="752119EA"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11EC17D4" w14:textId="77777777" w:rsidR="008C083B" w:rsidRPr="00AE00E0" w:rsidRDefault="008C083B" w:rsidP="003B70A5">
            <w:r w:rsidRPr="00AE00E0">
              <w:t> </w:t>
            </w:r>
          </w:p>
        </w:tc>
      </w:tr>
      <w:tr w:rsidR="008C083B" w:rsidRPr="00AE00E0" w14:paraId="25D2C8C6" w14:textId="77777777" w:rsidTr="003B70A5">
        <w:trPr>
          <w:trHeight w:val="6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1BF1E023" w14:textId="77777777" w:rsidR="008C083B" w:rsidRPr="00AE00E0" w:rsidRDefault="008C083B" w:rsidP="003B70A5">
            <w:r w:rsidRPr="00AE00E0">
              <w:t>25</w:t>
            </w:r>
          </w:p>
        </w:tc>
        <w:tc>
          <w:tcPr>
            <w:tcW w:w="3465" w:type="pct"/>
            <w:tcBorders>
              <w:top w:val="nil"/>
              <w:left w:val="nil"/>
              <w:bottom w:val="single" w:sz="8" w:space="0" w:color="auto"/>
              <w:right w:val="single" w:sz="8" w:space="0" w:color="auto"/>
            </w:tcBorders>
            <w:shd w:val="clear" w:color="auto" w:fill="auto"/>
            <w:vAlign w:val="bottom"/>
            <w:hideMark/>
          </w:tcPr>
          <w:p w14:paraId="29306D9E" w14:textId="77777777" w:rsidR="008C083B" w:rsidRPr="00AE00E0" w:rsidRDefault="008C083B" w:rsidP="003B70A5">
            <w:r w:rsidRPr="00AE00E0">
              <w:t>It shall support intent-based correlation and scoring Alerts that combine sightings of different behaviors scored according attack progression surface the right information without distractions.</w:t>
            </w:r>
          </w:p>
        </w:tc>
        <w:tc>
          <w:tcPr>
            <w:tcW w:w="678" w:type="pct"/>
            <w:tcBorders>
              <w:top w:val="nil"/>
              <w:left w:val="nil"/>
              <w:bottom w:val="single" w:sz="8" w:space="0" w:color="auto"/>
              <w:right w:val="single" w:sz="8" w:space="0" w:color="auto"/>
            </w:tcBorders>
            <w:shd w:val="clear" w:color="auto" w:fill="auto"/>
            <w:noWrap/>
            <w:vAlign w:val="bottom"/>
            <w:hideMark/>
          </w:tcPr>
          <w:p w14:paraId="41EA0424"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49ADA654" w14:textId="77777777" w:rsidR="008C083B" w:rsidRPr="00AE00E0" w:rsidRDefault="008C083B" w:rsidP="003B70A5">
            <w:r w:rsidRPr="00AE00E0">
              <w:t> </w:t>
            </w:r>
          </w:p>
        </w:tc>
      </w:tr>
    </w:tbl>
    <w:p w14:paraId="226D08C2" w14:textId="77777777" w:rsidR="008C083B" w:rsidRPr="00FA6C15" w:rsidRDefault="008C083B" w:rsidP="008C083B">
      <w:pPr>
        <w:rPr>
          <w:b/>
          <w:bCs/>
        </w:rPr>
      </w:pPr>
      <w:r w:rsidRPr="00926A88">
        <w:rPr>
          <w:b/>
          <w:bCs/>
        </w:rPr>
        <w:t>Cloud Audit service</w:t>
      </w:r>
      <w:r w:rsidRPr="00FA6C15">
        <w:rPr>
          <w:b/>
          <w:bCs/>
        </w:rPr>
        <w:t xml:space="preserve"> </w:t>
      </w:r>
    </w:p>
    <w:tbl>
      <w:tblPr>
        <w:tblW w:w="5000" w:type="pct"/>
        <w:tblLook w:val="04A0" w:firstRow="1" w:lastRow="0" w:firstColumn="1" w:lastColumn="0" w:noHBand="0" w:noVBand="1"/>
      </w:tblPr>
      <w:tblGrid>
        <w:gridCol w:w="475"/>
        <w:gridCol w:w="6472"/>
        <w:gridCol w:w="1267"/>
        <w:gridCol w:w="1126"/>
      </w:tblGrid>
      <w:tr w:rsidR="008C083B" w:rsidRPr="00AE00E0" w14:paraId="559CE49A" w14:textId="77777777" w:rsidTr="003B70A5">
        <w:trPr>
          <w:trHeight w:val="615"/>
          <w:tblHeader/>
        </w:trPr>
        <w:tc>
          <w:tcPr>
            <w:tcW w:w="254" w:type="pct"/>
            <w:tcBorders>
              <w:top w:val="single" w:sz="8" w:space="0" w:color="auto"/>
              <w:left w:val="single" w:sz="8" w:space="0" w:color="auto"/>
              <w:bottom w:val="single" w:sz="8" w:space="0" w:color="auto"/>
              <w:right w:val="nil"/>
            </w:tcBorders>
            <w:shd w:val="clear" w:color="000000" w:fill="D9D9D9"/>
            <w:vAlign w:val="center"/>
            <w:hideMark/>
          </w:tcPr>
          <w:p w14:paraId="4BF5B020" w14:textId="77777777" w:rsidR="008C083B" w:rsidRPr="00AE00E0" w:rsidRDefault="008C083B" w:rsidP="003B70A5">
            <w:r w:rsidRPr="00AE00E0">
              <w:t>S. No</w:t>
            </w:r>
          </w:p>
        </w:tc>
        <w:tc>
          <w:tcPr>
            <w:tcW w:w="3465"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2B729790" w14:textId="77777777" w:rsidR="008C083B" w:rsidRPr="00AE00E0" w:rsidRDefault="008C083B" w:rsidP="003B70A5">
            <w:r w:rsidRPr="00AE00E0">
              <w:t>Description</w:t>
            </w:r>
          </w:p>
        </w:tc>
        <w:tc>
          <w:tcPr>
            <w:tcW w:w="678" w:type="pct"/>
            <w:tcBorders>
              <w:top w:val="single" w:sz="8" w:space="0" w:color="auto"/>
              <w:left w:val="nil"/>
              <w:bottom w:val="single" w:sz="8" w:space="0" w:color="auto"/>
              <w:right w:val="single" w:sz="8" w:space="0" w:color="auto"/>
            </w:tcBorders>
            <w:shd w:val="clear" w:color="000000" w:fill="D9D9D9"/>
            <w:vAlign w:val="center"/>
            <w:hideMark/>
          </w:tcPr>
          <w:p w14:paraId="662D4447" w14:textId="77777777" w:rsidR="008C083B" w:rsidRPr="00AE00E0" w:rsidRDefault="008C083B" w:rsidP="003B70A5">
            <w:r w:rsidRPr="00AE00E0">
              <w:t>Compliance (yes/no)</w:t>
            </w:r>
          </w:p>
        </w:tc>
        <w:tc>
          <w:tcPr>
            <w:tcW w:w="603" w:type="pct"/>
            <w:tcBorders>
              <w:top w:val="single" w:sz="8" w:space="0" w:color="auto"/>
              <w:left w:val="nil"/>
              <w:bottom w:val="single" w:sz="8" w:space="0" w:color="auto"/>
              <w:right w:val="single" w:sz="8" w:space="0" w:color="auto"/>
            </w:tcBorders>
            <w:shd w:val="clear" w:color="000000" w:fill="D9D9D9"/>
            <w:vAlign w:val="center"/>
            <w:hideMark/>
          </w:tcPr>
          <w:p w14:paraId="71A1573E" w14:textId="77777777" w:rsidR="008C083B" w:rsidRPr="00AE00E0" w:rsidRDefault="008C083B" w:rsidP="003B70A5">
            <w:r w:rsidRPr="00AE00E0">
              <w:t>Reference</w:t>
            </w:r>
          </w:p>
        </w:tc>
      </w:tr>
      <w:tr w:rsidR="008C083B" w:rsidRPr="00AE00E0" w14:paraId="554F0254" w14:textId="77777777" w:rsidTr="003B70A5">
        <w:trPr>
          <w:trHeight w:val="9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7EFAC42E" w14:textId="77777777" w:rsidR="008C083B" w:rsidRPr="00AE00E0" w:rsidRDefault="008C083B" w:rsidP="003B70A5">
            <w:r w:rsidRPr="00AE00E0">
              <w:t>1</w:t>
            </w:r>
          </w:p>
        </w:tc>
        <w:tc>
          <w:tcPr>
            <w:tcW w:w="3465" w:type="pct"/>
            <w:tcBorders>
              <w:top w:val="nil"/>
              <w:left w:val="nil"/>
              <w:bottom w:val="single" w:sz="8" w:space="0" w:color="auto"/>
              <w:right w:val="single" w:sz="8" w:space="0" w:color="auto"/>
            </w:tcBorders>
            <w:shd w:val="clear" w:color="auto" w:fill="auto"/>
            <w:vAlign w:val="center"/>
            <w:hideMark/>
          </w:tcPr>
          <w:p w14:paraId="7545098D" w14:textId="77777777" w:rsidR="008C083B" w:rsidRPr="00AE00E0" w:rsidRDefault="008C083B" w:rsidP="003B70A5">
            <w:r w:rsidRPr="00AE00E0">
              <w:t>The Cloud Infrastructure Audit service automatically records calls to all supported Cloud Infrastructure public application programming interface (API) endpoints as log events. Currently, all services support logging by Audit. Object Storage service supports logging for bucket-related events, but not for object-related events.</w:t>
            </w:r>
          </w:p>
        </w:tc>
        <w:tc>
          <w:tcPr>
            <w:tcW w:w="678" w:type="pct"/>
            <w:tcBorders>
              <w:top w:val="nil"/>
              <w:left w:val="nil"/>
              <w:bottom w:val="single" w:sz="8" w:space="0" w:color="auto"/>
              <w:right w:val="single" w:sz="8" w:space="0" w:color="auto"/>
            </w:tcBorders>
            <w:shd w:val="clear" w:color="auto" w:fill="auto"/>
            <w:noWrap/>
            <w:vAlign w:val="bottom"/>
            <w:hideMark/>
          </w:tcPr>
          <w:p w14:paraId="748C5557"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46B2D2D5" w14:textId="77777777" w:rsidR="008C083B" w:rsidRPr="00AE00E0" w:rsidRDefault="008C083B" w:rsidP="003B70A5">
            <w:r w:rsidRPr="00AE00E0">
              <w:t> </w:t>
            </w:r>
          </w:p>
        </w:tc>
      </w:tr>
      <w:tr w:rsidR="008C083B" w:rsidRPr="00AE00E0" w14:paraId="521537F1" w14:textId="77777777" w:rsidTr="003B70A5">
        <w:trPr>
          <w:trHeight w:val="9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53193F42" w14:textId="77777777" w:rsidR="008C083B" w:rsidRPr="00AE00E0" w:rsidRDefault="008C083B" w:rsidP="003B70A5">
            <w:r w:rsidRPr="00AE00E0">
              <w:t>2</w:t>
            </w:r>
          </w:p>
        </w:tc>
        <w:tc>
          <w:tcPr>
            <w:tcW w:w="3465" w:type="pct"/>
            <w:tcBorders>
              <w:top w:val="nil"/>
              <w:left w:val="nil"/>
              <w:bottom w:val="single" w:sz="8" w:space="0" w:color="auto"/>
              <w:right w:val="single" w:sz="8" w:space="0" w:color="auto"/>
            </w:tcBorders>
            <w:shd w:val="clear" w:color="auto" w:fill="auto"/>
            <w:vAlign w:val="center"/>
            <w:hideMark/>
          </w:tcPr>
          <w:p w14:paraId="0A9CB2A7" w14:textId="77777777" w:rsidR="008C083B" w:rsidRPr="00AE00E0" w:rsidRDefault="008C083B" w:rsidP="003B70A5">
            <w:r w:rsidRPr="00AE00E0">
              <w:t xml:space="preserve"> Log events recorded by the Audit service include API calls made by the Cloud Infrastructure Console, Command Line Interface (CLI), Software Development Kits (SDK), your own custom clients, or other Cloud Infrastructure services.</w:t>
            </w:r>
          </w:p>
        </w:tc>
        <w:tc>
          <w:tcPr>
            <w:tcW w:w="678" w:type="pct"/>
            <w:tcBorders>
              <w:top w:val="nil"/>
              <w:left w:val="nil"/>
              <w:bottom w:val="single" w:sz="8" w:space="0" w:color="auto"/>
              <w:right w:val="single" w:sz="8" w:space="0" w:color="auto"/>
            </w:tcBorders>
            <w:shd w:val="clear" w:color="auto" w:fill="auto"/>
            <w:noWrap/>
            <w:vAlign w:val="bottom"/>
            <w:hideMark/>
          </w:tcPr>
          <w:p w14:paraId="387E64D2"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63EE8FF3" w14:textId="77777777" w:rsidR="008C083B" w:rsidRPr="00AE00E0" w:rsidRDefault="008C083B" w:rsidP="003B70A5">
            <w:r w:rsidRPr="00AE00E0">
              <w:t> </w:t>
            </w:r>
          </w:p>
        </w:tc>
      </w:tr>
      <w:tr w:rsidR="008C083B" w:rsidRPr="00AE00E0" w14:paraId="2042E3E7" w14:textId="77777777" w:rsidTr="003B70A5">
        <w:trPr>
          <w:trHeight w:val="6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130FEA27" w14:textId="77777777" w:rsidR="008C083B" w:rsidRPr="00AE00E0" w:rsidRDefault="008C083B" w:rsidP="003B70A5">
            <w:r w:rsidRPr="00AE00E0">
              <w:t>3</w:t>
            </w:r>
          </w:p>
        </w:tc>
        <w:tc>
          <w:tcPr>
            <w:tcW w:w="3465" w:type="pct"/>
            <w:tcBorders>
              <w:top w:val="nil"/>
              <w:left w:val="nil"/>
              <w:bottom w:val="single" w:sz="8" w:space="0" w:color="auto"/>
              <w:right w:val="single" w:sz="8" w:space="0" w:color="auto"/>
            </w:tcBorders>
            <w:shd w:val="clear" w:color="auto" w:fill="auto"/>
            <w:vAlign w:val="center"/>
            <w:hideMark/>
          </w:tcPr>
          <w:p w14:paraId="64968639" w14:textId="77777777" w:rsidR="008C083B" w:rsidRPr="00AE00E0" w:rsidRDefault="008C083B" w:rsidP="003B70A5">
            <w:r w:rsidRPr="00AE00E0">
              <w:t>Information in the logs includes the following: Time the API activity occurred, Source of the activity, Target of the activity, Type of action, Type of response</w:t>
            </w:r>
          </w:p>
        </w:tc>
        <w:tc>
          <w:tcPr>
            <w:tcW w:w="678" w:type="pct"/>
            <w:tcBorders>
              <w:top w:val="nil"/>
              <w:left w:val="nil"/>
              <w:bottom w:val="single" w:sz="8" w:space="0" w:color="auto"/>
              <w:right w:val="single" w:sz="8" w:space="0" w:color="auto"/>
            </w:tcBorders>
            <w:shd w:val="clear" w:color="auto" w:fill="auto"/>
            <w:noWrap/>
            <w:vAlign w:val="bottom"/>
            <w:hideMark/>
          </w:tcPr>
          <w:p w14:paraId="7DA8316A"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387CA140" w14:textId="77777777" w:rsidR="008C083B" w:rsidRPr="00AE00E0" w:rsidRDefault="008C083B" w:rsidP="003B70A5">
            <w:r w:rsidRPr="00AE00E0">
              <w:t> </w:t>
            </w:r>
          </w:p>
        </w:tc>
      </w:tr>
      <w:tr w:rsidR="008C083B" w:rsidRPr="00AE00E0" w14:paraId="1679B906" w14:textId="77777777" w:rsidTr="003B70A5">
        <w:trPr>
          <w:trHeight w:val="121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412DCB9E" w14:textId="77777777" w:rsidR="008C083B" w:rsidRPr="00AE00E0" w:rsidRDefault="008C083B" w:rsidP="003B70A5">
            <w:r w:rsidRPr="00AE00E0">
              <w:t>4</w:t>
            </w:r>
          </w:p>
        </w:tc>
        <w:tc>
          <w:tcPr>
            <w:tcW w:w="3465" w:type="pct"/>
            <w:tcBorders>
              <w:top w:val="nil"/>
              <w:left w:val="nil"/>
              <w:bottom w:val="single" w:sz="8" w:space="0" w:color="auto"/>
              <w:right w:val="single" w:sz="8" w:space="0" w:color="auto"/>
            </w:tcBorders>
            <w:shd w:val="clear" w:color="auto" w:fill="auto"/>
            <w:vAlign w:val="center"/>
            <w:hideMark/>
          </w:tcPr>
          <w:p w14:paraId="14E936CE" w14:textId="77777777" w:rsidR="008C083B" w:rsidRPr="00AE00E0" w:rsidRDefault="008C083B" w:rsidP="003B70A5">
            <w:r w:rsidRPr="00AE00E0">
              <w:t>Each log event includes a header ID, target resources, timestamp of the recorded event, request parameters, and response parameters. You can view events logged by the Audit service by using the Console, API, or the SDK for Java. Data from events can be used to perform diagnostics, track resource usage, monitor compliance, and collect security-related events.</w:t>
            </w:r>
          </w:p>
        </w:tc>
        <w:tc>
          <w:tcPr>
            <w:tcW w:w="678" w:type="pct"/>
            <w:tcBorders>
              <w:top w:val="nil"/>
              <w:left w:val="nil"/>
              <w:bottom w:val="single" w:sz="8" w:space="0" w:color="auto"/>
              <w:right w:val="single" w:sz="8" w:space="0" w:color="auto"/>
            </w:tcBorders>
            <w:shd w:val="clear" w:color="auto" w:fill="auto"/>
            <w:noWrap/>
            <w:vAlign w:val="bottom"/>
            <w:hideMark/>
          </w:tcPr>
          <w:p w14:paraId="51E83E79" w14:textId="77777777" w:rsidR="008C083B" w:rsidRPr="00AE00E0" w:rsidRDefault="008C083B" w:rsidP="003B70A5">
            <w:r w:rsidRPr="00AE00E0">
              <w:t> </w:t>
            </w:r>
          </w:p>
        </w:tc>
        <w:tc>
          <w:tcPr>
            <w:tcW w:w="603" w:type="pct"/>
            <w:tcBorders>
              <w:top w:val="nil"/>
              <w:left w:val="nil"/>
              <w:bottom w:val="single" w:sz="8" w:space="0" w:color="auto"/>
              <w:right w:val="single" w:sz="8" w:space="0" w:color="auto"/>
            </w:tcBorders>
            <w:shd w:val="clear" w:color="auto" w:fill="auto"/>
            <w:noWrap/>
            <w:vAlign w:val="bottom"/>
            <w:hideMark/>
          </w:tcPr>
          <w:p w14:paraId="55B1864A" w14:textId="77777777" w:rsidR="008C083B" w:rsidRPr="00AE00E0" w:rsidRDefault="008C083B" w:rsidP="003B70A5">
            <w:r w:rsidRPr="00AE00E0">
              <w:t> </w:t>
            </w:r>
          </w:p>
        </w:tc>
      </w:tr>
      <w:tr w:rsidR="008C083B" w:rsidRPr="00AE00E0" w14:paraId="1B7789E7" w14:textId="77777777" w:rsidTr="003B70A5">
        <w:trPr>
          <w:trHeight w:val="745"/>
        </w:trPr>
        <w:tc>
          <w:tcPr>
            <w:tcW w:w="254" w:type="pct"/>
            <w:tcBorders>
              <w:top w:val="nil"/>
              <w:left w:val="single" w:sz="8" w:space="0" w:color="auto"/>
              <w:bottom w:val="single" w:sz="8" w:space="0" w:color="auto"/>
              <w:right w:val="single" w:sz="8" w:space="0" w:color="auto"/>
            </w:tcBorders>
            <w:shd w:val="clear" w:color="auto" w:fill="auto"/>
            <w:vAlign w:val="center"/>
            <w:hideMark/>
          </w:tcPr>
          <w:p w14:paraId="56BBE37C" w14:textId="77777777" w:rsidR="008C083B" w:rsidRPr="00AE00E0" w:rsidRDefault="008C083B" w:rsidP="003B70A5">
            <w:r w:rsidRPr="00AE00E0">
              <w:t>5</w:t>
            </w:r>
          </w:p>
        </w:tc>
        <w:tc>
          <w:tcPr>
            <w:tcW w:w="3465" w:type="pct"/>
            <w:tcBorders>
              <w:top w:val="nil"/>
              <w:left w:val="nil"/>
              <w:bottom w:val="single" w:sz="8" w:space="0" w:color="auto"/>
              <w:right w:val="single" w:sz="8" w:space="0" w:color="auto"/>
            </w:tcBorders>
            <w:shd w:val="clear" w:color="auto" w:fill="auto"/>
            <w:vAlign w:val="center"/>
            <w:hideMark/>
          </w:tcPr>
          <w:p w14:paraId="0112F0C1" w14:textId="77777777" w:rsidR="008C083B" w:rsidRPr="00AE00E0" w:rsidRDefault="008C083B" w:rsidP="003B70A5">
            <w:r w:rsidRPr="00AE00E0">
              <w:t xml:space="preserve">Viewing Audit Log Events: When viewing events logged by Audit, you might be interested in specific activities that happened in the tenancy </w:t>
            </w:r>
            <w:r w:rsidRPr="00AE00E0">
              <w:lastRenderedPageBreak/>
              <w:t>or compartment and who was responsible for the activity. You will need to know that the approximate time and date something happened and the compartment in which it happened to display a list of log events that includes the activity in question. List log events by specifying a time range on the 24-hour clock in Greenwich Mean Time (GMT), calculating the offset for your local time zone, as appropriate. New activity is appended to the existing list, usually within 15 minutes of the API call, though processing time can vary.</w:t>
            </w:r>
          </w:p>
        </w:tc>
        <w:tc>
          <w:tcPr>
            <w:tcW w:w="678" w:type="pct"/>
            <w:tcBorders>
              <w:top w:val="nil"/>
              <w:left w:val="nil"/>
              <w:bottom w:val="single" w:sz="8" w:space="0" w:color="auto"/>
              <w:right w:val="single" w:sz="8" w:space="0" w:color="auto"/>
            </w:tcBorders>
            <w:shd w:val="clear" w:color="auto" w:fill="auto"/>
            <w:noWrap/>
            <w:vAlign w:val="bottom"/>
            <w:hideMark/>
          </w:tcPr>
          <w:p w14:paraId="4EAAD462" w14:textId="77777777" w:rsidR="008C083B" w:rsidRPr="00AE00E0" w:rsidRDefault="008C083B" w:rsidP="003B70A5">
            <w:r w:rsidRPr="00AE00E0">
              <w:lastRenderedPageBreak/>
              <w:t> </w:t>
            </w:r>
          </w:p>
        </w:tc>
        <w:tc>
          <w:tcPr>
            <w:tcW w:w="603" w:type="pct"/>
            <w:tcBorders>
              <w:top w:val="nil"/>
              <w:left w:val="nil"/>
              <w:bottom w:val="single" w:sz="8" w:space="0" w:color="auto"/>
              <w:right w:val="single" w:sz="8" w:space="0" w:color="auto"/>
            </w:tcBorders>
            <w:shd w:val="clear" w:color="auto" w:fill="auto"/>
            <w:noWrap/>
            <w:vAlign w:val="bottom"/>
            <w:hideMark/>
          </w:tcPr>
          <w:p w14:paraId="0AA29D41" w14:textId="77777777" w:rsidR="008C083B" w:rsidRPr="00AE00E0" w:rsidRDefault="008C083B" w:rsidP="003B70A5">
            <w:r w:rsidRPr="00AE00E0">
              <w:t> </w:t>
            </w:r>
          </w:p>
        </w:tc>
      </w:tr>
      <w:tr w:rsidR="008C083B" w:rsidRPr="00AE00E0" w14:paraId="078C058F" w14:textId="77777777" w:rsidTr="003B70A5">
        <w:trPr>
          <w:trHeight w:val="1200"/>
        </w:trPr>
        <w:tc>
          <w:tcPr>
            <w:tcW w:w="254" w:type="pct"/>
            <w:tcBorders>
              <w:top w:val="nil"/>
              <w:left w:val="single" w:sz="8" w:space="0" w:color="auto"/>
              <w:bottom w:val="nil"/>
              <w:right w:val="single" w:sz="8" w:space="0" w:color="auto"/>
            </w:tcBorders>
            <w:shd w:val="clear" w:color="auto" w:fill="auto"/>
            <w:vAlign w:val="center"/>
            <w:hideMark/>
          </w:tcPr>
          <w:p w14:paraId="53F21ABD" w14:textId="77777777" w:rsidR="008C083B" w:rsidRPr="00AE00E0" w:rsidRDefault="008C083B" w:rsidP="003B70A5">
            <w:r w:rsidRPr="00AE00E0">
              <w:t>6</w:t>
            </w:r>
          </w:p>
        </w:tc>
        <w:tc>
          <w:tcPr>
            <w:tcW w:w="3465" w:type="pct"/>
            <w:tcBorders>
              <w:top w:val="nil"/>
              <w:left w:val="nil"/>
              <w:bottom w:val="nil"/>
              <w:right w:val="single" w:sz="8" w:space="0" w:color="auto"/>
            </w:tcBorders>
            <w:shd w:val="clear" w:color="auto" w:fill="auto"/>
            <w:vAlign w:val="center"/>
            <w:hideMark/>
          </w:tcPr>
          <w:p w14:paraId="09F8AADE" w14:textId="77777777" w:rsidR="008C083B" w:rsidRPr="00AE00E0" w:rsidRDefault="008C083B" w:rsidP="003B70A5">
            <w:r w:rsidRPr="00AE00E0">
              <w:t>Searching and Filtering in the Console: When you navigate to Audit in the Console, a list of results is generated for the current compartment. Audit logs are organized by compartment, so if you are looking for a particular event, you must know which compartment the event occurred in. You can filter the list in all the following ways: Date and time, Request Action Types(operations), Keywords</w:t>
            </w:r>
          </w:p>
        </w:tc>
        <w:tc>
          <w:tcPr>
            <w:tcW w:w="678" w:type="pct"/>
            <w:tcBorders>
              <w:top w:val="nil"/>
              <w:left w:val="nil"/>
              <w:bottom w:val="nil"/>
              <w:right w:val="single" w:sz="8" w:space="0" w:color="auto"/>
            </w:tcBorders>
            <w:shd w:val="clear" w:color="auto" w:fill="auto"/>
            <w:noWrap/>
            <w:vAlign w:val="bottom"/>
            <w:hideMark/>
          </w:tcPr>
          <w:p w14:paraId="23BFB0D6" w14:textId="77777777" w:rsidR="008C083B" w:rsidRPr="00AE00E0" w:rsidRDefault="008C083B" w:rsidP="003B70A5">
            <w:r w:rsidRPr="00AE00E0">
              <w:t> </w:t>
            </w:r>
          </w:p>
        </w:tc>
        <w:tc>
          <w:tcPr>
            <w:tcW w:w="603" w:type="pct"/>
            <w:tcBorders>
              <w:top w:val="nil"/>
              <w:left w:val="nil"/>
              <w:bottom w:val="nil"/>
              <w:right w:val="single" w:sz="8" w:space="0" w:color="auto"/>
            </w:tcBorders>
            <w:shd w:val="clear" w:color="auto" w:fill="auto"/>
            <w:noWrap/>
            <w:vAlign w:val="bottom"/>
            <w:hideMark/>
          </w:tcPr>
          <w:p w14:paraId="0BEFBF56" w14:textId="77777777" w:rsidR="008C083B" w:rsidRPr="00AE00E0" w:rsidRDefault="008C083B" w:rsidP="003B70A5">
            <w:r w:rsidRPr="00AE00E0">
              <w:t> </w:t>
            </w:r>
          </w:p>
        </w:tc>
      </w:tr>
      <w:tr w:rsidR="008C083B" w:rsidRPr="00AE00E0" w14:paraId="47828F91" w14:textId="77777777" w:rsidTr="003B70A5">
        <w:trPr>
          <w:trHeight w:val="300"/>
        </w:trPr>
        <w:tc>
          <w:tcPr>
            <w:tcW w:w="2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BE0516" w14:textId="77777777" w:rsidR="008C083B" w:rsidRPr="00AE00E0" w:rsidRDefault="008C083B" w:rsidP="003B70A5">
            <w:r w:rsidRPr="00AE00E0">
              <w:t>7</w:t>
            </w:r>
          </w:p>
        </w:tc>
        <w:tc>
          <w:tcPr>
            <w:tcW w:w="3465" w:type="pct"/>
            <w:tcBorders>
              <w:top w:val="single" w:sz="4" w:space="0" w:color="auto"/>
              <w:left w:val="nil"/>
              <w:bottom w:val="single" w:sz="4" w:space="0" w:color="auto"/>
              <w:right w:val="single" w:sz="4" w:space="0" w:color="auto"/>
            </w:tcBorders>
            <w:shd w:val="clear" w:color="auto" w:fill="auto"/>
            <w:vAlign w:val="center"/>
            <w:hideMark/>
          </w:tcPr>
          <w:p w14:paraId="11D5D112" w14:textId="77777777" w:rsidR="008C083B" w:rsidRPr="00AE00E0" w:rsidRDefault="008C083B" w:rsidP="003B70A5">
            <w:r w:rsidRPr="00AE00E0">
              <w:t xml:space="preserve">Bulk Export of Audit Log Events: </w:t>
            </w:r>
          </w:p>
        </w:tc>
        <w:tc>
          <w:tcPr>
            <w:tcW w:w="678" w:type="pct"/>
            <w:tcBorders>
              <w:top w:val="single" w:sz="4" w:space="0" w:color="auto"/>
              <w:left w:val="nil"/>
              <w:bottom w:val="single" w:sz="4" w:space="0" w:color="auto"/>
              <w:right w:val="single" w:sz="4" w:space="0" w:color="auto"/>
            </w:tcBorders>
            <w:shd w:val="clear" w:color="auto" w:fill="auto"/>
            <w:noWrap/>
            <w:vAlign w:val="bottom"/>
            <w:hideMark/>
          </w:tcPr>
          <w:p w14:paraId="52C25C3B" w14:textId="77777777" w:rsidR="008C083B" w:rsidRPr="00AE00E0" w:rsidRDefault="008C083B" w:rsidP="003B70A5">
            <w:r w:rsidRPr="00AE00E0">
              <w:t> </w:t>
            </w:r>
          </w:p>
        </w:tc>
        <w:tc>
          <w:tcPr>
            <w:tcW w:w="603" w:type="pct"/>
            <w:tcBorders>
              <w:top w:val="single" w:sz="4" w:space="0" w:color="auto"/>
              <w:left w:val="nil"/>
              <w:bottom w:val="single" w:sz="4" w:space="0" w:color="auto"/>
              <w:right w:val="single" w:sz="4" w:space="0" w:color="auto"/>
            </w:tcBorders>
            <w:shd w:val="clear" w:color="auto" w:fill="auto"/>
            <w:noWrap/>
            <w:vAlign w:val="bottom"/>
            <w:hideMark/>
          </w:tcPr>
          <w:p w14:paraId="05592239" w14:textId="77777777" w:rsidR="008C083B" w:rsidRPr="00AE00E0" w:rsidRDefault="008C083B" w:rsidP="003B70A5">
            <w:r w:rsidRPr="00AE00E0">
              <w:t> </w:t>
            </w:r>
          </w:p>
        </w:tc>
      </w:tr>
      <w:tr w:rsidR="008C083B" w:rsidRPr="00AE00E0" w14:paraId="2E94220F" w14:textId="77777777" w:rsidTr="003B70A5">
        <w:trPr>
          <w:trHeight w:val="600"/>
        </w:trPr>
        <w:tc>
          <w:tcPr>
            <w:tcW w:w="254" w:type="pct"/>
            <w:tcBorders>
              <w:top w:val="nil"/>
              <w:left w:val="single" w:sz="4" w:space="0" w:color="auto"/>
              <w:bottom w:val="single" w:sz="4" w:space="0" w:color="auto"/>
              <w:right w:val="single" w:sz="4" w:space="0" w:color="auto"/>
            </w:tcBorders>
            <w:shd w:val="clear" w:color="auto" w:fill="auto"/>
            <w:vAlign w:val="center"/>
            <w:hideMark/>
          </w:tcPr>
          <w:p w14:paraId="76CA839E" w14:textId="77777777" w:rsidR="008C083B" w:rsidRPr="00AE00E0" w:rsidRDefault="008C083B" w:rsidP="003B70A5">
            <w:r w:rsidRPr="00AE00E0">
              <w:t>8</w:t>
            </w:r>
          </w:p>
        </w:tc>
        <w:tc>
          <w:tcPr>
            <w:tcW w:w="3465" w:type="pct"/>
            <w:tcBorders>
              <w:top w:val="nil"/>
              <w:left w:val="nil"/>
              <w:bottom w:val="single" w:sz="4" w:space="0" w:color="auto"/>
              <w:right w:val="single" w:sz="4" w:space="0" w:color="auto"/>
            </w:tcBorders>
            <w:shd w:val="clear" w:color="auto" w:fill="auto"/>
            <w:vAlign w:val="bottom"/>
            <w:hideMark/>
          </w:tcPr>
          <w:p w14:paraId="52282B59" w14:textId="77777777" w:rsidR="008C083B" w:rsidRPr="00AE00E0" w:rsidRDefault="008C083B" w:rsidP="003B70A5">
            <w:r w:rsidRPr="00AE00E0">
              <w:t xml:space="preserve">You can request a bulk export of audit logs, and within 5-10 business days cloud support will begin making copies of the logs and adding them to buckets in your tenancy. </w:t>
            </w:r>
          </w:p>
        </w:tc>
        <w:tc>
          <w:tcPr>
            <w:tcW w:w="678" w:type="pct"/>
            <w:tcBorders>
              <w:top w:val="nil"/>
              <w:left w:val="nil"/>
              <w:bottom w:val="single" w:sz="4" w:space="0" w:color="auto"/>
              <w:right w:val="single" w:sz="4" w:space="0" w:color="auto"/>
            </w:tcBorders>
            <w:shd w:val="clear" w:color="auto" w:fill="auto"/>
            <w:noWrap/>
            <w:vAlign w:val="bottom"/>
            <w:hideMark/>
          </w:tcPr>
          <w:p w14:paraId="6A13E559" w14:textId="77777777" w:rsidR="008C083B" w:rsidRPr="00AE00E0" w:rsidRDefault="008C083B" w:rsidP="003B70A5">
            <w:r w:rsidRPr="00AE00E0">
              <w:t> </w:t>
            </w:r>
          </w:p>
        </w:tc>
        <w:tc>
          <w:tcPr>
            <w:tcW w:w="603" w:type="pct"/>
            <w:tcBorders>
              <w:top w:val="nil"/>
              <w:left w:val="nil"/>
              <w:bottom w:val="single" w:sz="4" w:space="0" w:color="auto"/>
              <w:right w:val="single" w:sz="4" w:space="0" w:color="auto"/>
            </w:tcBorders>
            <w:shd w:val="clear" w:color="auto" w:fill="auto"/>
            <w:noWrap/>
            <w:vAlign w:val="bottom"/>
            <w:hideMark/>
          </w:tcPr>
          <w:p w14:paraId="18527661" w14:textId="77777777" w:rsidR="008C083B" w:rsidRPr="00AE00E0" w:rsidRDefault="008C083B" w:rsidP="003B70A5">
            <w:r w:rsidRPr="00AE00E0">
              <w:t> </w:t>
            </w:r>
          </w:p>
        </w:tc>
      </w:tr>
      <w:tr w:rsidR="008C083B" w:rsidRPr="00AE00E0" w14:paraId="16A470FF" w14:textId="77777777" w:rsidTr="003B70A5">
        <w:trPr>
          <w:trHeight w:val="600"/>
        </w:trPr>
        <w:tc>
          <w:tcPr>
            <w:tcW w:w="254" w:type="pct"/>
            <w:tcBorders>
              <w:top w:val="nil"/>
              <w:left w:val="single" w:sz="4" w:space="0" w:color="auto"/>
              <w:bottom w:val="single" w:sz="4" w:space="0" w:color="auto"/>
              <w:right w:val="single" w:sz="4" w:space="0" w:color="auto"/>
            </w:tcBorders>
            <w:shd w:val="clear" w:color="auto" w:fill="auto"/>
            <w:vAlign w:val="center"/>
            <w:hideMark/>
          </w:tcPr>
          <w:p w14:paraId="03EB637B" w14:textId="77777777" w:rsidR="008C083B" w:rsidRPr="00AE00E0" w:rsidRDefault="008C083B" w:rsidP="003B70A5">
            <w:r w:rsidRPr="00AE00E0">
              <w:t>9</w:t>
            </w:r>
          </w:p>
        </w:tc>
        <w:tc>
          <w:tcPr>
            <w:tcW w:w="3465" w:type="pct"/>
            <w:tcBorders>
              <w:top w:val="nil"/>
              <w:left w:val="nil"/>
              <w:bottom w:val="single" w:sz="4" w:space="0" w:color="auto"/>
              <w:right w:val="single" w:sz="4" w:space="0" w:color="auto"/>
            </w:tcBorders>
            <w:shd w:val="clear" w:color="auto" w:fill="auto"/>
            <w:vAlign w:val="bottom"/>
            <w:hideMark/>
          </w:tcPr>
          <w:p w14:paraId="78542AD7" w14:textId="77777777" w:rsidR="008C083B" w:rsidRPr="00AE00E0" w:rsidRDefault="008C083B" w:rsidP="003B70A5">
            <w:r w:rsidRPr="00AE00E0">
              <w:t>The export includes logs for the specified regions, beginning after you make the request and continuing into the future.</w:t>
            </w:r>
          </w:p>
        </w:tc>
        <w:tc>
          <w:tcPr>
            <w:tcW w:w="678" w:type="pct"/>
            <w:tcBorders>
              <w:top w:val="nil"/>
              <w:left w:val="nil"/>
              <w:bottom w:val="single" w:sz="4" w:space="0" w:color="auto"/>
              <w:right w:val="single" w:sz="4" w:space="0" w:color="auto"/>
            </w:tcBorders>
            <w:shd w:val="clear" w:color="auto" w:fill="auto"/>
            <w:noWrap/>
            <w:vAlign w:val="bottom"/>
            <w:hideMark/>
          </w:tcPr>
          <w:p w14:paraId="4FFC6D0B" w14:textId="77777777" w:rsidR="008C083B" w:rsidRPr="00AE00E0" w:rsidRDefault="008C083B" w:rsidP="003B70A5">
            <w:r w:rsidRPr="00AE00E0">
              <w:t> </w:t>
            </w:r>
          </w:p>
        </w:tc>
        <w:tc>
          <w:tcPr>
            <w:tcW w:w="603" w:type="pct"/>
            <w:tcBorders>
              <w:top w:val="nil"/>
              <w:left w:val="nil"/>
              <w:bottom w:val="single" w:sz="4" w:space="0" w:color="auto"/>
              <w:right w:val="single" w:sz="4" w:space="0" w:color="auto"/>
            </w:tcBorders>
            <w:shd w:val="clear" w:color="auto" w:fill="auto"/>
            <w:noWrap/>
            <w:vAlign w:val="bottom"/>
            <w:hideMark/>
          </w:tcPr>
          <w:p w14:paraId="21F0316A" w14:textId="77777777" w:rsidR="008C083B" w:rsidRPr="00AE00E0" w:rsidRDefault="008C083B" w:rsidP="003B70A5">
            <w:r w:rsidRPr="00AE00E0">
              <w:t> </w:t>
            </w:r>
          </w:p>
        </w:tc>
      </w:tr>
      <w:tr w:rsidR="008C083B" w:rsidRPr="00AE00E0" w14:paraId="323787CF" w14:textId="77777777" w:rsidTr="003B70A5">
        <w:trPr>
          <w:trHeight w:val="300"/>
        </w:trPr>
        <w:tc>
          <w:tcPr>
            <w:tcW w:w="254" w:type="pct"/>
            <w:tcBorders>
              <w:top w:val="nil"/>
              <w:left w:val="single" w:sz="4" w:space="0" w:color="auto"/>
              <w:bottom w:val="single" w:sz="4" w:space="0" w:color="auto"/>
              <w:right w:val="single" w:sz="4" w:space="0" w:color="auto"/>
            </w:tcBorders>
            <w:shd w:val="clear" w:color="auto" w:fill="auto"/>
            <w:vAlign w:val="center"/>
            <w:hideMark/>
          </w:tcPr>
          <w:p w14:paraId="3D8FB709" w14:textId="77777777" w:rsidR="008C083B" w:rsidRPr="00AE00E0" w:rsidRDefault="008C083B" w:rsidP="003B70A5">
            <w:r w:rsidRPr="00AE00E0">
              <w:t>10</w:t>
            </w:r>
          </w:p>
        </w:tc>
        <w:tc>
          <w:tcPr>
            <w:tcW w:w="3465" w:type="pct"/>
            <w:tcBorders>
              <w:top w:val="nil"/>
              <w:left w:val="nil"/>
              <w:bottom w:val="single" w:sz="4" w:space="0" w:color="auto"/>
              <w:right w:val="single" w:sz="4" w:space="0" w:color="auto"/>
            </w:tcBorders>
            <w:shd w:val="clear" w:color="auto" w:fill="auto"/>
            <w:vAlign w:val="bottom"/>
            <w:hideMark/>
          </w:tcPr>
          <w:p w14:paraId="4D6DAA49" w14:textId="77777777" w:rsidR="008C083B" w:rsidRPr="00AE00E0" w:rsidRDefault="008C083B" w:rsidP="003B70A5">
            <w:r w:rsidRPr="00AE00E0">
              <w:t>Administrators have full control of the buckets and can provide access to others with IAM policy statements.</w:t>
            </w:r>
          </w:p>
        </w:tc>
        <w:tc>
          <w:tcPr>
            <w:tcW w:w="678" w:type="pct"/>
            <w:tcBorders>
              <w:top w:val="nil"/>
              <w:left w:val="nil"/>
              <w:bottom w:val="single" w:sz="4" w:space="0" w:color="auto"/>
              <w:right w:val="single" w:sz="4" w:space="0" w:color="auto"/>
            </w:tcBorders>
            <w:shd w:val="clear" w:color="auto" w:fill="auto"/>
            <w:noWrap/>
            <w:vAlign w:val="bottom"/>
            <w:hideMark/>
          </w:tcPr>
          <w:p w14:paraId="032AA072" w14:textId="77777777" w:rsidR="008C083B" w:rsidRPr="00AE00E0" w:rsidRDefault="008C083B" w:rsidP="003B70A5">
            <w:r w:rsidRPr="00AE00E0">
              <w:t> </w:t>
            </w:r>
          </w:p>
        </w:tc>
        <w:tc>
          <w:tcPr>
            <w:tcW w:w="603" w:type="pct"/>
            <w:tcBorders>
              <w:top w:val="nil"/>
              <w:left w:val="nil"/>
              <w:bottom w:val="single" w:sz="4" w:space="0" w:color="auto"/>
              <w:right w:val="single" w:sz="4" w:space="0" w:color="auto"/>
            </w:tcBorders>
            <w:shd w:val="clear" w:color="auto" w:fill="auto"/>
            <w:noWrap/>
            <w:vAlign w:val="bottom"/>
            <w:hideMark/>
          </w:tcPr>
          <w:p w14:paraId="1559D470" w14:textId="77777777" w:rsidR="008C083B" w:rsidRPr="00AE00E0" w:rsidRDefault="008C083B" w:rsidP="003B70A5">
            <w:r w:rsidRPr="00AE00E0">
              <w:t> </w:t>
            </w:r>
          </w:p>
        </w:tc>
      </w:tr>
      <w:tr w:rsidR="008C083B" w:rsidRPr="00AE00E0" w14:paraId="2F0962A1" w14:textId="77777777" w:rsidTr="003B70A5">
        <w:trPr>
          <w:trHeight w:val="300"/>
        </w:trPr>
        <w:tc>
          <w:tcPr>
            <w:tcW w:w="254" w:type="pct"/>
            <w:tcBorders>
              <w:top w:val="nil"/>
              <w:left w:val="single" w:sz="4" w:space="0" w:color="auto"/>
              <w:bottom w:val="single" w:sz="4" w:space="0" w:color="auto"/>
              <w:right w:val="single" w:sz="4" w:space="0" w:color="auto"/>
            </w:tcBorders>
            <w:shd w:val="clear" w:color="auto" w:fill="auto"/>
            <w:vAlign w:val="center"/>
            <w:hideMark/>
          </w:tcPr>
          <w:p w14:paraId="1761E6BF" w14:textId="77777777" w:rsidR="008C083B" w:rsidRPr="00AE00E0" w:rsidRDefault="008C083B" w:rsidP="003B70A5">
            <w:r w:rsidRPr="00AE00E0">
              <w:t>11</w:t>
            </w:r>
          </w:p>
        </w:tc>
        <w:tc>
          <w:tcPr>
            <w:tcW w:w="3465" w:type="pct"/>
            <w:tcBorders>
              <w:top w:val="nil"/>
              <w:left w:val="nil"/>
              <w:bottom w:val="single" w:sz="4" w:space="0" w:color="auto"/>
              <w:right w:val="single" w:sz="4" w:space="0" w:color="auto"/>
            </w:tcBorders>
            <w:shd w:val="clear" w:color="auto" w:fill="auto"/>
            <w:vAlign w:val="bottom"/>
            <w:hideMark/>
          </w:tcPr>
          <w:p w14:paraId="21DDD8FF" w14:textId="77777777" w:rsidR="008C083B" w:rsidRPr="00AE00E0" w:rsidRDefault="008C083B" w:rsidP="003B70A5">
            <w:r w:rsidRPr="00AE00E0">
              <w:t>Exported logs remain available indefinitely.</w:t>
            </w:r>
          </w:p>
        </w:tc>
        <w:tc>
          <w:tcPr>
            <w:tcW w:w="678" w:type="pct"/>
            <w:tcBorders>
              <w:top w:val="nil"/>
              <w:left w:val="nil"/>
              <w:bottom w:val="single" w:sz="4" w:space="0" w:color="auto"/>
              <w:right w:val="single" w:sz="4" w:space="0" w:color="auto"/>
            </w:tcBorders>
            <w:shd w:val="clear" w:color="auto" w:fill="auto"/>
            <w:noWrap/>
            <w:vAlign w:val="bottom"/>
            <w:hideMark/>
          </w:tcPr>
          <w:p w14:paraId="56DA7D89" w14:textId="77777777" w:rsidR="008C083B" w:rsidRPr="00AE00E0" w:rsidRDefault="008C083B" w:rsidP="003B70A5">
            <w:r w:rsidRPr="00AE00E0">
              <w:t> </w:t>
            </w:r>
          </w:p>
        </w:tc>
        <w:tc>
          <w:tcPr>
            <w:tcW w:w="603" w:type="pct"/>
            <w:tcBorders>
              <w:top w:val="nil"/>
              <w:left w:val="nil"/>
              <w:bottom w:val="single" w:sz="4" w:space="0" w:color="auto"/>
              <w:right w:val="single" w:sz="4" w:space="0" w:color="auto"/>
            </w:tcBorders>
            <w:shd w:val="clear" w:color="auto" w:fill="auto"/>
            <w:noWrap/>
            <w:vAlign w:val="bottom"/>
            <w:hideMark/>
          </w:tcPr>
          <w:p w14:paraId="170ED4E0" w14:textId="77777777" w:rsidR="008C083B" w:rsidRPr="00AE00E0" w:rsidRDefault="008C083B" w:rsidP="003B70A5">
            <w:r w:rsidRPr="00AE00E0">
              <w:t> </w:t>
            </w:r>
          </w:p>
        </w:tc>
      </w:tr>
      <w:tr w:rsidR="008C083B" w:rsidRPr="00AE00E0" w14:paraId="620A66A4" w14:textId="77777777" w:rsidTr="003B70A5">
        <w:trPr>
          <w:trHeight w:val="600"/>
        </w:trPr>
        <w:tc>
          <w:tcPr>
            <w:tcW w:w="254" w:type="pct"/>
            <w:tcBorders>
              <w:top w:val="nil"/>
              <w:left w:val="single" w:sz="4" w:space="0" w:color="auto"/>
              <w:bottom w:val="single" w:sz="4" w:space="0" w:color="auto"/>
              <w:right w:val="single" w:sz="4" w:space="0" w:color="auto"/>
            </w:tcBorders>
            <w:shd w:val="clear" w:color="auto" w:fill="auto"/>
            <w:vAlign w:val="center"/>
            <w:hideMark/>
          </w:tcPr>
          <w:p w14:paraId="16197862" w14:textId="77777777" w:rsidR="008C083B" w:rsidRPr="00AE00E0" w:rsidRDefault="008C083B" w:rsidP="003B70A5">
            <w:r w:rsidRPr="00AE00E0">
              <w:t>12</w:t>
            </w:r>
          </w:p>
        </w:tc>
        <w:tc>
          <w:tcPr>
            <w:tcW w:w="3465" w:type="pct"/>
            <w:tcBorders>
              <w:top w:val="nil"/>
              <w:left w:val="nil"/>
              <w:bottom w:val="single" w:sz="4" w:space="0" w:color="auto"/>
              <w:right w:val="single" w:sz="4" w:space="0" w:color="auto"/>
            </w:tcBorders>
            <w:shd w:val="clear" w:color="auto" w:fill="auto"/>
            <w:vAlign w:val="bottom"/>
            <w:hideMark/>
          </w:tcPr>
          <w:p w14:paraId="6A2BFC6C" w14:textId="77777777" w:rsidR="008C083B" w:rsidRPr="00AE00E0" w:rsidRDefault="008C083B" w:rsidP="003B70A5">
            <w:r w:rsidRPr="00AE00E0">
              <w:t>Specify all the regions you want exported in your request. If you only request some regions, then decide later you want to add other regions, you must make another request.</w:t>
            </w:r>
          </w:p>
        </w:tc>
        <w:tc>
          <w:tcPr>
            <w:tcW w:w="678" w:type="pct"/>
            <w:tcBorders>
              <w:top w:val="nil"/>
              <w:left w:val="nil"/>
              <w:bottom w:val="single" w:sz="4" w:space="0" w:color="auto"/>
              <w:right w:val="single" w:sz="4" w:space="0" w:color="auto"/>
            </w:tcBorders>
            <w:shd w:val="clear" w:color="auto" w:fill="auto"/>
            <w:noWrap/>
            <w:vAlign w:val="bottom"/>
            <w:hideMark/>
          </w:tcPr>
          <w:p w14:paraId="347FBD9C" w14:textId="77777777" w:rsidR="008C083B" w:rsidRPr="00AE00E0" w:rsidRDefault="008C083B" w:rsidP="003B70A5">
            <w:r w:rsidRPr="00AE00E0">
              <w:t> </w:t>
            </w:r>
          </w:p>
        </w:tc>
        <w:tc>
          <w:tcPr>
            <w:tcW w:w="603" w:type="pct"/>
            <w:tcBorders>
              <w:top w:val="nil"/>
              <w:left w:val="nil"/>
              <w:bottom w:val="single" w:sz="4" w:space="0" w:color="auto"/>
              <w:right w:val="single" w:sz="4" w:space="0" w:color="auto"/>
            </w:tcBorders>
            <w:shd w:val="clear" w:color="auto" w:fill="auto"/>
            <w:noWrap/>
            <w:vAlign w:val="bottom"/>
            <w:hideMark/>
          </w:tcPr>
          <w:p w14:paraId="2399E59C" w14:textId="77777777" w:rsidR="008C083B" w:rsidRPr="00AE00E0" w:rsidRDefault="008C083B" w:rsidP="003B70A5">
            <w:r w:rsidRPr="00AE00E0">
              <w:t> </w:t>
            </w:r>
          </w:p>
        </w:tc>
      </w:tr>
    </w:tbl>
    <w:p w14:paraId="44107AAB" w14:textId="77777777" w:rsidR="008C083B" w:rsidRPr="00AE00E0" w:rsidRDefault="008C083B" w:rsidP="008C083B"/>
    <w:p w14:paraId="473ECAD6" w14:textId="77777777" w:rsidR="008C083B" w:rsidRPr="00FA6C15" w:rsidRDefault="008C083B" w:rsidP="008C083B">
      <w:pPr>
        <w:rPr>
          <w:b/>
          <w:bCs/>
        </w:rPr>
      </w:pPr>
      <w:r w:rsidRPr="00653C37">
        <w:rPr>
          <w:b/>
          <w:bCs/>
        </w:rPr>
        <w:t>Cloud WAF Service</w:t>
      </w:r>
      <w:r w:rsidRPr="00FA6C15">
        <w:rPr>
          <w:b/>
          <w:bCs/>
        </w:rPr>
        <w:t xml:space="preserve"> </w:t>
      </w:r>
    </w:p>
    <w:tbl>
      <w:tblPr>
        <w:tblW w:w="5000" w:type="pct"/>
        <w:tblLook w:val="04A0" w:firstRow="1" w:lastRow="0" w:firstColumn="1" w:lastColumn="0" w:noHBand="0" w:noVBand="1"/>
      </w:tblPr>
      <w:tblGrid>
        <w:gridCol w:w="684"/>
        <w:gridCol w:w="6081"/>
        <w:gridCol w:w="1369"/>
        <w:gridCol w:w="1216"/>
      </w:tblGrid>
      <w:tr w:rsidR="008C083B" w:rsidRPr="00AE00E0" w14:paraId="497D8426" w14:textId="77777777" w:rsidTr="003B70A5">
        <w:trPr>
          <w:trHeight w:val="600"/>
          <w:tblHeader/>
        </w:trPr>
        <w:tc>
          <w:tcPr>
            <w:tcW w:w="36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EF84FFA" w14:textId="77777777" w:rsidR="008C083B" w:rsidRPr="00AE00E0" w:rsidRDefault="008C083B" w:rsidP="003B70A5">
            <w:r w:rsidRPr="00AE00E0">
              <w:t>S. No</w:t>
            </w:r>
          </w:p>
        </w:tc>
        <w:tc>
          <w:tcPr>
            <w:tcW w:w="3252" w:type="pct"/>
            <w:tcBorders>
              <w:top w:val="single" w:sz="4" w:space="0" w:color="auto"/>
              <w:left w:val="nil"/>
              <w:bottom w:val="single" w:sz="4" w:space="0" w:color="auto"/>
              <w:right w:val="single" w:sz="4" w:space="0" w:color="auto"/>
            </w:tcBorders>
            <w:shd w:val="clear" w:color="000000" w:fill="D9D9D9"/>
            <w:vAlign w:val="center"/>
            <w:hideMark/>
          </w:tcPr>
          <w:p w14:paraId="27211AAA" w14:textId="77777777" w:rsidR="008C083B" w:rsidRPr="00AE00E0" w:rsidRDefault="008C083B" w:rsidP="003B70A5">
            <w:r w:rsidRPr="00AE00E0">
              <w:t>Description</w:t>
            </w:r>
          </w:p>
        </w:tc>
        <w:tc>
          <w:tcPr>
            <w:tcW w:w="732" w:type="pct"/>
            <w:tcBorders>
              <w:top w:val="single" w:sz="4" w:space="0" w:color="auto"/>
              <w:left w:val="nil"/>
              <w:bottom w:val="single" w:sz="4" w:space="0" w:color="auto"/>
              <w:right w:val="single" w:sz="4" w:space="0" w:color="auto"/>
            </w:tcBorders>
            <w:shd w:val="clear" w:color="000000" w:fill="D9D9D9"/>
            <w:vAlign w:val="center"/>
            <w:hideMark/>
          </w:tcPr>
          <w:p w14:paraId="3C08B45D" w14:textId="77777777" w:rsidR="008C083B" w:rsidRPr="00AE00E0" w:rsidRDefault="008C083B" w:rsidP="003B70A5">
            <w:r w:rsidRPr="00AE00E0">
              <w:t>Compliance (yes/no)</w:t>
            </w:r>
          </w:p>
        </w:tc>
        <w:tc>
          <w:tcPr>
            <w:tcW w:w="650" w:type="pct"/>
            <w:tcBorders>
              <w:top w:val="single" w:sz="4" w:space="0" w:color="auto"/>
              <w:left w:val="nil"/>
              <w:bottom w:val="single" w:sz="4" w:space="0" w:color="auto"/>
              <w:right w:val="single" w:sz="4" w:space="0" w:color="auto"/>
            </w:tcBorders>
            <w:shd w:val="clear" w:color="000000" w:fill="D9D9D9"/>
            <w:vAlign w:val="center"/>
            <w:hideMark/>
          </w:tcPr>
          <w:p w14:paraId="34FC2E00" w14:textId="77777777" w:rsidR="008C083B" w:rsidRPr="00AE00E0" w:rsidRDefault="008C083B" w:rsidP="003B70A5">
            <w:r w:rsidRPr="00AE00E0">
              <w:t>Reference</w:t>
            </w:r>
          </w:p>
        </w:tc>
      </w:tr>
      <w:tr w:rsidR="008C083B" w:rsidRPr="00AE00E0" w14:paraId="4753A789" w14:textId="77777777" w:rsidTr="003B70A5">
        <w:trPr>
          <w:trHeight w:val="12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6F4390F3" w14:textId="77777777" w:rsidR="008C083B" w:rsidRPr="00AE00E0" w:rsidRDefault="008C083B" w:rsidP="003B70A5">
            <w:r w:rsidRPr="00AE00E0">
              <w:t>1</w:t>
            </w:r>
          </w:p>
        </w:tc>
        <w:tc>
          <w:tcPr>
            <w:tcW w:w="3252" w:type="pct"/>
            <w:tcBorders>
              <w:top w:val="nil"/>
              <w:left w:val="nil"/>
              <w:bottom w:val="single" w:sz="4" w:space="0" w:color="auto"/>
              <w:right w:val="single" w:sz="4" w:space="0" w:color="auto"/>
            </w:tcBorders>
            <w:shd w:val="clear" w:color="auto" w:fill="auto"/>
            <w:vAlign w:val="center"/>
            <w:hideMark/>
          </w:tcPr>
          <w:p w14:paraId="0E1CB0BE" w14:textId="77777777" w:rsidR="008C083B" w:rsidRPr="00AE00E0" w:rsidRDefault="008C083B" w:rsidP="003B70A5">
            <w:r w:rsidRPr="00AE00E0">
              <w:t xml:space="preserve">Shall be an enterprise-grade, cloud-based web application firewall that can be attached to an enforcement point such as load balancer or web application domain name protecting against malicious and unwanted internet traffic. </w:t>
            </w:r>
          </w:p>
        </w:tc>
        <w:tc>
          <w:tcPr>
            <w:tcW w:w="732" w:type="pct"/>
            <w:tcBorders>
              <w:top w:val="nil"/>
              <w:left w:val="nil"/>
              <w:bottom w:val="single" w:sz="4" w:space="0" w:color="auto"/>
              <w:right w:val="single" w:sz="4" w:space="0" w:color="auto"/>
            </w:tcBorders>
            <w:shd w:val="clear" w:color="auto" w:fill="auto"/>
            <w:vAlign w:val="bottom"/>
            <w:hideMark/>
          </w:tcPr>
          <w:p w14:paraId="7DB5233D"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2915E089" w14:textId="77777777" w:rsidR="008C083B" w:rsidRPr="00AE00E0" w:rsidRDefault="008C083B" w:rsidP="003B70A5">
            <w:r w:rsidRPr="00AE00E0">
              <w:t> </w:t>
            </w:r>
          </w:p>
        </w:tc>
      </w:tr>
      <w:tr w:rsidR="008C083B" w:rsidRPr="00AE00E0" w14:paraId="1F6038E1" w14:textId="77777777" w:rsidTr="003B70A5">
        <w:trPr>
          <w:trHeight w:val="27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6F4EFC59" w14:textId="77777777" w:rsidR="008C083B" w:rsidRPr="00AE00E0" w:rsidRDefault="008C083B" w:rsidP="003B70A5">
            <w:r w:rsidRPr="00AE00E0">
              <w:lastRenderedPageBreak/>
              <w:t>2</w:t>
            </w:r>
          </w:p>
        </w:tc>
        <w:tc>
          <w:tcPr>
            <w:tcW w:w="3252" w:type="pct"/>
            <w:tcBorders>
              <w:top w:val="nil"/>
              <w:left w:val="nil"/>
              <w:bottom w:val="single" w:sz="4" w:space="0" w:color="auto"/>
              <w:right w:val="single" w:sz="4" w:space="0" w:color="auto"/>
            </w:tcBorders>
            <w:shd w:val="clear" w:color="auto" w:fill="auto"/>
            <w:vAlign w:val="center"/>
            <w:hideMark/>
          </w:tcPr>
          <w:p w14:paraId="4433CA68" w14:textId="77777777" w:rsidR="008C083B" w:rsidRPr="00AE00E0" w:rsidRDefault="008C083B" w:rsidP="003B70A5">
            <w:r w:rsidRPr="00AE00E0">
              <w:t>The ability to create and manage rules for internet threats including and not limited to :</w:t>
            </w:r>
            <w:r w:rsidRPr="00AE00E0">
              <w:br/>
              <w:t>1) Malicious bots</w:t>
            </w:r>
            <w:r w:rsidRPr="00AE00E0">
              <w:br/>
              <w:t>2) Application layer (L7) DDOS attacks</w:t>
            </w:r>
            <w:r w:rsidRPr="00AE00E0">
              <w:br/>
              <w:t>3) SQL injections</w:t>
            </w:r>
            <w:r w:rsidRPr="00AE00E0">
              <w:br/>
              <w:t>4) cross-site scripting</w:t>
            </w:r>
            <w:r w:rsidRPr="00AE00E0">
              <w:br/>
              <w:t>5) vulnerabilities defined by OWASP</w:t>
            </w:r>
            <w:r w:rsidRPr="00AE00E0">
              <w:br/>
              <w:t>6) access rules to limit based on geography, IP address, URL or signature of the request</w:t>
            </w:r>
          </w:p>
        </w:tc>
        <w:tc>
          <w:tcPr>
            <w:tcW w:w="732" w:type="pct"/>
            <w:tcBorders>
              <w:top w:val="nil"/>
              <w:left w:val="nil"/>
              <w:bottom w:val="single" w:sz="4" w:space="0" w:color="auto"/>
              <w:right w:val="single" w:sz="4" w:space="0" w:color="auto"/>
            </w:tcBorders>
            <w:shd w:val="clear" w:color="auto" w:fill="auto"/>
            <w:vAlign w:val="bottom"/>
            <w:hideMark/>
          </w:tcPr>
          <w:p w14:paraId="11E8DD2A"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2D793E85" w14:textId="77777777" w:rsidR="008C083B" w:rsidRPr="00AE00E0" w:rsidRDefault="008C083B" w:rsidP="003B70A5">
            <w:r w:rsidRPr="00AE00E0">
              <w:t> </w:t>
            </w:r>
          </w:p>
        </w:tc>
      </w:tr>
      <w:tr w:rsidR="008C083B" w:rsidRPr="00AE00E0" w14:paraId="18A7769C" w14:textId="77777777" w:rsidTr="003B70A5">
        <w:trPr>
          <w:trHeight w:val="24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4972CAEE" w14:textId="77777777" w:rsidR="008C083B" w:rsidRPr="00AE00E0" w:rsidRDefault="008C083B" w:rsidP="003B70A5">
            <w:r w:rsidRPr="00AE00E0">
              <w:t>3</w:t>
            </w:r>
          </w:p>
        </w:tc>
        <w:tc>
          <w:tcPr>
            <w:tcW w:w="3252" w:type="pct"/>
            <w:tcBorders>
              <w:top w:val="nil"/>
              <w:left w:val="nil"/>
              <w:bottom w:val="single" w:sz="4" w:space="0" w:color="auto"/>
              <w:right w:val="single" w:sz="4" w:space="0" w:color="auto"/>
            </w:tcBorders>
            <w:shd w:val="clear" w:color="auto" w:fill="auto"/>
            <w:vAlign w:val="center"/>
            <w:hideMark/>
          </w:tcPr>
          <w:p w14:paraId="53DFF955" w14:textId="77777777" w:rsidR="008C083B" w:rsidRPr="00AE00E0" w:rsidRDefault="008C083B" w:rsidP="003B70A5">
            <w:r w:rsidRPr="00AE00E0">
              <w:t>Ability to define explicit actions for requests that meet various conditions. Actions include :</w:t>
            </w:r>
            <w:r w:rsidRPr="00AE00E0">
              <w:br/>
              <w:t>1) to log and allow</w:t>
            </w:r>
            <w:r w:rsidRPr="00AE00E0">
              <w:br/>
              <w:t>2) detect</w:t>
            </w:r>
            <w:r w:rsidRPr="00AE00E0">
              <w:br/>
              <w:t>3) block</w:t>
            </w:r>
            <w:r w:rsidRPr="00AE00E0">
              <w:br/>
              <w:t>4) redirect</w:t>
            </w:r>
            <w:r w:rsidRPr="00AE00E0">
              <w:br/>
              <w:t>5) bypass</w:t>
            </w:r>
            <w:r w:rsidRPr="00AE00E0">
              <w:br/>
              <w:t>6) show a CAPTCHA for all matched requests</w:t>
            </w:r>
          </w:p>
        </w:tc>
        <w:tc>
          <w:tcPr>
            <w:tcW w:w="732" w:type="pct"/>
            <w:tcBorders>
              <w:top w:val="nil"/>
              <w:left w:val="nil"/>
              <w:bottom w:val="single" w:sz="4" w:space="0" w:color="auto"/>
              <w:right w:val="single" w:sz="4" w:space="0" w:color="auto"/>
            </w:tcBorders>
            <w:shd w:val="clear" w:color="auto" w:fill="auto"/>
            <w:vAlign w:val="bottom"/>
            <w:hideMark/>
          </w:tcPr>
          <w:p w14:paraId="526D08CC"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3BF7488F" w14:textId="77777777" w:rsidR="008C083B" w:rsidRPr="00AE00E0" w:rsidRDefault="008C083B" w:rsidP="003B70A5">
            <w:r w:rsidRPr="00AE00E0">
              <w:t> </w:t>
            </w:r>
          </w:p>
        </w:tc>
      </w:tr>
      <w:tr w:rsidR="008C083B" w:rsidRPr="00AE00E0" w14:paraId="281C9380" w14:textId="77777777" w:rsidTr="003B70A5">
        <w:trPr>
          <w:trHeight w:val="30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6B7DFE49" w14:textId="77777777" w:rsidR="008C083B" w:rsidRPr="00AE00E0" w:rsidRDefault="008C083B" w:rsidP="003B70A5">
            <w:r w:rsidRPr="00AE00E0">
              <w:t>4</w:t>
            </w:r>
          </w:p>
        </w:tc>
        <w:tc>
          <w:tcPr>
            <w:tcW w:w="3252" w:type="pct"/>
            <w:tcBorders>
              <w:top w:val="nil"/>
              <w:left w:val="nil"/>
              <w:bottom w:val="single" w:sz="4" w:space="0" w:color="auto"/>
              <w:right w:val="single" w:sz="4" w:space="0" w:color="auto"/>
            </w:tcBorders>
            <w:shd w:val="clear" w:color="auto" w:fill="auto"/>
            <w:vAlign w:val="center"/>
            <w:hideMark/>
          </w:tcPr>
          <w:p w14:paraId="5B911886" w14:textId="675FDA7F" w:rsidR="008C083B" w:rsidRPr="00AE00E0" w:rsidRDefault="008C083B" w:rsidP="003B70A5">
            <w:r w:rsidRPr="00AE00E0">
              <w:t>Access rules shall support the following conditions :</w:t>
            </w:r>
            <w:r w:rsidRPr="00AE00E0">
              <w:br/>
              <w:t>1) URL</w:t>
            </w:r>
            <w:r w:rsidRPr="00AE00E0">
              <w:br/>
              <w:t>2) IP address</w:t>
            </w:r>
            <w:r w:rsidRPr="00AE00E0">
              <w:br/>
              <w:t>3) country/region</w:t>
            </w:r>
            <w:r w:rsidRPr="00AE00E0">
              <w:br/>
              <w:t>4) user agent</w:t>
            </w:r>
            <w:r w:rsidRPr="00AE00E0">
              <w:br/>
              <w:t>5) HTTP header</w:t>
            </w:r>
            <w:r w:rsidRPr="00AE00E0">
              <w:br/>
              <w:t>6) HTTP method</w:t>
            </w:r>
            <w:r w:rsidRPr="00AE00E0">
              <w:br/>
              <w:t xml:space="preserve">Action to be performed when request rules are met shall be configurable. It should have a default action when requests </w:t>
            </w:r>
            <w:r w:rsidR="009D3E2E" w:rsidRPr="00AE00E0">
              <w:t>don’t</w:t>
            </w:r>
            <w:r w:rsidRPr="00AE00E0">
              <w:t xml:space="preserve"> match any of the rules defined</w:t>
            </w:r>
          </w:p>
        </w:tc>
        <w:tc>
          <w:tcPr>
            <w:tcW w:w="732" w:type="pct"/>
            <w:tcBorders>
              <w:top w:val="nil"/>
              <w:left w:val="nil"/>
              <w:bottom w:val="single" w:sz="4" w:space="0" w:color="auto"/>
              <w:right w:val="single" w:sz="4" w:space="0" w:color="auto"/>
            </w:tcBorders>
            <w:shd w:val="clear" w:color="auto" w:fill="auto"/>
            <w:vAlign w:val="bottom"/>
            <w:hideMark/>
          </w:tcPr>
          <w:p w14:paraId="6866BCFF"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486D6731" w14:textId="77777777" w:rsidR="008C083B" w:rsidRPr="00AE00E0" w:rsidRDefault="008C083B" w:rsidP="003B70A5">
            <w:r w:rsidRPr="00AE00E0">
              <w:t> </w:t>
            </w:r>
          </w:p>
        </w:tc>
      </w:tr>
      <w:tr w:rsidR="008C083B" w:rsidRPr="00AE00E0" w14:paraId="0BE6D003" w14:textId="77777777" w:rsidTr="003B70A5">
        <w:trPr>
          <w:trHeight w:val="9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6B536107" w14:textId="77777777" w:rsidR="008C083B" w:rsidRPr="00AE00E0" w:rsidRDefault="008C083B" w:rsidP="003B70A5">
            <w:r w:rsidRPr="00AE00E0">
              <w:t>5</w:t>
            </w:r>
          </w:p>
        </w:tc>
        <w:tc>
          <w:tcPr>
            <w:tcW w:w="3252" w:type="pct"/>
            <w:tcBorders>
              <w:top w:val="nil"/>
              <w:left w:val="nil"/>
              <w:bottom w:val="single" w:sz="4" w:space="0" w:color="auto"/>
              <w:right w:val="single" w:sz="4" w:space="0" w:color="auto"/>
            </w:tcBorders>
            <w:shd w:val="clear" w:color="auto" w:fill="auto"/>
            <w:vAlign w:val="center"/>
            <w:hideMark/>
          </w:tcPr>
          <w:p w14:paraId="78BE26FA" w14:textId="77777777" w:rsidR="008C083B" w:rsidRPr="00AE00E0" w:rsidRDefault="008C083B" w:rsidP="003B70A5">
            <w:r w:rsidRPr="00AE00E0">
              <w:t>Shall provide predefined WAF protection rules and rulesets for OWASP top ten. These rules shall be kept up to date with CRS and CVEs.</w:t>
            </w:r>
          </w:p>
        </w:tc>
        <w:tc>
          <w:tcPr>
            <w:tcW w:w="732" w:type="pct"/>
            <w:tcBorders>
              <w:top w:val="nil"/>
              <w:left w:val="nil"/>
              <w:bottom w:val="single" w:sz="4" w:space="0" w:color="auto"/>
              <w:right w:val="single" w:sz="4" w:space="0" w:color="auto"/>
            </w:tcBorders>
            <w:shd w:val="clear" w:color="auto" w:fill="auto"/>
            <w:vAlign w:val="bottom"/>
            <w:hideMark/>
          </w:tcPr>
          <w:p w14:paraId="31EA3224"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00926985" w14:textId="77777777" w:rsidR="008C083B" w:rsidRPr="00AE00E0" w:rsidRDefault="008C083B" w:rsidP="003B70A5">
            <w:r w:rsidRPr="00AE00E0">
              <w:t> </w:t>
            </w:r>
          </w:p>
        </w:tc>
      </w:tr>
      <w:tr w:rsidR="008C083B" w:rsidRPr="00AE00E0" w14:paraId="085EBF7F" w14:textId="77777777" w:rsidTr="003B70A5">
        <w:trPr>
          <w:trHeight w:val="18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30C6BB83" w14:textId="77777777" w:rsidR="008C083B" w:rsidRPr="00AE00E0" w:rsidRDefault="008C083B" w:rsidP="003B70A5">
            <w:r w:rsidRPr="00AE00E0">
              <w:t>6</w:t>
            </w:r>
          </w:p>
        </w:tc>
        <w:tc>
          <w:tcPr>
            <w:tcW w:w="3252" w:type="pct"/>
            <w:tcBorders>
              <w:top w:val="nil"/>
              <w:left w:val="nil"/>
              <w:bottom w:val="single" w:sz="4" w:space="0" w:color="auto"/>
              <w:right w:val="single" w:sz="4" w:space="0" w:color="auto"/>
            </w:tcBorders>
            <w:shd w:val="clear" w:color="auto" w:fill="auto"/>
            <w:vAlign w:val="center"/>
            <w:hideMark/>
          </w:tcPr>
          <w:p w14:paraId="53146D50" w14:textId="773C4D67" w:rsidR="008C083B" w:rsidRPr="00AE00E0" w:rsidRDefault="008C083B" w:rsidP="003B70A5">
            <w:r w:rsidRPr="00AE00E0">
              <w:t>Shall mitigate undesired bot traffic from the site using any of the following detection tools.</w:t>
            </w:r>
            <w:r w:rsidRPr="00AE00E0">
              <w:br/>
              <w:t xml:space="preserve">1) </w:t>
            </w:r>
            <w:r w:rsidR="00180A46" w:rsidRPr="00AE00E0">
              <w:t>JavaScript</w:t>
            </w:r>
            <w:r w:rsidRPr="00AE00E0">
              <w:t xml:space="preserve"> challenge</w:t>
            </w:r>
            <w:r w:rsidRPr="00AE00E0">
              <w:br/>
              <w:t>2) Human Interaction Challenge</w:t>
            </w:r>
            <w:r w:rsidRPr="00AE00E0">
              <w:br/>
              <w:t>3) Device Fingerprint Challenge</w:t>
            </w:r>
            <w:r w:rsidRPr="00AE00E0">
              <w:br/>
              <w:t>4) Captcha</w:t>
            </w:r>
          </w:p>
        </w:tc>
        <w:tc>
          <w:tcPr>
            <w:tcW w:w="732" w:type="pct"/>
            <w:tcBorders>
              <w:top w:val="nil"/>
              <w:left w:val="nil"/>
              <w:bottom w:val="single" w:sz="4" w:space="0" w:color="auto"/>
              <w:right w:val="single" w:sz="4" w:space="0" w:color="auto"/>
            </w:tcBorders>
            <w:shd w:val="clear" w:color="auto" w:fill="auto"/>
            <w:vAlign w:val="bottom"/>
            <w:hideMark/>
          </w:tcPr>
          <w:p w14:paraId="51B27AA7"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47184012" w14:textId="77777777" w:rsidR="008C083B" w:rsidRPr="00AE00E0" w:rsidRDefault="008C083B" w:rsidP="003B70A5">
            <w:r w:rsidRPr="00AE00E0">
              <w:t> </w:t>
            </w:r>
          </w:p>
        </w:tc>
      </w:tr>
      <w:tr w:rsidR="008C083B" w:rsidRPr="00AE00E0" w14:paraId="216F72E6" w14:textId="77777777" w:rsidTr="003B70A5">
        <w:trPr>
          <w:trHeight w:val="12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35E50D28" w14:textId="77777777" w:rsidR="008C083B" w:rsidRPr="00AE00E0" w:rsidRDefault="008C083B" w:rsidP="003B70A5">
            <w:r w:rsidRPr="00AE00E0">
              <w:lastRenderedPageBreak/>
              <w:t>7</w:t>
            </w:r>
          </w:p>
        </w:tc>
        <w:tc>
          <w:tcPr>
            <w:tcW w:w="3252" w:type="pct"/>
            <w:tcBorders>
              <w:top w:val="nil"/>
              <w:left w:val="nil"/>
              <w:bottom w:val="single" w:sz="4" w:space="0" w:color="auto"/>
              <w:right w:val="single" w:sz="4" w:space="0" w:color="auto"/>
            </w:tcBorders>
            <w:shd w:val="clear" w:color="auto" w:fill="auto"/>
            <w:vAlign w:val="center"/>
            <w:hideMark/>
          </w:tcPr>
          <w:p w14:paraId="2F367CD7" w14:textId="77777777" w:rsidR="008C083B" w:rsidRPr="00AE00E0" w:rsidRDefault="008C083B" w:rsidP="003B70A5">
            <w:r w:rsidRPr="00AE00E0">
              <w:t xml:space="preserve">Shall include a list of good bots managed by known providers, such as Baidu or Google. Ability to allow the access from a specific good bot, or block the bot if they serve no business purpose. </w:t>
            </w:r>
          </w:p>
        </w:tc>
        <w:tc>
          <w:tcPr>
            <w:tcW w:w="732" w:type="pct"/>
            <w:tcBorders>
              <w:top w:val="nil"/>
              <w:left w:val="nil"/>
              <w:bottom w:val="single" w:sz="4" w:space="0" w:color="auto"/>
              <w:right w:val="single" w:sz="4" w:space="0" w:color="auto"/>
            </w:tcBorders>
            <w:shd w:val="clear" w:color="auto" w:fill="auto"/>
            <w:vAlign w:val="bottom"/>
            <w:hideMark/>
          </w:tcPr>
          <w:p w14:paraId="58601E9E"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7A837D6B" w14:textId="77777777" w:rsidR="008C083B" w:rsidRPr="00AE00E0" w:rsidRDefault="008C083B" w:rsidP="003B70A5">
            <w:r w:rsidRPr="00AE00E0">
              <w:t> </w:t>
            </w:r>
          </w:p>
        </w:tc>
      </w:tr>
      <w:tr w:rsidR="008C083B" w:rsidRPr="00AE00E0" w14:paraId="2EDF134E" w14:textId="77777777" w:rsidTr="003B70A5">
        <w:trPr>
          <w:trHeight w:val="6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4B97B34D" w14:textId="77777777" w:rsidR="008C083B" w:rsidRPr="00AE00E0" w:rsidRDefault="008C083B" w:rsidP="003B70A5">
            <w:r w:rsidRPr="00AE00E0">
              <w:t>8</w:t>
            </w:r>
          </w:p>
        </w:tc>
        <w:tc>
          <w:tcPr>
            <w:tcW w:w="3252" w:type="pct"/>
            <w:tcBorders>
              <w:top w:val="nil"/>
              <w:left w:val="nil"/>
              <w:bottom w:val="single" w:sz="4" w:space="0" w:color="auto"/>
              <w:right w:val="single" w:sz="4" w:space="0" w:color="auto"/>
            </w:tcBorders>
            <w:shd w:val="clear" w:color="auto" w:fill="auto"/>
            <w:vAlign w:val="center"/>
            <w:hideMark/>
          </w:tcPr>
          <w:p w14:paraId="15C67155" w14:textId="77777777" w:rsidR="008C083B" w:rsidRPr="00AE00E0" w:rsidRDefault="008C083B" w:rsidP="003B70A5">
            <w:r w:rsidRPr="00AE00E0">
              <w:t xml:space="preserve">Ability to customize the comments for the CAPTCHA Challenge for each URL. </w:t>
            </w:r>
          </w:p>
        </w:tc>
        <w:tc>
          <w:tcPr>
            <w:tcW w:w="732" w:type="pct"/>
            <w:tcBorders>
              <w:top w:val="nil"/>
              <w:left w:val="nil"/>
              <w:bottom w:val="single" w:sz="4" w:space="0" w:color="auto"/>
              <w:right w:val="single" w:sz="4" w:space="0" w:color="auto"/>
            </w:tcBorders>
            <w:shd w:val="clear" w:color="auto" w:fill="auto"/>
            <w:vAlign w:val="bottom"/>
            <w:hideMark/>
          </w:tcPr>
          <w:p w14:paraId="78F693FB"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2697F6AD" w14:textId="77777777" w:rsidR="008C083B" w:rsidRPr="00AE00E0" w:rsidRDefault="008C083B" w:rsidP="003B70A5">
            <w:r w:rsidRPr="00AE00E0">
              <w:t> </w:t>
            </w:r>
          </w:p>
        </w:tc>
      </w:tr>
      <w:tr w:rsidR="008C083B" w:rsidRPr="00AE00E0" w14:paraId="23D589A6" w14:textId="77777777" w:rsidTr="003B70A5">
        <w:trPr>
          <w:trHeight w:val="12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3EF4639D" w14:textId="77777777" w:rsidR="008C083B" w:rsidRPr="00AE00E0" w:rsidRDefault="008C083B" w:rsidP="003B70A5">
            <w:r w:rsidRPr="00AE00E0">
              <w:t>9</w:t>
            </w:r>
          </w:p>
        </w:tc>
        <w:tc>
          <w:tcPr>
            <w:tcW w:w="3252" w:type="pct"/>
            <w:tcBorders>
              <w:top w:val="nil"/>
              <w:left w:val="nil"/>
              <w:bottom w:val="single" w:sz="4" w:space="0" w:color="auto"/>
              <w:right w:val="single" w:sz="4" w:space="0" w:color="auto"/>
            </w:tcBorders>
            <w:shd w:val="clear" w:color="auto" w:fill="auto"/>
            <w:vAlign w:val="center"/>
            <w:hideMark/>
          </w:tcPr>
          <w:p w14:paraId="409E546E" w14:textId="77777777" w:rsidR="008C083B" w:rsidRPr="00AE00E0" w:rsidRDefault="008C083B" w:rsidP="003B70A5">
            <w:r w:rsidRPr="00AE00E0">
              <w:t>After the WAF policies have been created, the solution shall detect and provide recommendations rules that produce the least number of false positives and still provide good protection.</w:t>
            </w:r>
          </w:p>
        </w:tc>
        <w:tc>
          <w:tcPr>
            <w:tcW w:w="732" w:type="pct"/>
            <w:tcBorders>
              <w:top w:val="nil"/>
              <w:left w:val="nil"/>
              <w:bottom w:val="single" w:sz="4" w:space="0" w:color="auto"/>
              <w:right w:val="single" w:sz="4" w:space="0" w:color="auto"/>
            </w:tcBorders>
            <w:shd w:val="clear" w:color="auto" w:fill="auto"/>
            <w:vAlign w:val="bottom"/>
            <w:hideMark/>
          </w:tcPr>
          <w:p w14:paraId="1519C400"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1880E4C8" w14:textId="77777777" w:rsidR="008C083B" w:rsidRPr="00AE00E0" w:rsidRDefault="008C083B" w:rsidP="003B70A5">
            <w:r w:rsidRPr="00AE00E0">
              <w:t> </w:t>
            </w:r>
          </w:p>
        </w:tc>
      </w:tr>
      <w:tr w:rsidR="008C083B" w:rsidRPr="00AE00E0" w14:paraId="77F3BD99" w14:textId="77777777" w:rsidTr="003B70A5">
        <w:trPr>
          <w:trHeight w:val="9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520E7999" w14:textId="77777777" w:rsidR="008C083B" w:rsidRPr="00AE00E0" w:rsidRDefault="008C083B" w:rsidP="003B70A5">
            <w:r w:rsidRPr="00AE00E0">
              <w:t>10</w:t>
            </w:r>
          </w:p>
        </w:tc>
        <w:tc>
          <w:tcPr>
            <w:tcW w:w="3252" w:type="pct"/>
            <w:tcBorders>
              <w:top w:val="nil"/>
              <w:left w:val="nil"/>
              <w:bottom w:val="single" w:sz="4" w:space="0" w:color="auto"/>
              <w:right w:val="single" w:sz="4" w:space="0" w:color="auto"/>
            </w:tcBorders>
            <w:shd w:val="clear" w:color="auto" w:fill="auto"/>
            <w:vAlign w:val="center"/>
            <w:hideMark/>
          </w:tcPr>
          <w:p w14:paraId="105BC9B0" w14:textId="77777777" w:rsidR="008C083B" w:rsidRPr="00AE00E0" w:rsidRDefault="008C083B" w:rsidP="003B70A5">
            <w:r w:rsidRPr="00AE00E0">
              <w:t>The ability to define and apply custom protection rules from open-source firewall modules to your WAF configurations, such as Mod Security modules.</w:t>
            </w:r>
          </w:p>
        </w:tc>
        <w:tc>
          <w:tcPr>
            <w:tcW w:w="732" w:type="pct"/>
            <w:tcBorders>
              <w:top w:val="nil"/>
              <w:left w:val="nil"/>
              <w:bottom w:val="single" w:sz="4" w:space="0" w:color="auto"/>
              <w:right w:val="single" w:sz="4" w:space="0" w:color="auto"/>
            </w:tcBorders>
            <w:shd w:val="clear" w:color="auto" w:fill="auto"/>
            <w:vAlign w:val="bottom"/>
            <w:hideMark/>
          </w:tcPr>
          <w:p w14:paraId="2C551604"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573A7051" w14:textId="77777777" w:rsidR="008C083B" w:rsidRPr="00AE00E0" w:rsidRDefault="008C083B" w:rsidP="003B70A5">
            <w:r w:rsidRPr="00AE00E0">
              <w:t> </w:t>
            </w:r>
          </w:p>
        </w:tc>
      </w:tr>
      <w:tr w:rsidR="008C083B" w:rsidRPr="00AE00E0" w14:paraId="0C84064F" w14:textId="77777777" w:rsidTr="003B70A5">
        <w:trPr>
          <w:trHeight w:val="6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5CBD7F2E" w14:textId="77777777" w:rsidR="008C083B" w:rsidRPr="00AE00E0" w:rsidRDefault="008C083B" w:rsidP="003B70A5">
            <w:r w:rsidRPr="00AE00E0">
              <w:t>11</w:t>
            </w:r>
          </w:p>
        </w:tc>
        <w:tc>
          <w:tcPr>
            <w:tcW w:w="3252" w:type="pct"/>
            <w:tcBorders>
              <w:top w:val="nil"/>
              <w:left w:val="nil"/>
              <w:bottom w:val="single" w:sz="4" w:space="0" w:color="auto"/>
              <w:right w:val="single" w:sz="4" w:space="0" w:color="auto"/>
            </w:tcBorders>
            <w:shd w:val="clear" w:color="auto" w:fill="auto"/>
            <w:vAlign w:val="center"/>
            <w:hideMark/>
          </w:tcPr>
          <w:p w14:paraId="6CC4F76D" w14:textId="77777777" w:rsidR="008C083B" w:rsidRPr="00AE00E0" w:rsidRDefault="008C083B" w:rsidP="003B70A5">
            <w:r w:rsidRPr="00AE00E0">
              <w:t xml:space="preserve">Provides caching rules to selectively cache requested file. </w:t>
            </w:r>
          </w:p>
        </w:tc>
        <w:tc>
          <w:tcPr>
            <w:tcW w:w="732" w:type="pct"/>
            <w:tcBorders>
              <w:top w:val="nil"/>
              <w:left w:val="nil"/>
              <w:bottom w:val="single" w:sz="4" w:space="0" w:color="auto"/>
              <w:right w:val="single" w:sz="4" w:space="0" w:color="auto"/>
            </w:tcBorders>
            <w:shd w:val="clear" w:color="auto" w:fill="auto"/>
            <w:vAlign w:val="bottom"/>
            <w:hideMark/>
          </w:tcPr>
          <w:p w14:paraId="5B550A21"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687285CD" w14:textId="77777777" w:rsidR="008C083B" w:rsidRPr="00AE00E0" w:rsidRDefault="008C083B" w:rsidP="003B70A5">
            <w:r w:rsidRPr="00AE00E0">
              <w:t> </w:t>
            </w:r>
          </w:p>
        </w:tc>
      </w:tr>
      <w:tr w:rsidR="008C083B" w:rsidRPr="00AE00E0" w14:paraId="31503360" w14:textId="77777777" w:rsidTr="003B70A5">
        <w:trPr>
          <w:trHeight w:val="6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3FF2A957" w14:textId="77777777" w:rsidR="008C083B" w:rsidRPr="00AE00E0" w:rsidRDefault="008C083B" w:rsidP="003B70A5">
            <w:r w:rsidRPr="00AE00E0">
              <w:t>12</w:t>
            </w:r>
          </w:p>
        </w:tc>
        <w:tc>
          <w:tcPr>
            <w:tcW w:w="3252" w:type="pct"/>
            <w:tcBorders>
              <w:top w:val="nil"/>
              <w:left w:val="nil"/>
              <w:bottom w:val="single" w:sz="4" w:space="0" w:color="auto"/>
              <w:right w:val="single" w:sz="4" w:space="0" w:color="auto"/>
            </w:tcBorders>
            <w:shd w:val="clear" w:color="auto" w:fill="auto"/>
            <w:vAlign w:val="center"/>
            <w:hideMark/>
          </w:tcPr>
          <w:p w14:paraId="5B5741A0" w14:textId="77777777" w:rsidR="008C083B" w:rsidRPr="00AE00E0" w:rsidRDefault="008C083B" w:rsidP="003B70A5">
            <w:r w:rsidRPr="00AE00E0">
              <w:t xml:space="preserve">Shall integrate with 3rd party threat intelligence sources and known IP address shall be updated on a daily basis. </w:t>
            </w:r>
          </w:p>
        </w:tc>
        <w:tc>
          <w:tcPr>
            <w:tcW w:w="732" w:type="pct"/>
            <w:tcBorders>
              <w:top w:val="nil"/>
              <w:left w:val="nil"/>
              <w:bottom w:val="single" w:sz="4" w:space="0" w:color="auto"/>
              <w:right w:val="single" w:sz="4" w:space="0" w:color="auto"/>
            </w:tcBorders>
            <w:shd w:val="clear" w:color="auto" w:fill="auto"/>
            <w:vAlign w:val="bottom"/>
            <w:hideMark/>
          </w:tcPr>
          <w:p w14:paraId="3D7D7ADB"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11DEF456" w14:textId="77777777" w:rsidR="008C083B" w:rsidRPr="00AE00E0" w:rsidRDefault="008C083B" w:rsidP="003B70A5">
            <w:r w:rsidRPr="00AE00E0">
              <w:t> </w:t>
            </w:r>
          </w:p>
        </w:tc>
      </w:tr>
      <w:tr w:rsidR="008C083B" w:rsidRPr="00AE00E0" w14:paraId="47F51E47" w14:textId="77777777" w:rsidTr="003B70A5">
        <w:trPr>
          <w:trHeight w:val="3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6CCFC330" w14:textId="77777777" w:rsidR="008C083B" w:rsidRPr="00AE00E0" w:rsidRDefault="008C083B" w:rsidP="003B70A5">
            <w:r w:rsidRPr="00AE00E0">
              <w:t>13</w:t>
            </w:r>
          </w:p>
        </w:tc>
        <w:tc>
          <w:tcPr>
            <w:tcW w:w="3252" w:type="pct"/>
            <w:tcBorders>
              <w:top w:val="nil"/>
              <w:left w:val="nil"/>
              <w:bottom w:val="single" w:sz="4" w:space="0" w:color="auto"/>
              <w:right w:val="single" w:sz="4" w:space="0" w:color="auto"/>
            </w:tcBorders>
            <w:shd w:val="clear" w:color="auto" w:fill="auto"/>
            <w:vAlign w:val="bottom"/>
            <w:hideMark/>
          </w:tcPr>
          <w:p w14:paraId="797FF60E" w14:textId="77777777" w:rsidR="008C083B" w:rsidRPr="00AE00E0" w:rsidRDefault="008C083B" w:rsidP="003B70A5">
            <w:r w:rsidRPr="00AE00E0">
              <w:t>WAF logs shall be retender as per corporate retention policy</w:t>
            </w:r>
          </w:p>
        </w:tc>
        <w:tc>
          <w:tcPr>
            <w:tcW w:w="732" w:type="pct"/>
            <w:tcBorders>
              <w:top w:val="nil"/>
              <w:left w:val="nil"/>
              <w:bottom w:val="single" w:sz="4" w:space="0" w:color="auto"/>
              <w:right w:val="single" w:sz="4" w:space="0" w:color="auto"/>
            </w:tcBorders>
            <w:shd w:val="clear" w:color="auto" w:fill="auto"/>
            <w:vAlign w:val="bottom"/>
            <w:hideMark/>
          </w:tcPr>
          <w:p w14:paraId="3D0F6D66"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13E4B4B4" w14:textId="77777777" w:rsidR="008C083B" w:rsidRPr="00AE00E0" w:rsidRDefault="008C083B" w:rsidP="003B70A5">
            <w:r w:rsidRPr="00AE00E0">
              <w:t> </w:t>
            </w:r>
          </w:p>
        </w:tc>
      </w:tr>
      <w:tr w:rsidR="008C083B" w:rsidRPr="00AE00E0" w14:paraId="680462C7" w14:textId="77777777" w:rsidTr="003B70A5">
        <w:trPr>
          <w:trHeight w:val="6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21976F2C" w14:textId="77777777" w:rsidR="008C083B" w:rsidRPr="00AE00E0" w:rsidRDefault="008C083B" w:rsidP="003B70A5">
            <w:r w:rsidRPr="00AE00E0">
              <w:t>14</w:t>
            </w:r>
          </w:p>
        </w:tc>
        <w:tc>
          <w:tcPr>
            <w:tcW w:w="3252" w:type="pct"/>
            <w:tcBorders>
              <w:top w:val="nil"/>
              <w:left w:val="nil"/>
              <w:bottom w:val="single" w:sz="4" w:space="0" w:color="auto"/>
              <w:right w:val="single" w:sz="4" w:space="0" w:color="auto"/>
            </w:tcBorders>
            <w:shd w:val="clear" w:color="auto" w:fill="auto"/>
            <w:vAlign w:val="center"/>
            <w:hideMark/>
          </w:tcPr>
          <w:p w14:paraId="4990BB9B" w14:textId="77777777" w:rsidR="008C083B" w:rsidRPr="00AE00E0" w:rsidRDefault="008C083B" w:rsidP="003B70A5">
            <w:r w:rsidRPr="00AE00E0">
              <w:t>Shall provide rate limiting rules to limit the frequency of requests for each unique client IP address</w:t>
            </w:r>
          </w:p>
        </w:tc>
        <w:tc>
          <w:tcPr>
            <w:tcW w:w="732" w:type="pct"/>
            <w:tcBorders>
              <w:top w:val="nil"/>
              <w:left w:val="nil"/>
              <w:bottom w:val="single" w:sz="4" w:space="0" w:color="auto"/>
              <w:right w:val="single" w:sz="4" w:space="0" w:color="auto"/>
            </w:tcBorders>
            <w:shd w:val="clear" w:color="auto" w:fill="auto"/>
            <w:vAlign w:val="bottom"/>
            <w:hideMark/>
          </w:tcPr>
          <w:p w14:paraId="507A143B"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7666FCFD" w14:textId="77777777" w:rsidR="008C083B" w:rsidRPr="00AE00E0" w:rsidRDefault="008C083B" w:rsidP="003B70A5">
            <w:r w:rsidRPr="00AE00E0">
              <w:t> </w:t>
            </w:r>
          </w:p>
        </w:tc>
      </w:tr>
      <w:tr w:rsidR="008C083B" w:rsidRPr="00AE00E0" w14:paraId="2482035D" w14:textId="77777777" w:rsidTr="003B70A5">
        <w:trPr>
          <w:trHeight w:val="6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0B4E69A7" w14:textId="77777777" w:rsidR="008C083B" w:rsidRPr="00AE00E0" w:rsidRDefault="008C083B" w:rsidP="003B70A5">
            <w:r w:rsidRPr="00AE00E0">
              <w:t>15</w:t>
            </w:r>
          </w:p>
        </w:tc>
        <w:tc>
          <w:tcPr>
            <w:tcW w:w="3252" w:type="pct"/>
            <w:tcBorders>
              <w:top w:val="nil"/>
              <w:left w:val="nil"/>
              <w:bottom w:val="single" w:sz="4" w:space="0" w:color="auto"/>
              <w:right w:val="single" w:sz="4" w:space="0" w:color="auto"/>
            </w:tcBorders>
            <w:shd w:val="clear" w:color="auto" w:fill="auto"/>
            <w:vAlign w:val="bottom"/>
            <w:hideMark/>
          </w:tcPr>
          <w:p w14:paraId="5A37DAB9" w14:textId="77777777" w:rsidR="008C083B" w:rsidRPr="00AE00E0" w:rsidRDefault="008C083B" w:rsidP="003B70A5">
            <w:r w:rsidRPr="00AE00E0">
              <w:t>Ability to add firewall to a WAF policy, update and delete and moving to another compartment</w:t>
            </w:r>
          </w:p>
        </w:tc>
        <w:tc>
          <w:tcPr>
            <w:tcW w:w="732" w:type="pct"/>
            <w:tcBorders>
              <w:top w:val="nil"/>
              <w:left w:val="nil"/>
              <w:bottom w:val="single" w:sz="4" w:space="0" w:color="auto"/>
              <w:right w:val="single" w:sz="4" w:space="0" w:color="auto"/>
            </w:tcBorders>
            <w:shd w:val="clear" w:color="auto" w:fill="auto"/>
            <w:vAlign w:val="bottom"/>
            <w:hideMark/>
          </w:tcPr>
          <w:p w14:paraId="2BCEC7BF"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36D1AA60" w14:textId="77777777" w:rsidR="008C083B" w:rsidRPr="00AE00E0" w:rsidRDefault="008C083B" w:rsidP="003B70A5">
            <w:r w:rsidRPr="00AE00E0">
              <w:t> </w:t>
            </w:r>
          </w:p>
        </w:tc>
      </w:tr>
      <w:tr w:rsidR="008C083B" w:rsidRPr="00AE00E0" w14:paraId="40E95CB2" w14:textId="77777777" w:rsidTr="003B70A5">
        <w:trPr>
          <w:trHeight w:val="6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2AC7BC23" w14:textId="77777777" w:rsidR="008C083B" w:rsidRPr="00AE00E0" w:rsidRDefault="008C083B" w:rsidP="003B70A5">
            <w:r w:rsidRPr="00AE00E0">
              <w:t>16</w:t>
            </w:r>
          </w:p>
        </w:tc>
        <w:tc>
          <w:tcPr>
            <w:tcW w:w="3252" w:type="pct"/>
            <w:tcBorders>
              <w:top w:val="nil"/>
              <w:left w:val="nil"/>
              <w:bottom w:val="single" w:sz="4" w:space="0" w:color="auto"/>
              <w:right w:val="single" w:sz="4" w:space="0" w:color="auto"/>
            </w:tcBorders>
            <w:shd w:val="clear" w:color="auto" w:fill="auto"/>
            <w:vAlign w:val="bottom"/>
            <w:hideMark/>
          </w:tcPr>
          <w:p w14:paraId="4B894AC7" w14:textId="77777777" w:rsidR="008C083B" w:rsidRPr="00AE00E0" w:rsidRDefault="008C083B" w:rsidP="003B70A5">
            <w:r w:rsidRPr="00AE00E0">
              <w:t>Ability to view the firewalls associated with a specified WAF policy or get details of a specific firewall.</w:t>
            </w:r>
          </w:p>
        </w:tc>
        <w:tc>
          <w:tcPr>
            <w:tcW w:w="732" w:type="pct"/>
            <w:tcBorders>
              <w:top w:val="nil"/>
              <w:left w:val="nil"/>
              <w:bottom w:val="single" w:sz="4" w:space="0" w:color="auto"/>
              <w:right w:val="single" w:sz="4" w:space="0" w:color="auto"/>
            </w:tcBorders>
            <w:shd w:val="clear" w:color="auto" w:fill="auto"/>
            <w:vAlign w:val="bottom"/>
            <w:hideMark/>
          </w:tcPr>
          <w:p w14:paraId="6D0699BE"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31450BFB" w14:textId="77777777" w:rsidR="008C083B" w:rsidRPr="00AE00E0" w:rsidRDefault="008C083B" w:rsidP="003B70A5">
            <w:r w:rsidRPr="00AE00E0">
              <w:t> </w:t>
            </w:r>
          </w:p>
        </w:tc>
      </w:tr>
      <w:tr w:rsidR="008C083B" w:rsidRPr="00AE00E0" w14:paraId="0F3A4A30" w14:textId="77777777" w:rsidTr="003B70A5">
        <w:trPr>
          <w:trHeight w:val="15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53960190" w14:textId="77777777" w:rsidR="008C083B" w:rsidRPr="00AE00E0" w:rsidRDefault="008C083B" w:rsidP="003B70A5">
            <w:r w:rsidRPr="00AE00E0">
              <w:t>17</w:t>
            </w:r>
          </w:p>
        </w:tc>
        <w:tc>
          <w:tcPr>
            <w:tcW w:w="3252" w:type="pct"/>
            <w:tcBorders>
              <w:top w:val="nil"/>
              <w:left w:val="nil"/>
              <w:bottom w:val="single" w:sz="4" w:space="0" w:color="auto"/>
              <w:right w:val="single" w:sz="4" w:space="0" w:color="auto"/>
            </w:tcBorders>
            <w:shd w:val="clear" w:color="auto" w:fill="auto"/>
            <w:vAlign w:val="bottom"/>
            <w:hideMark/>
          </w:tcPr>
          <w:p w14:paraId="3CC6D68B" w14:textId="0F475D5D" w:rsidR="008C083B" w:rsidRPr="00AE00E0" w:rsidRDefault="008C083B" w:rsidP="003B70A5">
            <w:r w:rsidRPr="00AE00E0">
              <w:t xml:space="preserve">Shall provide action management </w:t>
            </w:r>
            <w:r w:rsidR="00180A46" w:rsidRPr="00AE00E0">
              <w:t>i.e.</w:t>
            </w:r>
            <w:r w:rsidRPr="00AE00E0">
              <w:t xml:space="preserve"> ability to add actions to WAF policies to determine whether the response to a request is allowed, allowed but logged, or returns a specified HTTP response. These actions can be reused between different WAF policies</w:t>
            </w:r>
          </w:p>
        </w:tc>
        <w:tc>
          <w:tcPr>
            <w:tcW w:w="732" w:type="pct"/>
            <w:tcBorders>
              <w:top w:val="nil"/>
              <w:left w:val="nil"/>
              <w:bottom w:val="single" w:sz="4" w:space="0" w:color="auto"/>
              <w:right w:val="single" w:sz="4" w:space="0" w:color="auto"/>
            </w:tcBorders>
            <w:shd w:val="clear" w:color="auto" w:fill="auto"/>
            <w:vAlign w:val="bottom"/>
            <w:hideMark/>
          </w:tcPr>
          <w:p w14:paraId="3321552F"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20CDB8E1" w14:textId="77777777" w:rsidR="008C083B" w:rsidRPr="00AE00E0" w:rsidRDefault="008C083B" w:rsidP="003B70A5">
            <w:r w:rsidRPr="00AE00E0">
              <w:t> </w:t>
            </w:r>
          </w:p>
        </w:tc>
      </w:tr>
      <w:tr w:rsidR="008C083B" w:rsidRPr="00AE00E0" w14:paraId="3330E139" w14:textId="77777777" w:rsidTr="003B70A5">
        <w:trPr>
          <w:trHeight w:val="600"/>
        </w:trPr>
        <w:tc>
          <w:tcPr>
            <w:tcW w:w="366" w:type="pct"/>
            <w:tcBorders>
              <w:top w:val="nil"/>
              <w:left w:val="single" w:sz="4" w:space="0" w:color="auto"/>
              <w:bottom w:val="single" w:sz="4" w:space="0" w:color="auto"/>
              <w:right w:val="single" w:sz="4" w:space="0" w:color="auto"/>
            </w:tcBorders>
            <w:shd w:val="clear" w:color="auto" w:fill="auto"/>
            <w:vAlign w:val="center"/>
            <w:hideMark/>
          </w:tcPr>
          <w:p w14:paraId="4A3CBAA0" w14:textId="77777777" w:rsidR="008C083B" w:rsidRPr="00AE00E0" w:rsidRDefault="008C083B" w:rsidP="003B70A5">
            <w:r w:rsidRPr="00AE00E0">
              <w:t>18</w:t>
            </w:r>
          </w:p>
        </w:tc>
        <w:tc>
          <w:tcPr>
            <w:tcW w:w="3252" w:type="pct"/>
            <w:tcBorders>
              <w:top w:val="nil"/>
              <w:left w:val="nil"/>
              <w:bottom w:val="single" w:sz="4" w:space="0" w:color="auto"/>
              <w:right w:val="single" w:sz="4" w:space="0" w:color="auto"/>
            </w:tcBorders>
            <w:shd w:val="clear" w:color="auto" w:fill="auto"/>
            <w:vAlign w:val="bottom"/>
            <w:hideMark/>
          </w:tcPr>
          <w:p w14:paraId="16D065E4" w14:textId="77777777" w:rsidR="008C083B" w:rsidRPr="00AE00E0" w:rsidRDefault="008C083B" w:rsidP="003B70A5">
            <w:r w:rsidRPr="00AE00E0">
              <w:t>Shall provide the ability to manage network address list , including creation, updating and deletion</w:t>
            </w:r>
          </w:p>
        </w:tc>
        <w:tc>
          <w:tcPr>
            <w:tcW w:w="732" w:type="pct"/>
            <w:tcBorders>
              <w:top w:val="nil"/>
              <w:left w:val="nil"/>
              <w:bottom w:val="single" w:sz="4" w:space="0" w:color="auto"/>
              <w:right w:val="single" w:sz="4" w:space="0" w:color="auto"/>
            </w:tcBorders>
            <w:shd w:val="clear" w:color="auto" w:fill="auto"/>
            <w:vAlign w:val="bottom"/>
            <w:hideMark/>
          </w:tcPr>
          <w:p w14:paraId="53E1A688" w14:textId="77777777" w:rsidR="008C083B" w:rsidRPr="00AE00E0" w:rsidRDefault="008C083B" w:rsidP="003B70A5">
            <w:r w:rsidRPr="00AE00E0">
              <w:t> </w:t>
            </w:r>
          </w:p>
        </w:tc>
        <w:tc>
          <w:tcPr>
            <w:tcW w:w="650" w:type="pct"/>
            <w:tcBorders>
              <w:top w:val="nil"/>
              <w:left w:val="nil"/>
              <w:bottom w:val="single" w:sz="4" w:space="0" w:color="auto"/>
              <w:right w:val="single" w:sz="4" w:space="0" w:color="auto"/>
            </w:tcBorders>
            <w:shd w:val="clear" w:color="auto" w:fill="auto"/>
            <w:vAlign w:val="bottom"/>
            <w:hideMark/>
          </w:tcPr>
          <w:p w14:paraId="12BE8CEB" w14:textId="77777777" w:rsidR="008C083B" w:rsidRPr="00AE00E0" w:rsidRDefault="008C083B" w:rsidP="003B70A5">
            <w:r w:rsidRPr="00AE00E0">
              <w:t> </w:t>
            </w:r>
          </w:p>
        </w:tc>
      </w:tr>
    </w:tbl>
    <w:p w14:paraId="753D16FA" w14:textId="77777777" w:rsidR="008C083B" w:rsidRPr="00AE00E0" w:rsidRDefault="008C083B" w:rsidP="008C083B"/>
    <w:p w14:paraId="63121E69" w14:textId="77777777" w:rsidR="00824189" w:rsidRDefault="00824189" w:rsidP="008C083B">
      <w:pPr>
        <w:rPr>
          <w:b/>
          <w:bCs/>
        </w:rPr>
      </w:pPr>
    </w:p>
    <w:p w14:paraId="3E518160" w14:textId="77777777" w:rsidR="00824189" w:rsidRDefault="00824189" w:rsidP="008C083B">
      <w:pPr>
        <w:rPr>
          <w:b/>
          <w:bCs/>
        </w:rPr>
      </w:pPr>
    </w:p>
    <w:p w14:paraId="43A77BC4" w14:textId="49257DA2" w:rsidR="008C083B" w:rsidRPr="00FA6C15" w:rsidRDefault="008C083B" w:rsidP="008C083B">
      <w:pPr>
        <w:rPr>
          <w:b/>
          <w:bCs/>
        </w:rPr>
      </w:pPr>
      <w:r w:rsidRPr="00FA6C15">
        <w:rPr>
          <w:b/>
          <w:bCs/>
        </w:rPr>
        <w:lastRenderedPageBreak/>
        <w:t xml:space="preserve">Vulnerability Scanning Service </w:t>
      </w:r>
    </w:p>
    <w:tbl>
      <w:tblPr>
        <w:tblW w:w="5000" w:type="pct"/>
        <w:tblLook w:val="04A0" w:firstRow="1" w:lastRow="0" w:firstColumn="1" w:lastColumn="0" w:noHBand="0" w:noVBand="1"/>
      </w:tblPr>
      <w:tblGrid>
        <w:gridCol w:w="631"/>
        <w:gridCol w:w="6322"/>
        <w:gridCol w:w="1266"/>
        <w:gridCol w:w="1131"/>
      </w:tblGrid>
      <w:tr w:rsidR="008C083B" w:rsidRPr="00AE00E0" w14:paraId="03FC1083" w14:textId="77777777" w:rsidTr="003B70A5">
        <w:trPr>
          <w:trHeight w:val="600"/>
          <w:tblHeader/>
        </w:trPr>
        <w:tc>
          <w:tcPr>
            <w:tcW w:w="33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B43ED4A" w14:textId="77777777" w:rsidR="008C083B" w:rsidRPr="00AE00E0" w:rsidRDefault="008C083B" w:rsidP="003B70A5">
            <w:r w:rsidRPr="00AE00E0">
              <w:t>S.No</w:t>
            </w:r>
          </w:p>
        </w:tc>
        <w:tc>
          <w:tcPr>
            <w:tcW w:w="3381" w:type="pct"/>
            <w:tcBorders>
              <w:top w:val="single" w:sz="4" w:space="0" w:color="auto"/>
              <w:left w:val="nil"/>
              <w:bottom w:val="single" w:sz="4" w:space="0" w:color="auto"/>
              <w:right w:val="single" w:sz="4" w:space="0" w:color="auto"/>
            </w:tcBorders>
            <w:shd w:val="clear" w:color="000000" w:fill="D9D9D9"/>
            <w:vAlign w:val="center"/>
            <w:hideMark/>
          </w:tcPr>
          <w:p w14:paraId="47F2F69D" w14:textId="77777777" w:rsidR="008C083B" w:rsidRPr="00AE00E0" w:rsidRDefault="008C083B" w:rsidP="003B70A5">
            <w:r w:rsidRPr="00AE00E0">
              <w:t>Description</w:t>
            </w:r>
          </w:p>
        </w:tc>
        <w:tc>
          <w:tcPr>
            <w:tcW w:w="677" w:type="pct"/>
            <w:tcBorders>
              <w:top w:val="single" w:sz="4" w:space="0" w:color="auto"/>
              <w:left w:val="nil"/>
              <w:bottom w:val="single" w:sz="4" w:space="0" w:color="auto"/>
              <w:right w:val="single" w:sz="4" w:space="0" w:color="auto"/>
            </w:tcBorders>
            <w:shd w:val="clear" w:color="000000" w:fill="D9D9D9"/>
            <w:vAlign w:val="center"/>
            <w:hideMark/>
          </w:tcPr>
          <w:p w14:paraId="4EEBD0DB" w14:textId="77777777" w:rsidR="008C083B" w:rsidRPr="00AE00E0" w:rsidRDefault="008C083B" w:rsidP="003B70A5">
            <w:r w:rsidRPr="00AE00E0">
              <w:t>Compliance (yes/no)</w:t>
            </w:r>
          </w:p>
        </w:tc>
        <w:tc>
          <w:tcPr>
            <w:tcW w:w="605" w:type="pct"/>
            <w:tcBorders>
              <w:top w:val="single" w:sz="4" w:space="0" w:color="auto"/>
              <w:left w:val="nil"/>
              <w:bottom w:val="single" w:sz="4" w:space="0" w:color="auto"/>
              <w:right w:val="single" w:sz="4" w:space="0" w:color="auto"/>
            </w:tcBorders>
            <w:shd w:val="clear" w:color="000000" w:fill="D9D9D9"/>
            <w:vAlign w:val="center"/>
            <w:hideMark/>
          </w:tcPr>
          <w:p w14:paraId="47B84A02" w14:textId="77777777" w:rsidR="008C083B" w:rsidRPr="00AE00E0" w:rsidRDefault="008C083B" w:rsidP="003B70A5">
            <w:r w:rsidRPr="00AE00E0">
              <w:t>Reference</w:t>
            </w:r>
          </w:p>
        </w:tc>
      </w:tr>
      <w:tr w:rsidR="008C083B" w:rsidRPr="00AE00E0" w14:paraId="30295D17" w14:textId="77777777" w:rsidTr="003B70A5">
        <w:trPr>
          <w:trHeight w:val="683"/>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781226A3" w14:textId="77777777" w:rsidR="008C083B" w:rsidRPr="00AE00E0" w:rsidRDefault="008C083B" w:rsidP="003B70A5">
            <w:r w:rsidRPr="00AE00E0">
              <w:t>1</w:t>
            </w:r>
          </w:p>
        </w:tc>
        <w:tc>
          <w:tcPr>
            <w:tcW w:w="3381" w:type="pct"/>
            <w:tcBorders>
              <w:top w:val="nil"/>
              <w:left w:val="nil"/>
              <w:bottom w:val="single" w:sz="4" w:space="0" w:color="auto"/>
              <w:right w:val="single" w:sz="4" w:space="0" w:color="auto"/>
            </w:tcBorders>
            <w:shd w:val="clear" w:color="auto" w:fill="auto"/>
            <w:vAlign w:val="center"/>
            <w:hideMark/>
          </w:tcPr>
          <w:p w14:paraId="6B612C21" w14:textId="77777777" w:rsidR="008C083B" w:rsidRPr="00AE00E0" w:rsidRDefault="008C083B" w:rsidP="003B70A5">
            <w:r w:rsidRPr="00AE00E0">
              <w:t>The Scanning service shall identify the following security issues in the compute instances :</w:t>
            </w:r>
            <w:r w:rsidRPr="00AE00E0">
              <w:br/>
            </w:r>
            <w:r w:rsidRPr="00AE00E0">
              <w:br/>
              <w:t>(a) Ports that are unintentionally left open might be a potential attack vector to your cloud resources, or enable hackers to exploit other vulnerabilities.</w:t>
            </w:r>
            <w:r w:rsidRPr="00AE00E0">
              <w:br/>
              <w:t>(b) OS packages that require updates and patches to address vulnerabilities</w:t>
            </w:r>
            <w:r w:rsidRPr="00AE00E0">
              <w:br/>
              <w:t>(c) OS configurations that hackers might exploit</w:t>
            </w:r>
            <w:r w:rsidRPr="00AE00E0">
              <w:br/>
              <w:t>(d) compliance with the section 5 (Access, Authentication, and Authorization) benchmarks defined for Distribution Independent Linux.</w:t>
            </w:r>
          </w:p>
        </w:tc>
        <w:tc>
          <w:tcPr>
            <w:tcW w:w="677" w:type="pct"/>
            <w:tcBorders>
              <w:top w:val="nil"/>
              <w:left w:val="nil"/>
              <w:bottom w:val="single" w:sz="4" w:space="0" w:color="auto"/>
              <w:right w:val="single" w:sz="4" w:space="0" w:color="auto"/>
            </w:tcBorders>
            <w:shd w:val="clear" w:color="auto" w:fill="auto"/>
            <w:vAlign w:val="bottom"/>
            <w:hideMark/>
          </w:tcPr>
          <w:p w14:paraId="09E6E401" w14:textId="77777777" w:rsidR="008C083B" w:rsidRPr="00AE00E0" w:rsidRDefault="008C083B" w:rsidP="003B70A5">
            <w:r w:rsidRPr="00AE00E0">
              <w:t> </w:t>
            </w:r>
          </w:p>
        </w:tc>
        <w:tc>
          <w:tcPr>
            <w:tcW w:w="605" w:type="pct"/>
            <w:tcBorders>
              <w:top w:val="nil"/>
              <w:left w:val="nil"/>
              <w:bottom w:val="single" w:sz="4" w:space="0" w:color="auto"/>
              <w:right w:val="single" w:sz="4" w:space="0" w:color="auto"/>
            </w:tcBorders>
            <w:shd w:val="clear" w:color="auto" w:fill="auto"/>
            <w:vAlign w:val="bottom"/>
            <w:hideMark/>
          </w:tcPr>
          <w:p w14:paraId="79C5B122" w14:textId="77777777" w:rsidR="008C083B" w:rsidRPr="00AE00E0" w:rsidRDefault="008C083B" w:rsidP="003B70A5">
            <w:r w:rsidRPr="00AE00E0">
              <w:t> </w:t>
            </w:r>
          </w:p>
        </w:tc>
      </w:tr>
      <w:tr w:rsidR="008C083B" w:rsidRPr="00AE00E0" w14:paraId="06E567C8" w14:textId="77777777" w:rsidTr="003B70A5">
        <w:trPr>
          <w:trHeight w:val="600"/>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3DE4F906" w14:textId="77777777" w:rsidR="008C083B" w:rsidRPr="00AE00E0" w:rsidRDefault="008C083B" w:rsidP="003B70A5">
            <w:r w:rsidRPr="00AE00E0">
              <w:t>2</w:t>
            </w:r>
          </w:p>
        </w:tc>
        <w:tc>
          <w:tcPr>
            <w:tcW w:w="3381" w:type="pct"/>
            <w:tcBorders>
              <w:top w:val="nil"/>
              <w:left w:val="nil"/>
              <w:bottom w:val="single" w:sz="4" w:space="0" w:color="auto"/>
              <w:right w:val="single" w:sz="4" w:space="0" w:color="auto"/>
            </w:tcBorders>
            <w:shd w:val="clear" w:color="auto" w:fill="auto"/>
            <w:vAlign w:val="center"/>
            <w:hideMark/>
          </w:tcPr>
          <w:p w14:paraId="14322177" w14:textId="77777777" w:rsidR="008C083B" w:rsidRPr="00AE00E0" w:rsidRDefault="008C083B" w:rsidP="003B70A5">
            <w:r w:rsidRPr="00AE00E0">
              <w:t xml:space="preserve">Ability to scan individual or all compute instances within a compartment and its sub compartments. </w:t>
            </w:r>
          </w:p>
        </w:tc>
        <w:tc>
          <w:tcPr>
            <w:tcW w:w="677" w:type="pct"/>
            <w:tcBorders>
              <w:top w:val="nil"/>
              <w:left w:val="nil"/>
              <w:bottom w:val="single" w:sz="4" w:space="0" w:color="auto"/>
              <w:right w:val="single" w:sz="4" w:space="0" w:color="auto"/>
            </w:tcBorders>
            <w:shd w:val="clear" w:color="auto" w:fill="auto"/>
            <w:vAlign w:val="bottom"/>
            <w:hideMark/>
          </w:tcPr>
          <w:p w14:paraId="623A943E" w14:textId="77777777" w:rsidR="008C083B" w:rsidRPr="00AE00E0" w:rsidRDefault="008C083B" w:rsidP="003B70A5">
            <w:r w:rsidRPr="00AE00E0">
              <w:t> </w:t>
            </w:r>
          </w:p>
        </w:tc>
        <w:tc>
          <w:tcPr>
            <w:tcW w:w="605" w:type="pct"/>
            <w:tcBorders>
              <w:top w:val="nil"/>
              <w:left w:val="nil"/>
              <w:bottom w:val="single" w:sz="4" w:space="0" w:color="auto"/>
              <w:right w:val="single" w:sz="4" w:space="0" w:color="auto"/>
            </w:tcBorders>
            <w:shd w:val="clear" w:color="auto" w:fill="auto"/>
            <w:vAlign w:val="bottom"/>
            <w:hideMark/>
          </w:tcPr>
          <w:p w14:paraId="7C55E955" w14:textId="77777777" w:rsidR="008C083B" w:rsidRPr="00AE00E0" w:rsidRDefault="008C083B" w:rsidP="003B70A5">
            <w:r w:rsidRPr="00AE00E0">
              <w:t> </w:t>
            </w:r>
          </w:p>
        </w:tc>
      </w:tr>
      <w:tr w:rsidR="008C083B" w:rsidRPr="00AE00E0" w14:paraId="3804C293" w14:textId="77777777" w:rsidTr="003B70A5">
        <w:trPr>
          <w:trHeight w:val="1200"/>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29CB078C" w14:textId="77777777" w:rsidR="008C083B" w:rsidRPr="00AE00E0" w:rsidRDefault="008C083B" w:rsidP="003B70A5">
            <w:r w:rsidRPr="00AE00E0">
              <w:t>3</w:t>
            </w:r>
          </w:p>
        </w:tc>
        <w:tc>
          <w:tcPr>
            <w:tcW w:w="3381" w:type="pct"/>
            <w:tcBorders>
              <w:top w:val="nil"/>
              <w:left w:val="nil"/>
              <w:bottom w:val="single" w:sz="4" w:space="0" w:color="auto"/>
              <w:right w:val="single" w:sz="4" w:space="0" w:color="auto"/>
            </w:tcBorders>
            <w:shd w:val="clear" w:color="auto" w:fill="auto"/>
            <w:vAlign w:val="center"/>
            <w:hideMark/>
          </w:tcPr>
          <w:p w14:paraId="6CED5FEC" w14:textId="77777777" w:rsidR="008C083B" w:rsidRPr="00AE00E0" w:rsidRDefault="008C083B" w:rsidP="003B70A5">
            <w:r w:rsidRPr="00AE00E0">
              <w:t>It shall detect vulnerabilities using the following vulnerability sources :</w:t>
            </w:r>
            <w:r w:rsidRPr="00AE00E0">
              <w:br/>
              <w:t>(a) Using Industry-standard benchmarks published by the Center for Internet Security (CIS).</w:t>
            </w:r>
            <w:r w:rsidRPr="00AE00E0">
              <w:br/>
              <w:t>(b) Using National Vulnerability Database</w:t>
            </w:r>
            <w:r w:rsidRPr="00AE00E0">
              <w:br/>
              <w:t>(c) Using Open Vulnerability and Assessment Language (OVAL)</w:t>
            </w:r>
          </w:p>
        </w:tc>
        <w:tc>
          <w:tcPr>
            <w:tcW w:w="677" w:type="pct"/>
            <w:tcBorders>
              <w:top w:val="nil"/>
              <w:left w:val="nil"/>
              <w:bottom w:val="single" w:sz="4" w:space="0" w:color="auto"/>
              <w:right w:val="single" w:sz="4" w:space="0" w:color="auto"/>
            </w:tcBorders>
            <w:shd w:val="clear" w:color="auto" w:fill="auto"/>
            <w:vAlign w:val="bottom"/>
            <w:hideMark/>
          </w:tcPr>
          <w:p w14:paraId="6985C74F" w14:textId="77777777" w:rsidR="008C083B" w:rsidRPr="00AE00E0" w:rsidRDefault="008C083B" w:rsidP="003B70A5">
            <w:r w:rsidRPr="00AE00E0">
              <w:t> </w:t>
            </w:r>
          </w:p>
        </w:tc>
        <w:tc>
          <w:tcPr>
            <w:tcW w:w="605" w:type="pct"/>
            <w:tcBorders>
              <w:top w:val="nil"/>
              <w:left w:val="nil"/>
              <w:bottom w:val="single" w:sz="4" w:space="0" w:color="auto"/>
              <w:right w:val="single" w:sz="4" w:space="0" w:color="auto"/>
            </w:tcBorders>
            <w:shd w:val="clear" w:color="auto" w:fill="auto"/>
            <w:vAlign w:val="bottom"/>
            <w:hideMark/>
          </w:tcPr>
          <w:p w14:paraId="4C3C152A" w14:textId="77777777" w:rsidR="008C083B" w:rsidRPr="00AE00E0" w:rsidRDefault="008C083B" w:rsidP="003B70A5">
            <w:r w:rsidRPr="00AE00E0">
              <w:t> </w:t>
            </w:r>
          </w:p>
        </w:tc>
      </w:tr>
      <w:tr w:rsidR="008C083B" w:rsidRPr="00AE00E0" w14:paraId="6E796D8C" w14:textId="77777777" w:rsidTr="003B70A5">
        <w:trPr>
          <w:trHeight w:val="1500"/>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29A964D5" w14:textId="77777777" w:rsidR="008C083B" w:rsidRPr="00AE00E0" w:rsidRDefault="008C083B" w:rsidP="003B70A5">
            <w:r w:rsidRPr="00AE00E0">
              <w:t>4</w:t>
            </w:r>
          </w:p>
        </w:tc>
        <w:tc>
          <w:tcPr>
            <w:tcW w:w="3381" w:type="pct"/>
            <w:tcBorders>
              <w:top w:val="nil"/>
              <w:left w:val="nil"/>
              <w:bottom w:val="single" w:sz="4" w:space="0" w:color="auto"/>
              <w:right w:val="single" w:sz="4" w:space="0" w:color="auto"/>
            </w:tcBorders>
            <w:shd w:val="clear" w:color="auto" w:fill="auto"/>
            <w:vAlign w:val="center"/>
            <w:hideMark/>
          </w:tcPr>
          <w:p w14:paraId="628E1AA4" w14:textId="4580AF68" w:rsidR="008C083B" w:rsidRPr="00AE00E0" w:rsidRDefault="008C083B" w:rsidP="003B70A5">
            <w:r w:rsidRPr="00AE00E0">
              <w:t>The Scanning service shall detect vulnerabilities in the</w:t>
            </w:r>
            <w:r w:rsidR="00180A46">
              <w:t xml:space="preserve"> following platforms:</w:t>
            </w:r>
            <w:r w:rsidR="00180A46">
              <w:br/>
              <w:t xml:space="preserve">a) </w:t>
            </w:r>
            <w:r w:rsidRPr="00AE00E0">
              <w:t>Linux</w:t>
            </w:r>
            <w:r w:rsidRPr="00AE00E0">
              <w:br/>
              <w:t>b) CentOS</w:t>
            </w:r>
            <w:r w:rsidRPr="00AE00E0">
              <w:br/>
              <w:t>c) Ubuntu</w:t>
            </w:r>
            <w:r w:rsidRPr="00AE00E0">
              <w:br/>
              <w:t xml:space="preserve">d) Windows </w:t>
            </w:r>
          </w:p>
        </w:tc>
        <w:tc>
          <w:tcPr>
            <w:tcW w:w="677" w:type="pct"/>
            <w:tcBorders>
              <w:top w:val="nil"/>
              <w:left w:val="nil"/>
              <w:bottom w:val="single" w:sz="4" w:space="0" w:color="auto"/>
              <w:right w:val="single" w:sz="4" w:space="0" w:color="auto"/>
            </w:tcBorders>
            <w:shd w:val="clear" w:color="auto" w:fill="auto"/>
            <w:vAlign w:val="bottom"/>
            <w:hideMark/>
          </w:tcPr>
          <w:p w14:paraId="00A0E890" w14:textId="77777777" w:rsidR="008C083B" w:rsidRPr="00AE00E0" w:rsidRDefault="008C083B" w:rsidP="003B70A5">
            <w:r w:rsidRPr="00AE00E0">
              <w:t> </w:t>
            </w:r>
          </w:p>
        </w:tc>
        <w:tc>
          <w:tcPr>
            <w:tcW w:w="605" w:type="pct"/>
            <w:tcBorders>
              <w:top w:val="nil"/>
              <w:left w:val="nil"/>
              <w:bottom w:val="single" w:sz="4" w:space="0" w:color="auto"/>
              <w:right w:val="single" w:sz="4" w:space="0" w:color="auto"/>
            </w:tcBorders>
            <w:shd w:val="clear" w:color="auto" w:fill="auto"/>
            <w:vAlign w:val="bottom"/>
            <w:hideMark/>
          </w:tcPr>
          <w:p w14:paraId="38068DC4" w14:textId="77777777" w:rsidR="008C083B" w:rsidRPr="00AE00E0" w:rsidRDefault="008C083B" w:rsidP="003B70A5">
            <w:r w:rsidRPr="00AE00E0">
              <w:t> </w:t>
            </w:r>
          </w:p>
        </w:tc>
      </w:tr>
      <w:tr w:rsidR="008C083B" w:rsidRPr="00AE00E0" w14:paraId="2379F677" w14:textId="77777777" w:rsidTr="003B70A5">
        <w:trPr>
          <w:trHeight w:val="1800"/>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436C74E4" w14:textId="77777777" w:rsidR="008C083B" w:rsidRPr="00AE00E0" w:rsidRDefault="008C083B" w:rsidP="003B70A5">
            <w:r w:rsidRPr="00AE00E0">
              <w:t>5</w:t>
            </w:r>
          </w:p>
        </w:tc>
        <w:tc>
          <w:tcPr>
            <w:tcW w:w="3381" w:type="pct"/>
            <w:tcBorders>
              <w:top w:val="nil"/>
              <w:left w:val="nil"/>
              <w:bottom w:val="single" w:sz="4" w:space="0" w:color="auto"/>
              <w:right w:val="single" w:sz="4" w:space="0" w:color="auto"/>
            </w:tcBorders>
            <w:shd w:val="clear" w:color="auto" w:fill="auto"/>
            <w:vAlign w:val="center"/>
            <w:hideMark/>
          </w:tcPr>
          <w:p w14:paraId="32CD315C" w14:textId="77777777" w:rsidR="008C083B" w:rsidRPr="00AE00E0" w:rsidRDefault="008C083B" w:rsidP="003B70A5">
            <w:r w:rsidRPr="00AE00E0">
              <w:t>It shall provide the following information for every vulnerability detected</w:t>
            </w:r>
            <w:r w:rsidRPr="00AE00E0">
              <w:br/>
              <w:t>a) CVE ID</w:t>
            </w:r>
            <w:r w:rsidRPr="00AE00E0">
              <w:br/>
              <w:t>b) Risk Level</w:t>
            </w:r>
            <w:r w:rsidRPr="00AE00E0">
              <w:br/>
              <w:t>c) CVE description</w:t>
            </w:r>
            <w:r w:rsidRPr="00AE00E0">
              <w:br/>
              <w:t>d) last detected</w:t>
            </w:r>
            <w:r w:rsidRPr="00AE00E0">
              <w:br/>
              <w:t>e) first detected.</w:t>
            </w:r>
          </w:p>
        </w:tc>
        <w:tc>
          <w:tcPr>
            <w:tcW w:w="677" w:type="pct"/>
            <w:tcBorders>
              <w:top w:val="nil"/>
              <w:left w:val="nil"/>
              <w:bottom w:val="single" w:sz="4" w:space="0" w:color="auto"/>
              <w:right w:val="single" w:sz="4" w:space="0" w:color="auto"/>
            </w:tcBorders>
            <w:shd w:val="clear" w:color="auto" w:fill="auto"/>
            <w:vAlign w:val="bottom"/>
            <w:hideMark/>
          </w:tcPr>
          <w:p w14:paraId="04EB6ACC" w14:textId="77777777" w:rsidR="008C083B" w:rsidRPr="00AE00E0" w:rsidRDefault="008C083B" w:rsidP="003B70A5">
            <w:r w:rsidRPr="00AE00E0">
              <w:t> </w:t>
            </w:r>
          </w:p>
        </w:tc>
        <w:tc>
          <w:tcPr>
            <w:tcW w:w="605" w:type="pct"/>
            <w:tcBorders>
              <w:top w:val="nil"/>
              <w:left w:val="nil"/>
              <w:bottom w:val="single" w:sz="4" w:space="0" w:color="auto"/>
              <w:right w:val="single" w:sz="4" w:space="0" w:color="auto"/>
            </w:tcBorders>
            <w:shd w:val="clear" w:color="auto" w:fill="auto"/>
            <w:vAlign w:val="bottom"/>
            <w:hideMark/>
          </w:tcPr>
          <w:p w14:paraId="566CB574" w14:textId="77777777" w:rsidR="008C083B" w:rsidRPr="00AE00E0" w:rsidRDefault="008C083B" w:rsidP="003B70A5">
            <w:r w:rsidRPr="00AE00E0">
              <w:t> </w:t>
            </w:r>
          </w:p>
        </w:tc>
      </w:tr>
      <w:tr w:rsidR="008C083B" w:rsidRPr="00AE00E0" w14:paraId="5DEFA076" w14:textId="77777777" w:rsidTr="003B70A5">
        <w:trPr>
          <w:trHeight w:val="1500"/>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18F0E61C" w14:textId="77777777" w:rsidR="008C083B" w:rsidRPr="00AE00E0" w:rsidRDefault="008C083B" w:rsidP="003B70A5">
            <w:r w:rsidRPr="00AE00E0">
              <w:lastRenderedPageBreak/>
              <w:t>6</w:t>
            </w:r>
          </w:p>
        </w:tc>
        <w:tc>
          <w:tcPr>
            <w:tcW w:w="3381" w:type="pct"/>
            <w:tcBorders>
              <w:top w:val="nil"/>
              <w:left w:val="nil"/>
              <w:bottom w:val="single" w:sz="4" w:space="0" w:color="auto"/>
              <w:right w:val="single" w:sz="4" w:space="0" w:color="auto"/>
            </w:tcBorders>
            <w:shd w:val="clear" w:color="auto" w:fill="auto"/>
            <w:vAlign w:val="center"/>
            <w:hideMark/>
          </w:tcPr>
          <w:p w14:paraId="6CB88075" w14:textId="77777777" w:rsidR="008C083B" w:rsidRPr="00AE00E0" w:rsidRDefault="008C083B" w:rsidP="003B70A5">
            <w:r w:rsidRPr="00AE00E0">
              <w:t>Shall provide the following details for each CIS benchmark that the scanning service tested on the compute instance:</w:t>
            </w:r>
            <w:r w:rsidRPr="00AE00E0">
              <w:br/>
              <w:t>1) Benchmark ID</w:t>
            </w:r>
            <w:r w:rsidRPr="00AE00E0">
              <w:br/>
              <w:t>2) Result : Pass / Fail</w:t>
            </w:r>
            <w:r w:rsidRPr="00AE00E0">
              <w:br/>
              <w:t>3) Summary</w:t>
            </w:r>
          </w:p>
        </w:tc>
        <w:tc>
          <w:tcPr>
            <w:tcW w:w="677" w:type="pct"/>
            <w:tcBorders>
              <w:top w:val="nil"/>
              <w:left w:val="nil"/>
              <w:bottom w:val="single" w:sz="4" w:space="0" w:color="auto"/>
              <w:right w:val="single" w:sz="4" w:space="0" w:color="auto"/>
            </w:tcBorders>
            <w:shd w:val="clear" w:color="auto" w:fill="auto"/>
            <w:vAlign w:val="bottom"/>
            <w:hideMark/>
          </w:tcPr>
          <w:p w14:paraId="7D2502DC" w14:textId="77777777" w:rsidR="008C083B" w:rsidRPr="00AE00E0" w:rsidRDefault="008C083B" w:rsidP="003B70A5">
            <w:r w:rsidRPr="00AE00E0">
              <w:t> </w:t>
            </w:r>
          </w:p>
        </w:tc>
        <w:tc>
          <w:tcPr>
            <w:tcW w:w="605" w:type="pct"/>
            <w:tcBorders>
              <w:top w:val="nil"/>
              <w:left w:val="nil"/>
              <w:bottom w:val="single" w:sz="4" w:space="0" w:color="auto"/>
              <w:right w:val="single" w:sz="4" w:space="0" w:color="auto"/>
            </w:tcBorders>
            <w:shd w:val="clear" w:color="auto" w:fill="auto"/>
            <w:vAlign w:val="bottom"/>
            <w:hideMark/>
          </w:tcPr>
          <w:p w14:paraId="0FEBA397" w14:textId="77777777" w:rsidR="008C083B" w:rsidRPr="00AE00E0" w:rsidRDefault="008C083B" w:rsidP="003B70A5">
            <w:r w:rsidRPr="00AE00E0">
              <w:t> </w:t>
            </w:r>
          </w:p>
        </w:tc>
      </w:tr>
      <w:tr w:rsidR="008C083B" w:rsidRPr="00AE00E0" w14:paraId="47DE1250" w14:textId="77777777" w:rsidTr="003B70A5">
        <w:trPr>
          <w:trHeight w:val="900"/>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4CEBA915" w14:textId="77777777" w:rsidR="008C083B" w:rsidRPr="00AE00E0" w:rsidRDefault="008C083B" w:rsidP="003B70A5">
            <w:r w:rsidRPr="00AE00E0">
              <w:t>7</w:t>
            </w:r>
          </w:p>
        </w:tc>
        <w:tc>
          <w:tcPr>
            <w:tcW w:w="3381" w:type="pct"/>
            <w:tcBorders>
              <w:top w:val="nil"/>
              <w:left w:val="nil"/>
              <w:bottom w:val="single" w:sz="4" w:space="0" w:color="auto"/>
              <w:right w:val="single" w:sz="4" w:space="0" w:color="auto"/>
            </w:tcBorders>
            <w:shd w:val="clear" w:color="auto" w:fill="auto"/>
            <w:vAlign w:val="center"/>
            <w:hideMark/>
          </w:tcPr>
          <w:p w14:paraId="07C258C8" w14:textId="77777777" w:rsidR="008C083B" w:rsidRPr="00AE00E0" w:rsidRDefault="008C083B" w:rsidP="003B70A5">
            <w:r w:rsidRPr="00AE00E0">
              <w:t>Shall support the following port scanning:</w:t>
            </w:r>
            <w:r w:rsidRPr="00AE00E0">
              <w:br/>
              <w:t>1) Network mapper searches your public IP address for open ports</w:t>
            </w:r>
            <w:r w:rsidRPr="00AE00E0">
              <w:br/>
              <w:t>2) leverage on agent to check of open ports that are not accessible from public address</w:t>
            </w:r>
          </w:p>
        </w:tc>
        <w:tc>
          <w:tcPr>
            <w:tcW w:w="677" w:type="pct"/>
            <w:tcBorders>
              <w:top w:val="nil"/>
              <w:left w:val="nil"/>
              <w:bottom w:val="single" w:sz="4" w:space="0" w:color="auto"/>
              <w:right w:val="single" w:sz="4" w:space="0" w:color="auto"/>
            </w:tcBorders>
            <w:shd w:val="clear" w:color="auto" w:fill="auto"/>
            <w:vAlign w:val="bottom"/>
            <w:hideMark/>
          </w:tcPr>
          <w:p w14:paraId="45D4B571" w14:textId="77777777" w:rsidR="008C083B" w:rsidRPr="00AE00E0" w:rsidRDefault="008C083B" w:rsidP="003B70A5">
            <w:r w:rsidRPr="00AE00E0">
              <w:t> </w:t>
            </w:r>
          </w:p>
        </w:tc>
        <w:tc>
          <w:tcPr>
            <w:tcW w:w="605" w:type="pct"/>
            <w:tcBorders>
              <w:top w:val="nil"/>
              <w:left w:val="nil"/>
              <w:bottom w:val="single" w:sz="4" w:space="0" w:color="auto"/>
              <w:right w:val="single" w:sz="4" w:space="0" w:color="auto"/>
            </w:tcBorders>
            <w:shd w:val="clear" w:color="auto" w:fill="auto"/>
            <w:vAlign w:val="bottom"/>
            <w:hideMark/>
          </w:tcPr>
          <w:p w14:paraId="0C418027" w14:textId="77777777" w:rsidR="008C083B" w:rsidRPr="00AE00E0" w:rsidRDefault="008C083B" w:rsidP="003B70A5">
            <w:r w:rsidRPr="00AE00E0">
              <w:t> </w:t>
            </w:r>
          </w:p>
        </w:tc>
      </w:tr>
      <w:tr w:rsidR="008C083B" w:rsidRPr="00AE00E0" w14:paraId="71300B4D" w14:textId="77777777" w:rsidTr="003B70A5">
        <w:trPr>
          <w:trHeight w:val="1200"/>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2D715F1B" w14:textId="77777777" w:rsidR="008C083B" w:rsidRPr="00AE00E0" w:rsidRDefault="008C083B" w:rsidP="003B70A5">
            <w:r w:rsidRPr="00AE00E0">
              <w:t>8</w:t>
            </w:r>
          </w:p>
        </w:tc>
        <w:tc>
          <w:tcPr>
            <w:tcW w:w="3381" w:type="pct"/>
            <w:tcBorders>
              <w:top w:val="nil"/>
              <w:left w:val="nil"/>
              <w:bottom w:val="single" w:sz="4" w:space="0" w:color="auto"/>
              <w:right w:val="single" w:sz="4" w:space="0" w:color="auto"/>
            </w:tcBorders>
            <w:shd w:val="clear" w:color="auto" w:fill="auto"/>
            <w:vAlign w:val="center"/>
            <w:hideMark/>
          </w:tcPr>
          <w:p w14:paraId="715A52B1" w14:textId="77777777" w:rsidR="008C083B" w:rsidRPr="00AE00E0" w:rsidRDefault="008C083B" w:rsidP="003B70A5">
            <w:r w:rsidRPr="00AE00E0">
              <w:t>Host Vulnerabilities Reports:</w:t>
            </w:r>
            <w:r w:rsidRPr="00AE00E0">
              <w:br/>
              <w:t>Vulnerability Scanning Service scans your targets based on the schedule and scanning properties in the recipe assigned to each target. Use vulnerabilities reports to identify security issues in your compute instances like critical OS patches.</w:t>
            </w:r>
          </w:p>
        </w:tc>
        <w:tc>
          <w:tcPr>
            <w:tcW w:w="677" w:type="pct"/>
            <w:tcBorders>
              <w:top w:val="nil"/>
              <w:left w:val="nil"/>
              <w:bottom w:val="single" w:sz="4" w:space="0" w:color="auto"/>
              <w:right w:val="single" w:sz="4" w:space="0" w:color="auto"/>
            </w:tcBorders>
            <w:shd w:val="clear" w:color="auto" w:fill="auto"/>
            <w:vAlign w:val="bottom"/>
            <w:hideMark/>
          </w:tcPr>
          <w:p w14:paraId="31233FDF" w14:textId="77777777" w:rsidR="008C083B" w:rsidRPr="00AE00E0" w:rsidRDefault="008C083B" w:rsidP="003B70A5">
            <w:r w:rsidRPr="00AE00E0">
              <w:t> </w:t>
            </w:r>
          </w:p>
        </w:tc>
        <w:tc>
          <w:tcPr>
            <w:tcW w:w="605" w:type="pct"/>
            <w:tcBorders>
              <w:top w:val="nil"/>
              <w:left w:val="nil"/>
              <w:bottom w:val="single" w:sz="4" w:space="0" w:color="auto"/>
              <w:right w:val="single" w:sz="4" w:space="0" w:color="auto"/>
            </w:tcBorders>
            <w:shd w:val="clear" w:color="auto" w:fill="auto"/>
            <w:vAlign w:val="bottom"/>
            <w:hideMark/>
          </w:tcPr>
          <w:p w14:paraId="30561352" w14:textId="77777777" w:rsidR="008C083B" w:rsidRPr="00AE00E0" w:rsidRDefault="008C083B" w:rsidP="003B70A5">
            <w:r w:rsidRPr="00AE00E0">
              <w:t> </w:t>
            </w:r>
          </w:p>
        </w:tc>
      </w:tr>
      <w:tr w:rsidR="008C083B" w:rsidRPr="00AE00E0" w14:paraId="17F6B26C" w14:textId="77777777" w:rsidTr="003B70A5">
        <w:trPr>
          <w:trHeight w:val="600"/>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5B2E72FF" w14:textId="77777777" w:rsidR="008C083B" w:rsidRPr="00AE00E0" w:rsidRDefault="008C083B" w:rsidP="003B70A5">
            <w:r w:rsidRPr="00AE00E0">
              <w:t>9</w:t>
            </w:r>
          </w:p>
        </w:tc>
        <w:tc>
          <w:tcPr>
            <w:tcW w:w="3381" w:type="pct"/>
            <w:tcBorders>
              <w:top w:val="nil"/>
              <w:left w:val="nil"/>
              <w:bottom w:val="single" w:sz="4" w:space="0" w:color="auto"/>
              <w:right w:val="single" w:sz="4" w:space="0" w:color="auto"/>
            </w:tcBorders>
            <w:shd w:val="clear" w:color="auto" w:fill="auto"/>
            <w:vAlign w:val="center"/>
            <w:hideMark/>
          </w:tcPr>
          <w:p w14:paraId="1FFE7B61" w14:textId="77777777" w:rsidR="008C083B" w:rsidRPr="00AE00E0" w:rsidRDefault="008C083B" w:rsidP="003B70A5">
            <w:r w:rsidRPr="00AE00E0">
              <w:t>The scanning service shall scan images in Cloud Infrastructure Registry for potential security vulnerabilities.</w:t>
            </w:r>
          </w:p>
        </w:tc>
        <w:tc>
          <w:tcPr>
            <w:tcW w:w="677" w:type="pct"/>
            <w:tcBorders>
              <w:top w:val="nil"/>
              <w:left w:val="nil"/>
              <w:bottom w:val="single" w:sz="4" w:space="0" w:color="auto"/>
              <w:right w:val="single" w:sz="4" w:space="0" w:color="auto"/>
            </w:tcBorders>
            <w:shd w:val="clear" w:color="auto" w:fill="auto"/>
            <w:vAlign w:val="bottom"/>
            <w:hideMark/>
          </w:tcPr>
          <w:p w14:paraId="00CFEA72" w14:textId="77777777" w:rsidR="008C083B" w:rsidRPr="00AE00E0" w:rsidRDefault="008C083B" w:rsidP="003B70A5">
            <w:r w:rsidRPr="00AE00E0">
              <w:t> </w:t>
            </w:r>
          </w:p>
        </w:tc>
        <w:tc>
          <w:tcPr>
            <w:tcW w:w="605" w:type="pct"/>
            <w:tcBorders>
              <w:top w:val="nil"/>
              <w:left w:val="nil"/>
              <w:bottom w:val="single" w:sz="4" w:space="0" w:color="auto"/>
              <w:right w:val="single" w:sz="4" w:space="0" w:color="auto"/>
            </w:tcBorders>
            <w:shd w:val="clear" w:color="auto" w:fill="auto"/>
            <w:vAlign w:val="bottom"/>
            <w:hideMark/>
          </w:tcPr>
          <w:p w14:paraId="4361BF5A" w14:textId="77777777" w:rsidR="008C083B" w:rsidRPr="00AE00E0" w:rsidRDefault="008C083B" w:rsidP="003B70A5">
            <w:r w:rsidRPr="00AE00E0">
              <w:t> </w:t>
            </w:r>
          </w:p>
        </w:tc>
      </w:tr>
      <w:tr w:rsidR="008C083B" w:rsidRPr="00AE00E0" w14:paraId="279B81F2" w14:textId="77777777" w:rsidTr="003B70A5">
        <w:trPr>
          <w:trHeight w:val="900"/>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6E278630" w14:textId="77777777" w:rsidR="008C083B" w:rsidRPr="00AE00E0" w:rsidRDefault="008C083B" w:rsidP="003B70A5">
            <w:r w:rsidRPr="00AE00E0">
              <w:t>10</w:t>
            </w:r>
          </w:p>
        </w:tc>
        <w:tc>
          <w:tcPr>
            <w:tcW w:w="3381" w:type="pct"/>
            <w:tcBorders>
              <w:top w:val="nil"/>
              <w:left w:val="nil"/>
              <w:bottom w:val="single" w:sz="4" w:space="0" w:color="auto"/>
              <w:right w:val="single" w:sz="4" w:space="0" w:color="auto"/>
            </w:tcBorders>
            <w:shd w:val="clear" w:color="auto" w:fill="auto"/>
            <w:vAlign w:val="center"/>
            <w:hideMark/>
          </w:tcPr>
          <w:p w14:paraId="7D53DF09" w14:textId="77777777" w:rsidR="008C083B" w:rsidRPr="00AE00E0" w:rsidRDefault="008C083B" w:rsidP="003B70A5">
            <w:r w:rsidRPr="00AE00E0">
              <w:t>The vulnerability scanning service shall integrate with Cloud Guard.</w:t>
            </w:r>
            <w:r w:rsidRPr="00AE00E0">
              <w:br/>
              <w:t>Shall use Cloud Guard to detect and respond to security vulnerabilities identified by Vulnerability Scanning Service.</w:t>
            </w:r>
          </w:p>
        </w:tc>
        <w:tc>
          <w:tcPr>
            <w:tcW w:w="677" w:type="pct"/>
            <w:tcBorders>
              <w:top w:val="nil"/>
              <w:left w:val="nil"/>
              <w:bottom w:val="single" w:sz="4" w:space="0" w:color="auto"/>
              <w:right w:val="single" w:sz="4" w:space="0" w:color="auto"/>
            </w:tcBorders>
            <w:shd w:val="clear" w:color="auto" w:fill="auto"/>
            <w:vAlign w:val="bottom"/>
            <w:hideMark/>
          </w:tcPr>
          <w:p w14:paraId="15A0695D" w14:textId="77777777" w:rsidR="008C083B" w:rsidRPr="00AE00E0" w:rsidRDefault="008C083B" w:rsidP="003B70A5">
            <w:r w:rsidRPr="00AE00E0">
              <w:t> </w:t>
            </w:r>
          </w:p>
        </w:tc>
        <w:tc>
          <w:tcPr>
            <w:tcW w:w="605" w:type="pct"/>
            <w:tcBorders>
              <w:top w:val="nil"/>
              <w:left w:val="nil"/>
              <w:bottom w:val="single" w:sz="4" w:space="0" w:color="auto"/>
              <w:right w:val="single" w:sz="4" w:space="0" w:color="auto"/>
            </w:tcBorders>
            <w:shd w:val="clear" w:color="auto" w:fill="auto"/>
            <w:vAlign w:val="bottom"/>
            <w:hideMark/>
          </w:tcPr>
          <w:p w14:paraId="45F6C976" w14:textId="77777777" w:rsidR="008C083B" w:rsidRPr="00AE00E0" w:rsidRDefault="008C083B" w:rsidP="003B70A5">
            <w:r w:rsidRPr="00AE00E0">
              <w:t> </w:t>
            </w:r>
          </w:p>
        </w:tc>
      </w:tr>
      <w:tr w:rsidR="008C083B" w:rsidRPr="00AE00E0" w14:paraId="23BE0943" w14:textId="77777777" w:rsidTr="003B70A5">
        <w:trPr>
          <w:trHeight w:val="300"/>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13D4DEBC" w14:textId="77777777" w:rsidR="008C083B" w:rsidRPr="00AE00E0" w:rsidRDefault="008C083B" w:rsidP="003B70A5">
            <w:r w:rsidRPr="00AE00E0">
              <w:t>11</w:t>
            </w:r>
          </w:p>
        </w:tc>
        <w:tc>
          <w:tcPr>
            <w:tcW w:w="3381" w:type="pct"/>
            <w:tcBorders>
              <w:top w:val="nil"/>
              <w:left w:val="nil"/>
              <w:bottom w:val="single" w:sz="4" w:space="0" w:color="auto"/>
              <w:right w:val="single" w:sz="4" w:space="0" w:color="auto"/>
            </w:tcBorders>
            <w:shd w:val="clear" w:color="auto" w:fill="auto"/>
            <w:vAlign w:val="center"/>
            <w:hideMark/>
          </w:tcPr>
          <w:p w14:paraId="68718027" w14:textId="77777777" w:rsidR="008C083B" w:rsidRPr="00AE00E0" w:rsidRDefault="008C083B" w:rsidP="003B70A5">
            <w:r w:rsidRPr="00AE00E0">
              <w:t>Ability to schedule the scanning service</w:t>
            </w:r>
          </w:p>
        </w:tc>
        <w:tc>
          <w:tcPr>
            <w:tcW w:w="677" w:type="pct"/>
            <w:tcBorders>
              <w:top w:val="nil"/>
              <w:left w:val="nil"/>
              <w:bottom w:val="single" w:sz="4" w:space="0" w:color="auto"/>
              <w:right w:val="single" w:sz="4" w:space="0" w:color="auto"/>
            </w:tcBorders>
            <w:shd w:val="clear" w:color="auto" w:fill="auto"/>
            <w:vAlign w:val="bottom"/>
            <w:hideMark/>
          </w:tcPr>
          <w:p w14:paraId="654E384D" w14:textId="77777777" w:rsidR="008C083B" w:rsidRPr="00AE00E0" w:rsidRDefault="008C083B" w:rsidP="003B70A5">
            <w:r w:rsidRPr="00AE00E0">
              <w:t> </w:t>
            </w:r>
          </w:p>
        </w:tc>
        <w:tc>
          <w:tcPr>
            <w:tcW w:w="605" w:type="pct"/>
            <w:tcBorders>
              <w:top w:val="nil"/>
              <w:left w:val="nil"/>
              <w:bottom w:val="single" w:sz="4" w:space="0" w:color="auto"/>
              <w:right w:val="single" w:sz="4" w:space="0" w:color="auto"/>
            </w:tcBorders>
            <w:shd w:val="clear" w:color="auto" w:fill="auto"/>
            <w:vAlign w:val="bottom"/>
            <w:hideMark/>
          </w:tcPr>
          <w:p w14:paraId="04D2BD8A" w14:textId="77777777" w:rsidR="008C083B" w:rsidRPr="00AE00E0" w:rsidRDefault="008C083B" w:rsidP="003B70A5">
            <w:r w:rsidRPr="00AE00E0">
              <w:t> </w:t>
            </w:r>
          </w:p>
        </w:tc>
      </w:tr>
      <w:tr w:rsidR="008C083B" w:rsidRPr="00AE00E0" w14:paraId="3EEDA31C" w14:textId="77777777" w:rsidTr="003B70A5">
        <w:trPr>
          <w:trHeight w:val="300"/>
        </w:trPr>
        <w:tc>
          <w:tcPr>
            <w:tcW w:w="337" w:type="pct"/>
            <w:tcBorders>
              <w:top w:val="nil"/>
              <w:left w:val="single" w:sz="4" w:space="0" w:color="auto"/>
              <w:bottom w:val="single" w:sz="4" w:space="0" w:color="auto"/>
              <w:right w:val="single" w:sz="4" w:space="0" w:color="auto"/>
            </w:tcBorders>
            <w:shd w:val="clear" w:color="auto" w:fill="auto"/>
            <w:vAlign w:val="center"/>
            <w:hideMark/>
          </w:tcPr>
          <w:p w14:paraId="4C7616AC" w14:textId="77777777" w:rsidR="008C083B" w:rsidRPr="00AE00E0" w:rsidRDefault="008C083B" w:rsidP="003B70A5">
            <w:r w:rsidRPr="00AE00E0">
              <w:t>12</w:t>
            </w:r>
          </w:p>
        </w:tc>
        <w:tc>
          <w:tcPr>
            <w:tcW w:w="3381" w:type="pct"/>
            <w:tcBorders>
              <w:top w:val="nil"/>
              <w:left w:val="nil"/>
              <w:bottom w:val="single" w:sz="4" w:space="0" w:color="auto"/>
              <w:right w:val="single" w:sz="4" w:space="0" w:color="auto"/>
            </w:tcBorders>
            <w:shd w:val="clear" w:color="auto" w:fill="auto"/>
            <w:vAlign w:val="bottom"/>
            <w:hideMark/>
          </w:tcPr>
          <w:p w14:paraId="69509B53" w14:textId="77777777" w:rsidR="008C083B" w:rsidRPr="00AE00E0" w:rsidRDefault="008C083B" w:rsidP="003B70A5">
            <w:r w:rsidRPr="00AE00E0">
              <w:t>Vulnerability report can be exported as a CSV format for offline analysis</w:t>
            </w:r>
          </w:p>
        </w:tc>
        <w:tc>
          <w:tcPr>
            <w:tcW w:w="677" w:type="pct"/>
            <w:tcBorders>
              <w:top w:val="nil"/>
              <w:left w:val="nil"/>
              <w:bottom w:val="single" w:sz="4" w:space="0" w:color="auto"/>
              <w:right w:val="single" w:sz="4" w:space="0" w:color="auto"/>
            </w:tcBorders>
            <w:shd w:val="clear" w:color="auto" w:fill="auto"/>
            <w:vAlign w:val="bottom"/>
            <w:hideMark/>
          </w:tcPr>
          <w:p w14:paraId="5463ACFF" w14:textId="77777777" w:rsidR="008C083B" w:rsidRPr="00AE00E0" w:rsidRDefault="008C083B" w:rsidP="003B70A5">
            <w:r w:rsidRPr="00AE00E0">
              <w:t> </w:t>
            </w:r>
          </w:p>
        </w:tc>
        <w:tc>
          <w:tcPr>
            <w:tcW w:w="605" w:type="pct"/>
            <w:tcBorders>
              <w:top w:val="nil"/>
              <w:left w:val="nil"/>
              <w:bottom w:val="single" w:sz="4" w:space="0" w:color="auto"/>
              <w:right w:val="single" w:sz="4" w:space="0" w:color="auto"/>
            </w:tcBorders>
            <w:shd w:val="clear" w:color="auto" w:fill="auto"/>
            <w:vAlign w:val="bottom"/>
            <w:hideMark/>
          </w:tcPr>
          <w:p w14:paraId="0EF0976B" w14:textId="77777777" w:rsidR="008C083B" w:rsidRPr="00AE00E0" w:rsidRDefault="008C083B" w:rsidP="003B70A5">
            <w:r w:rsidRPr="00AE00E0">
              <w:t> </w:t>
            </w:r>
          </w:p>
        </w:tc>
      </w:tr>
    </w:tbl>
    <w:p w14:paraId="3D974EB3" w14:textId="77777777" w:rsidR="008C083B" w:rsidRPr="00AE00E0" w:rsidRDefault="008C083B" w:rsidP="008C083B"/>
    <w:p w14:paraId="70B30796" w14:textId="77777777" w:rsidR="008C083B" w:rsidRPr="00FA6C15" w:rsidRDefault="008C083B" w:rsidP="008C083B">
      <w:pPr>
        <w:rPr>
          <w:b/>
          <w:bCs/>
        </w:rPr>
      </w:pPr>
      <w:r w:rsidRPr="00FA6C15">
        <w:rPr>
          <w:b/>
          <w:bCs/>
        </w:rPr>
        <w:t xml:space="preserve">Threat Intelligence </w:t>
      </w:r>
    </w:p>
    <w:tbl>
      <w:tblPr>
        <w:tblW w:w="5000" w:type="pct"/>
        <w:tblLook w:val="04A0" w:firstRow="1" w:lastRow="0" w:firstColumn="1" w:lastColumn="0" w:noHBand="0" w:noVBand="1"/>
      </w:tblPr>
      <w:tblGrid>
        <w:gridCol w:w="752"/>
        <w:gridCol w:w="5449"/>
        <w:gridCol w:w="1561"/>
        <w:gridCol w:w="1588"/>
      </w:tblGrid>
      <w:tr w:rsidR="008C083B" w:rsidRPr="00AE00E0" w14:paraId="4E8B6BE9" w14:textId="77777777" w:rsidTr="003B70A5">
        <w:trPr>
          <w:trHeight w:val="750"/>
          <w:tblHeader/>
        </w:trPr>
        <w:tc>
          <w:tcPr>
            <w:tcW w:w="40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F36E82D" w14:textId="77777777" w:rsidR="008C083B" w:rsidRPr="00AE00E0" w:rsidRDefault="008C083B" w:rsidP="003B70A5">
            <w:r w:rsidRPr="00AE00E0">
              <w:t>S. No</w:t>
            </w:r>
          </w:p>
        </w:tc>
        <w:tc>
          <w:tcPr>
            <w:tcW w:w="2914" w:type="pct"/>
            <w:tcBorders>
              <w:top w:val="single" w:sz="4" w:space="0" w:color="auto"/>
              <w:left w:val="nil"/>
              <w:bottom w:val="single" w:sz="4" w:space="0" w:color="auto"/>
              <w:right w:val="single" w:sz="4" w:space="0" w:color="auto"/>
            </w:tcBorders>
            <w:shd w:val="clear" w:color="000000" w:fill="D9D9D9"/>
            <w:vAlign w:val="center"/>
            <w:hideMark/>
          </w:tcPr>
          <w:p w14:paraId="1875C25E" w14:textId="77777777" w:rsidR="008C083B" w:rsidRPr="00AE00E0" w:rsidRDefault="008C083B" w:rsidP="003B70A5">
            <w:r w:rsidRPr="00AE00E0">
              <w:t>Description</w:t>
            </w:r>
          </w:p>
        </w:tc>
        <w:tc>
          <w:tcPr>
            <w:tcW w:w="835" w:type="pct"/>
            <w:tcBorders>
              <w:top w:val="single" w:sz="4" w:space="0" w:color="auto"/>
              <w:left w:val="nil"/>
              <w:bottom w:val="single" w:sz="4" w:space="0" w:color="auto"/>
              <w:right w:val="single" w:sz="4" w:space="0" w:color="auto"/>
            </w:tcBorders>
            <w:shd w:val="clear" w:color="000000" w:fill="D9D9D9"/>
            <w:vAlign w:val="center"/>
            <w:hideMark/>
          </w:tcPr>
          <w:p w14:paraId="78AE5694" w14:textId="77777777" w:rsidR="008C083B" w:rsidRPr="00AE00E0" w:rsidRDefault="008C083B" w:rsidP="003B70A5">
            <w:r w:rsidRPr="00AE00E0">
              <w:t>Compliance (yes/no)</w:t>
            </w:r>
          </w:p>
        </w:tc>
        <w:tc>
          <w:tcPr>
            <w:tcW w:w="849" w:type="pct"/>
            <w:tcBorders>
              <w:top w:val="single" w:sz="4" w:space="0" w:color="auto"/>
              <w:left w:val="nil"/>
              <w:bottom w:val="single" w:sz="4" w:space="0" w:color="auto"/>
              <w:right w:val="single" w:sz="4" w:space="0" w:color="auto"/>
            </w:tcBorders>
            <w:shd w:val="clear" w:color="000000" w:fill="D9D9D9"/>
            <w:vAlign w:val="center"/>
            <w:hideMark/>
          </w:tcPr>
          <w:p w14:paraId="533C6214" w14:textId="77777777" w:rsidR="008C083B" w:rsidRPr="00AE00E0" w:rsidRDefault="008C083B" w:rsidP="003B70A5">
            <w:r w:rsidRPr="00AE00E0">
              <w:t>Reference</w:t>
            </w:r>
          </w:p>
        </w:tc>
      </w:tr>
      <w:tr w:rsidR="008C083B" w:rsidRPr="00AE00E0" w14:paraId="6DFE58FC" w14:textId="77777777" w:rsidTr="003B70A5">
        <w:trPr>
          <w:trHeight w:val="1800"/>
        </w:trPr>
        <w:tc>
          <w:tcPr>
            <w:tcW w:w="402" w:type="pct"/>
            <w:tcBorders>
              <w:top w:val="nil"/>
              <w:left w:val="single" w:sz="4" w:space="0" w:color="auto"/>
              <w:bottom w:val="single" w:sz="4" w:space="0" w:color="auto"/>
              <w:right w:val="single" w:sz="4" w:space="0" w:color="auto"/>
            </w:tcBorders>
            <w:shd w:val="clear" w:color="auto" w:fill="auto"/>
            <w:vAlign w:val="center"/>
            <w:hideMark/>
          </w:tcPr>
          <w:p w14:paraId="55B7B0E5" w14:textId="77777777" w:rsidR="008C083B" w:rsidRPr="00AE00E0" w:rsidRDefault="008C083B" w:rsidP="003B70A5">
            <w:r w:rsidRPr="00AE00E0">
              <w:t>1</w:t>
            </w:r>
          </w:p>
        </w:tc>
        <w:tc>
          <w:tcPr>
            <w:tcW w:w="2914" w:type="pct"/>
            <w:tcBorders>
              <w:top w:val="nil"/>
              <w:left w:val="nil"/>
              <w:bottom w:val="single" w:sz="4" w:space="0" w:color="auto"/>
              <w:right w:val="single" w:sz="4" w:space="0" w:color="auto"/>
            </w:tcBorders>
            <w:shd w:val="clear" w:color="auto" w:fill="auto"/>
            <w:vAlign w:val="center"/>
            <w:hideMark/>
          </w:tcPr>
          <w:p w14:paraId="030A2693" w14:textId="77777777" w:rsidR="008C083B" w:rsidRPr="00AE00E0" w:rsidRDefault="008C083B" w:rsidP="003B70A5">
            <w:r w:rsidRPr="00AE00E0">
              <w:t>Shall provide access to built-in threat Intelligence including and not limited to :</w:t>
            </w:r>
            <w:r w:rsidRPr="00AE00E0">
              <w:br/>
              <w:t>a) indicators of compromise</w:t>
            </w:r>
            <w:r w:rsidRPr="00AE00E0">
              <w:br/>
              <w:t>b) threat reputation data</w:t>
            </w:r>
            <w:r w:rsidRPr="00AE00E0">
              <w:br/>
              <w:t xml:space="preserve">c) geolocation data </w:t>
            </w:r>
            <w:r w:rsidRPr="00AE00E0">
              <w:br/>
              <w:t>d) known bad actors</w:t>
            </w:r>
            <w:r w:rsidRPr="00AE00E0">
              <w:br/>
              <w:t xml:space="preserve">e) confidence levels </w:t>
            </w:r>
          </w:p>
        </w:tc>
        <w:tc>
          <w:tcPr>
            <w:tcW w:w="835" w:type="pct"/>
            <w:tcBorders>
              <w:top w:val="nil"/>
              <w:left w:val="nil"/>
              <w:bottom w:val="single" w:sz="4" w:space="0" w:color="auto"/>
              <w:right w:val="single" w:sz="4" w:space="0" w:color="auto"/>
            </w:tcBorders>
            <w:shd w:val="clear" w:color="auto" w:fill="auto"/>
            <w:vAlign w:val="bottom"/>
            <w:hideMark/>
          </w:tcPr>
          <w:p w14:paraId="37767FAA" w14:textId="77777777" w:rsidR="008C083B" w:rsidRPr="00AE00E0" w:rsidRDefault="008C083B" w:rsidP="003B70A5">
            <w:r w:rsidRPr="00AE00E0">
              <w:t> </w:t>
            </w:r>
          </w:p>
        </w:tc>
        <w:tc>
          <w:tcPr>
            <w:tcW w:w="849" w:type="pct"/>
            <w:tcBorders>
              <w:top w:val="nil"/>
              <w:left w:val="nil"/>
              <w:bottom w:val="single" w:sz="4" w:space="0" w:color="auto"/>
              <w:right w:val="single" w:sz="4" w:space="0" w:color="auto"/>
            </w:tcBorders>
            <w:shd w:val="clear" w:color="auto" w:fill="auto"/>
            <w:vAlign w:val="bottom"/>
            <w:hideMark/>
          </w:tcPr>
          <w:p w14:paraId="580C6152" w14:textId="77777777" w:rsidR="008C083B" w:rsidRPr="00AE00E0" w:rsidRDefault="008C083B" w:rsidP="003B70A5">
            <w:r w:rsidRPr="00AE00E0">
              <w:t> </w:t>
            </w:r>
          </w:p>
        </w:tc>
      </w:tr>
      <w:tr w:rsidR="008C083B" w:rsidRPr="00AE00E0" w14:paraId="3680FD99" w14:textId="77777777" w:rsidTr="003B70A5">
        <w:trPr>
          <w:trHeight w:val="600"/>
        </w:trPr>
        <w:tc>
          <w:tcPr>
            <w:tcW w:w="402" w:type="pct"/>
            <w:tcBorders>
              <w:top w:val="nil"/>
              <w:left w:val="single" w:sz="4" w:space="0" w:color="auto"/>
              <w:bottom w:val="single" w:sz="4" w:space="0" w:color="auto"/>
              <w:right w:val="single" w:sz="4" w:space="0" w:color="auto"/>
            </w:tcBorders>
            <w:shd w:val="clear" w:color="auto" w:fill="auto"/>
            <w:vAlign w:val="center"/>
            <w:hideMark/>
          </w:tcPr>
          <w:p w14:paraId="51A89F5A" w14:textId="77777777" w:rsidR="008C083B" w:rsidRPr="00AE00E0" w:rsidRDefault="008C083B" w:rsidP="003B70A5">
            <w:r w:rsidRPr="00AE00E0">
              <w:lastRenderedPageBreak/>
              <w:t>2</w:t>
            </w:r>
          </w:p>
        </w:tc>
        <w:tc>
          <w:tcPr>
            <w:tcW w:w="2914" w:type="pct"/>
            <w:tcBorders>
              <w:top w:val="nil"/>
              <w:left w:val="nil"/>
              <w:bottom w:val="single" w:sz="4" w:space="0" w:color="auto"/>
              <w:right w:val="single" w:sz="4" w:space="0" w:color="auto"/>
            </w:tcBorders>
            <w:shd w:val="clear" w:color="auto" w:fill="auto"/>
            <w:vAlign w:val="center"/>
            <w:hideMark/>
          </w:tcPr>
          <w:p w14:paraId="4CF61770" w14:textId="77777777" w:rsidR="008C083B" w:rsidRPr="00AE00E0" w:rsidRDefault="008C083B" w:rsidP="003B70A5">
            <w:r w:rsidRPr="00AE00E0">
              <w:t xml:space="preserve">Shall automatically aggregate and curate insights from elite security researchers based on industry-standard open source feeds and third-party partners. </w:t>
            </w:r>
          </w:p>
        </w:tc>
        <w:tc>
          <w:tcPr>
            <w:tcW w:w="835" w:type="pct"/>
            <w:tcBorders>
              <w:top w:val="nil"/>
              <w:left w:val="nil"/>
              <w:bottom w:val="single" w:sz="4" w:space="0" w:color="auto"/>
              <w:right w:val="single" w:sz="4" w:space="0" w:color="auto"/>
            </w:tcBorders>
            <w:shd w:val="clear" w:color="auto" w:fill="auto"/>
            <w:vAlign w:val="bottom"/>
            <w:hideMark/>
          </w:tcPr>
          <w:p w14:paraId="17EDF211" w14:textId="77777777" w:rsidR="008C083B" w:rsidRPr="00AE00E0" w:rsidRDefault="008C083B" w:rsidP="003B70A5">
            <w:r w:rsidRPr="00AE00E0">
              <w:t> </w:t>
            </w:r>
          </w:p>
        </w:tc>
        <w:tc>
          <w:tcPr>
            <w:tcW w:w="849" w:type="pct"/>
            <w:tcBorders>
              <w:top w:val="nil"/>
              <w:left w:val="nil"/>
              <w:bottom w:val="single" w:sz="4" w:space="0" w:color="auto"/>
              <w:right w:val="single" w:sz="4" w:space="0" w:color="auto"/>
            </w:tcBorders>
            <w:shd w:val="clear" w:color="auto" w:fill="auto"/>
            <w:vAlign w:val="bottom"/>
            <w:hideMark/>
          </w:tcPr>
          <w:p w14:paraId="1E6C2981" w14:textId="77777777" w:rsidR="008C083B" w:rsidRPr="00AE00E0" w:rsidRDefault="008C083B" w:rsidP="003B70A5">
            <w:r w:rsidRPr="00AE00E0">
              <w:t> </w:t>
            </w:r>
          </w:p>
        </w:tc>
      </w:tr>
      <w:tr w:rsidR="008C083B" w:rsidRPr="00AE00E0" w14:paraId="47D4493F" w14:textId="77777777" w:rsidTr="003B70A5">
        <w:trPr>
          <w:trHeight w:val="600"/>
        </w:trPr>
        <w:tc>
          <w:tcPr>
            <w:tcW w:w="402" w:type="pct"/>
            <w:tcBorders>
              <w:top w:val="nil"/>
              <w:left w:val="single" w:sz="4" w:space="0" w:color="auto"/>
              <w:bottom w:val="single" w:sz="4" w:space="0" w:color="auto"/>
              <w:right w:val="single" w:sz="4" w:space="0" w:color="auto"/>
            </w:tcBorders>
            <w:shd w:val="clear" w:color="auto" w:fill="auto"/>
            <w:vAlign w:val="center"/>
            <w:hideMark/>
          </w:tcPr>
          <w:p w14:paraId="0D8DB838" w14:textId="77777777" w:rsidR="008C083B" w:rsidRPr="00AE00E0" w:rsidRDefault="008C083B" w:rsidP="003B70A5">
            <w:r w:rsidRPr="00AE00E0">
              <w:t>3</w:t>
            </w:r>
          </w:p>
        </w:tc>
        <w:tc>
          <w:tcPr>
            <w:tcW w:w="2914" w:type="pct"/>
            <w:tcBorders>
              <w:top w:val="nil"/>
              <w:left w:val="nil"/>
              <w:bottom w:val="single" w:sz="4" w:space="0" w:color="auto"/>
              <w:right w:val="single" w:sz="4" w:space="0" w:color="auto"/>
            </w:tcBorders>
            <w:shd w:val="clear" w:color="auto" w:fill="auto"/>
            <w:vAlign w:val="center"/>
            <w:hideMark/>
          </w:tcPr>
          <w:p w14:paraId="10E0E376" w14:textId="77777777" w:rsidR="008C083B" w:rsidRPr="00AE00E0" w:rsidRDefault="008C083B" w:rsidP="003B70A5">
            <w:r w:rsidRPr="00AE00E0">
              <w:t xml:space="preserve">Support out-of-the-box integration with SOC and provide actionable guidance for threat detection and prevention </w:t>
            </w:r>
          </w:p>
        </w:tc>
        <w:tc>
          <w:tcPr>
            <w:tcW w:w="835" w:type="pct"/>
            <w:tcBorders>
              <w:top w:val="nil"/>
              <w:left w:val="nil"/>
              <w:bottom w:val="single" w:sz="4" w:space="0" w:color="auto"/>
              <w:right w:val="single" w:sz="4" w:space="0" w:color="auto"/>
            </w:tcBorders>
            <w:shd w:val="clear" w:color="auto" w:fill="auto"/>
            <w:vAlign w:val="bottom"/>
            <w:hideMark/>
          </w:tcPr>
          <w:p w14:paraId="1E82D24D" w14:textId="77777777" w:rsidR="008C083B" w:rsidRPr="00AE00E0" w:rsidRDefault="008C083B" w:rsidP="003B70A5">
            <w:r w:rsidRPr="00AE00E0">
              <w:t> </w:t>
            </w:r>
          </w:p>
        </w:tc>
        <w:tc>
          <w:tcPr>
            <w:tcW w:w="849" w:type="pct"/>
            <w:tcBorders>
              <w:top w:val="nil"/>
              <w:left w:val="nil"/>
              <w:bottom w:val="single" w:sz="4" w:space="0" w:color="auto"/>
              <w:right w:val="single" w:sz="4" w:space="0" w:color="auto"/>
            </w:tcBorders>
            <w:shd w:val="clear" w:color="auto" w:fill="auto"/>
            <w:vAlign w:val="bottom"/>
            <w:hideMark/>
          </w:tcPr>
          <w:p w14:paraId="1BCAA2CD" w14:textId="77777777" w:rsidR="008C083B" w:rsidRPr="00AE00E0" w:rsidRDefault="008C083B" w:rsidP="003B70A5">
            <w:r w:rsidRPr="00AE00E0">
              <w:t> </w:t>
            </w:r>
          </w:p>
        </w:tc>
      </w:tr>
      <w:tr w:rsidR="008C083B" w:rsidRPr="00AE00E0" w14:paraId="6FFCAADA" w14:textId="77777777" w:rsidTr="003B70A5">
        <w:trPr>
          <w:trHeight w:val="300"/>
        </w:trPr>
        <w:tc>
          <w:tcPr>
            <w:tcW w:w="402" w:type="pct"/>
            <w:tcBorders>
              <w:top w:val="nil"/>
              <w:left w:val="single" w:sz="4" w:space="0" w:color="auto"/>
              <w:bottom w:val="single" w:sz="4" w:space="0" w:color="auto"/>
              <w:right w:val="single" w:sz="4" w:space="0" w:color="auto"/>
            </w:tcBorders>
            <w:shd w:val="clear" w:color="auto" w:fill="auto"/>
            <w:vAlign w:val="center"/>
            <w:hideMark/>
          </w:tcPr>
          <w:p w14:paraId="360AC743" w14:textId="77777777" w:rsidR="008C083B" w:rsidRPr="00AE00E0" w:rsidRDefault="008C083B" w:rsidP="003B70A5">
            <w:r w:rsidRPr="00AE00E0">
              <w:t>4</w:t>
            </w:r>
          </w:p>
        </w:tc>
        <w:tc>
          <w:tcPr>
            <w:tcW w:w="2914" w:type="pct"/>
            <w:tcBorders>
              <w:top w:val="nil"/>
              <w:left w:val="nil"/>
              <w:bottom w:val="single" w:sz="4" w:space="0" w:color="auto"/>
              <w:right w:val="single" w:sz="4" w:space="0" w:color="auto"/>
            </w:tcBorders>
            <w:shd w:val="clear" w:color="auto" w:fill="auto"/>
            <w:vAlign w:val="bottom"/>
            <w:hideMark/>
          </w:tcPr>
          <w:p w14:paraId="568B12DB" w14:textId="77777777" w:rsidR="008C083B" w:rsidRPr="00AE00E0" w:rsidRDefault="008C083B" w:rsidP="003B70A5">
            <w:r w:rsidRPr="00AE00E0">
              <w:t>Shall provide contextual information about the threat indicators found in the environment</w:t>
            </w:r>
          </w:p>
        </w:tc>
        <w:tc>
          <w:tcPr>
            <w:tcW w:w="835" w:type="pct"/>
            <w:tcBorders>
              <w:top w:val="nil"/>
              <w:left w:val="nil"/>
              <w:bottom w:val="single" w:sz="4" w:space="0" w:color="auto"/>
              <w:right w:val="single" w:sz="4" w:space="0" w:color="auto"/>
            </w:tcBorders>
            <w:shd w:val="clear" w:color="auto" w:fill="auto"/>
            <w:vAlign w:val="bottom"/>
            <w:hideMark/>
          </w:tcPr>
          <w:p w14:paraId="305F3A45" w14:textId="77777777" w:rsidR="008C083B" w:rsidRPr="00AE00E0" w:rsidRDefault="008C083B" w:rsidP="003B70A5">
            <w:r w:rsidRPr="00AE00E0">
              <w:t> </w:t>
            </w:r>
          </w:p>
        </w:tc>
        <w:tc>
          <w:tcPr>
            <w:tcW w:w="849" w:type="pct"/>
            <w:tcBorders>
              <w:top w:val="nil"/>
              <w:left w:val="nil"/>
              <w:bottom w:val="single" w:sz="4" w:space="0" w:color="auto"/>
              <w:right w:val="single" w:sz="4" w:space="0" w:color="auto"/>
            </w:tcBorders>
            <w:shd w:val="clear" w:color="auto" w:fill="auto"/>
            <w:vAlign w:val="bottom"/>
            <w:hideMark/>
          </w:tcPr>
          <w:p w14:paraId="504B3352" w14:textId="77777777" w:rsidR="008C083B" w:rsidRPr="00AE00E0" w:rsidRDefault="008C083B" w:rsidP="003B70A5">
            <w:r w:rsidRPr="00AE00E0">
              <w:t> </w:t>
            </w:r>
          </w:p>
        </w:tc>
      </w:tr>
      <w:tr w:rsidR="008C083B" w:rsidRPr="00AE00E0" w14:paraId="4E8140FA" w14:textId="77777777" w:rsidTr="003B70A5">
        <w:trPr>
          <w:trHeight w:val="600"/>
        </w:trPr>
        <w:tc>
          <w:tcPr>
            <w:tcW w:w="402" w:type="pct"/>
            <w:tcBorders>
              <w:top w:val="nil"/>
              <w:left w:val="single" w:sz="4" w:space="0" w:color="auto"/>
              <w:bottom w:val="single" w:sz="4" w:space="0" w:color="auto"/>
              <w:right w:val="single" w:sz="4" w:space="0" w:color="auto"/>
            </w:tcBorders>
            <w:shd w:val="clear" w:color="auto" w:fill="auto"/>
            <w:vAlign w:val="center"/>
            <w:hideMark/>
          </w:tcPr>
          <w:p w14:paraId="4B3353C6" w14:textId="77777777" w:rsidR="008C083B" w:rsidRPr="00AE00E0" w:rsidRDefault="008C083B" w:rsidP="003B70A5">
            <w:r w:rsidRPr="00AE00E0">
              <w:t>5</w:t>
            </w:r>
          </w:p>
        </w:tc>
        <w:tc>
          <w:tcPr>
            <w:tcW w:w="2914" w:type="pct"/>
            <w:tcBorders>
              <w:top w:val="nil"/>
              <w:left w:val="nil"/>
              <w:bottom w:val="single" w:sz="4" w:space="0" w:color="auto"/>
              <w:right w:val="single" w:sz="4" w:space="0" w:color="auto"/>
            </w:tcBorders>
            <w:shd w:val="clear" w:color="auto" w:fill="auto"/>
            <w:vAlign w:val="bottom"/>
            <w:hideMark/>
          </w:tcPr>
          <w:p w14:paraId="0B21A009" w14:textId="77777777" w:rsidR="008C083B" w:rsidRPr="00AE00E0" w:rsidRDefault="008C083B" w:rsidP="003B70A5">
            <w:r w:rsidRPr="00AE00E0">
              <w:t xml:space="preserve">Threat indicator shall take into consideration the previous observations or behavior and this shall include related tactics, techniques, and procedures. </w:t>
            </w:r>
          </w:p>
        </w:tc>
        <w:tc>
          <w:tcPr>
            <w:tcW w:w="835" w:type="pct"/>
            <w:tcBorders>
              <w:top w:val="nil"/>
              <w:left w:val="nil"/>
              <w:bottom w:val="single" w:sz="4" w:space="0" w:color="auto"/>
              <w:right w:val="single" w:sz="4" w:space="0" w:color="auto"/>
            </w:tcBorders>
            <w:shd w:val="clear" w:color="auto" w:fill="auto"/>
            <w:vAlign w:val="bottom"/>
            <w:hideMark/>
          </w:tcPr>
          <w:p w14:paraId="2405293A" w14:textId="77777777" w:rsidR="008C083B" w:rsidRPr="00AE00E0" w:rsidRDefault="008C083B" w:rsidP="003B70A5">
            <w:r w:rsidRPr="00AE00E0">
              <w:t> </w:t>
            </w:r>
          </w:p>
        </w:tc>
        <w:tc>
          <w:tcPr>
            <w:tcW w:w="849" w:type="pct"/>
            <w:tcBorders>
              <w:top w:val="nil"/>
              <w:left w:val="nil"/>
              <w:bottom w:val="single" w:sz="4" w:space="0" w:color="auto"/>
              <w:right w:val="single" w:sz="4" w:space="0" w:color="auto"/>
            </w:tcBorders>
            <w:shd w:val="clear" w:color="auto" w:fill="auto"/>
            <w:vAlign w:val="bottom"/>
            <w:hideMark/>
          </w:tcPr>
          <w:p w14:paraId="750B5322" w14:textId="77777777" w:rsidR="008C083B" w:rsidRPr="00AE00E0" w:rsidRDefault="008C083B" w:rsidP="003B70A5">
            <w:r w:rsidRPr="00AE00E0">
              <w:t> </w:t>
            </w:r>
          </w:p>
        </w:tc>
      </w:tr>
      <w:tr w:rsidR="008C083B" w:rsidRPr="00AE00E0" w14:paraId="230CB96E" w14:textId="77777777" w:rsidTr="003B70A5">
        <w:trPr>
          <w:trHeight w:val="600"/>
        </w:trPr>
        <w:tc>
          <w:tcPr>
            <w:tcW w:w="402" w:type="pct"/>
            <w:tcBorders>
              <w:top w:val="nil"/>
              <w:left w:val="single" w:sz="4" w:space="0" w:color="auto"/>
              <w:bottom w:val="single" w:sz="4" w:space="0" w:color="auto"/>
              <w:right w:val="single" w:sz="4" w:space="0" w:color="auto"/>
            </w:tcBorders>
            <w:shd w:val="clear" w:color="auto" w:fill="auto"/>
            <w:vAlign w:val="center"/>
            <w:hideMark/>
          </w:tcPr>
          <w:p w14:paraId="4FA699F3" w14:textId="77777777" w:rsidR="008C083B" w:rsidRPr="00AE00E0" w:rsidRDefault="008C083B" w:rsidP="003B70A5">
            <w:r w:rsidRPr="00AE00E0">
              <w:t>6</w:t>
            </w:r>
          </w:p>
        </w:tc>
        <w:tc>
          <w:tcPr>
            <w:tcW w:w="2914" w:type="pct"/>
            <w:tcBorders>
              <w:top w:val="nil"/>
              <w:left w:val="nil"/>
              <w:bottom w:val="single" w:sz="4" w:space="0" w:color="auto"/>
              <w:right w:val="single" w:sz="4" w:space="0" w:color="auto"/>
            </w:tcBorders>
            <w:shd w:val="clear" w:color="auto" w:fill="auto"/>
            <w:vAlign w:val="bottom"/>
            <w:hideMark/>
          </w:tcPr>
          <w:p w14:paraId="456CE508" w14:textId="77777777" w:rsidR="008C083B" w:rsidRPr="00AE00E0" w:rsidRDefault="008C083B" w:rsidP="003B70A5">
            <w:r w:rsidRPr="00AE00E0">
              <w:t xml:space="preserve">Shall provide an overall Confidence Score on the likelihood that the indicator is associated with malicious behavior. </w:t>
            </w:r>
          </w:p>
        </w:tc>
        <w:tc>
          <w:tcPr>
            <w:tcW w:w="835" w:type="pct"/>
            <w:tcBorders>
              <w:top w:val="nil"/>
              <w:left w:val="nil"/>
              <w:bottom w:val="single" w:sz="4" w:space="0" w:color="auto"/>
              <w:right w:val="single" w:sz="4" w:space="0" w:color="auto"/>
            </w:tcBorders>
            <w:shd w:val="clear" w:color="auto" w:fill="auto"/>
            <w:vAlign w:val="bottom"/>
            <w:hideMark/>
          </w:tcPr>
          <w:p w14:paraId="7D9B3101" w14:textId="77777777" w:rsidR="008C083B" w:rsidRPr="00AE00E0" w:rsidRDefault="008C083B" w:rsidP="003B70A5">
            <w:r w:rsidRPr="00AE00E0">
              <w:t> </w:t>
            </w:r>
          </w:p>
        </w:tc>
        <w:tc>
          <w:tcPr>
            <w:tcW w:w="849" w:type="pct"/>
            <w:tcBorders>
              <w:top w:val="nil"/>
              <w:left w:val="nil"/>
              <w:bottom w:val="single" w:sz="4" w:space="0" w:color="auto"/>
              <w:right w:val="single" w:sz="4" w:space="0" w:color="auto"/>
            </w:tcBorders>
            <w:shd w:val="clear" w:color="auto" w:fill="auto"/>
            <w:vAlign w:val="bottom"/>
            <w:hideMark/>
          </w:tcPr>
          <w:p w14:paraId="45B3F00B" w14:textId="77777777" w:rsidR="008C083B" w:rsidRPr="00AE00E0" w:rsidRDefault="008C083B" w:rsidP="003B70A5">
            <w:r w:rsidRPr="00AE00E0">
              <w:t> </w:t>
            </w:r>
          </w:p>
        </w:tc>
      </w:tr>
    </w:tbl>
    <w:p w14:paraId="3A3265DC" w14:textId="77777777" w:rsidR="008C083B" w:rsidRPr="00AE00E0" w:rsidRDefault="008C083B" w:rsidP="008C083B"/>
    <w:p w14:paraId="3A7A8BE7" w14:textId="235101B2" w:rsidR="008C083B" w:rsidRDefault="008C083B" w:rsidP="008C083B">
      <w:r w:rsidRPr="00AE00E0">
        <w:t xml:space="preserve">All these compliances are required to be submitted on CSP/OEM letter head.  The Public URL may be provided in </w:t>
      </w:r>
      <w:r>
        <w:t xml:space="preserve">reference column </w:t>
      </w:r>
      <w:r w:rsidRPr="00AE00E0">
        <w:t>in clickable format.  Non-compliant bids will be rejected without any further queries.</w:t>
      </w:r>
    </w:p>
    <w:p w14:paraId="0A55F4BD" w14:textId="77777777" w:rsidR="008C083B" w:rsidRDefault="008C083B" w:rsidP="00824189">
      <w:pPr>
        <w:pStyle w:val="Heading1"/>
        <w:ind w:left="360"/>
      </w:pPr>
      <w:r>
        <w:t xml:space="preserve">Scope of work </w:t>
      </w:r>
    </w:p>
    <w:p w14:paraId="1E9AA5A4" w14:textId="4A8797CE" w:rsidR="008C083B" w:rsidRPr="004F684F" w:rsidRDefault="008C083B" w:rsidP="008C083B">
      <w:r>
        <w:t xml:space="preserve">Bidder/CSP shall be responsible for </w:t>
      </w:r>
      <w:r w:rsidR="00C25472">
        <w:t xml:space="preserve">the </w:t>
      </w:r>
      <w:r>
        <w:t>following scope of work but not limited to:</w:t>
      </w:r>
    </w:p>
    <w:p w14:paraId="2DD15A26" w14:textId="74B079DA" w:rsidR="008C083B" w:rsidRPr="00F1168B" w:rsidRDefault="008C083B" w:rsidP="008C083B">
      <w:pPr>
        <w:pStyle w:val="ListParagraph"/>
        <w:numPr>
          <w:ilvl w:val="0"/>
          <w:numId w:val="2"/>
        </w:numPr>
        <w:spacing w:after="5" w:line="268" w:lineRule="auto"/>
        <w:ind w:right="54"/>
        <w:contextualSpacing/>
        <w:jc w:val="both"/>
        <w:rPr>
          <w:rFonts w:asciiTheme="minorHAnsi" w:hAnsiTheme="minorHAnsi" w:cstheme="minorHAnsi"/>
          <w:sz w:val="22"/>
        </w:rPr>
      </w:pPr>
      <w:r w:rsidRPr="00F1168B">
        <w:rPr>
          <w:rFonts w:asciiTheme="minorHAnsi" w:hAnsiTheme="minorHAnsi" w:cstheme="minorHAnsi"/>
          <w:sz w:val="22"/>
        </w:rPr>
        <w:t xml:space="preserve">Bidder/MSP shall be </w:t>
      </w:r>
      <w:r w:rsidR="00C25472" w:rsidRPr="00F1168B">
        <w:rPr>
          <w:rFonts w:asciiTheme="minorHAnsi" w:hAnsiTheme="minorHAnsi" w:cstheme="minorHAnsi"/>
          <w:sz w:val="22"/>
        </w:rPr>
        <w:t>responsible for</w:t>
      </w:r>
      <w:r w:rsidRPr="00F1168B">
        <w:rPr>
          <w:rFonts w:asciiTheme="minorHAnsi" w:hAnsiTheme="minorHAnsi" w:cstheme="minorHAnsi"/>
          <w:sz w:val="22"/>
        </w:rPr>
        <w:t xml:space="preserve"> setup &amp; </w:t>
      </w:r>
      <w:r w:rsidR="00C25472">
        <w:rPr>
          <w:rFonts w:asciiTheme="minorHAnsi" w:hAnsiTheme="minorHAnsi" w:cstheme="minorHAnsi"/>
          <w:sz w:val="22"/>
        </w:rPr>
        <w:t>configuring</w:t>
      </w:r>
      <w:r w:rsidRPr="00F1168B">
        <w:rPr>
          <w:rFonts w:asciiTheme="minorHAnsi" w:hAnsiTheme="minorHAnsi" w:cstheme="minorHAnsi"/>
          <w:sz w:val="22"/>
        </w:rPr>
        <w:t xml:space="preserve"> required cloud environments like DC, </w:t>
      </w:r>
      <w:r w:rsidR="0006274A">
        <w:rPr>
          <w:rFonts w:asciiTheme="minorHAnsi" w:hAnsiTheme="minorHAnsi" w:cstheme="minorHAnsi"/>
          <w:sz w:val="22"/>
        </w:rPr>
        <w:t xml:space="preserve">DR </w:t>
      </w:r>
      <w:r w:rsidR="0006274A" w:rsidRPr="00F1168B">
        <w:rPr>
          <w:rFonts w:asciiTheme="minorHAnsi" w:hAnsiTheme="minorHAnsi" w:cstheme="minorHAnsi"/>
          <w:sz w:val="22"/>
        </w:rPr>
        <w:t>&amp;</w:t>
      </w:r>
      <w:r w:rsidRPr="00F1168B">
        <w:rPr>
          <w:rFonts w:asciiTheme="minorHAnsi" w:hAnsiTheme="minorHAnsi" w:cstheme="minorHAnsi"/>
          <w:sz w:val="22"/>
        </w:rPr>
        <w:t xml:space="preserve"> </w:t>
      </w:r>
      <w:r w:rsidR="00C25472">
        <w:rPr>
          <w:rFonts w:asciiTheme="minorHAnsi" w:hAnsiTheme="minorHAnsi" w:cstheme="minorHAnsi"/>
          <w:sz w:val="22"/>
        </w:rPr>
        <w:t xml:space="preserve">and </w:t>
      </w:r>
      <w:r w:rsidRPr="00F1168B">
        <w:rPr>
          <w:rFonts w:asciiTheme="minorHAnsi" w:hAnsiTheme="minorHAnsi" w:cstheme="minorHAnsi"/>
          <w:sz w:val="22"/>
        </w:rPr>
        <w:t>Test/Dev</w:t>
      </w:r>
      <w:r>
        <w:rPr>
          <w:rFonts w:asciiTheme="minorHAnsi" w:hAnsiTheme="minorHAnsi" w:cstheme="minorHAnsi"/>
          <w:sz w:val="22"/>
        </w:rPr>
        <w:t xml:space="preserve"> a</w:t>
      </w:r>
      <w:r w:rsidR="009D3E2E">
        <w:rPr>
          <w:rFonts w:asciiTheme="minorHAnsi" w:hAnsiTheme="minorHAnsi" w:cstheme="minorHAnsi"/>
          <w:sz w:val="22"/>
        </w:rPr>
        <w:t xml:space="preserve">s per required by </w:t>
      </w:r>
      <w:r w:rsidR="00C25472">
        <w:rPr>
          <w:rFonts w:asciiTheme="minorHAnsi" w:hAnsiTheme="minorHAnsi" w:cstheme="minorHAnsi"/>
          <w:sz w:val="22"/>
        </w:rPr>
        <w:t xml:space="preserve">the </w:t>
      </w:r>
      <w:r w:rsidR="009D3E2E">
        <w:rPr>
          <w:rFonts w:asciiTheme="minorHAnsi" w:hAnsiTheme="minorHAnsi" w:cstheme="minorHAnsi"/>
          <w:sz w:val="22"/>
        </w:rPr>
        <w:t>institute</w:t>
      </w:r>
      <w:r>
        <w:rPr>
          <w:rFonts w:asciiTheme="minorHAnsi" w:hAnsiTheme="minorHAnsi" w:cstheme="minorHAnsi"/>
          <w:sz w:val="22"/>
        </w:rPr>
        <w:t xml:space="preserve">.  </w:t>
      </w:r>
    </w:p>
    <w:p w14:paraId="537C27EA" w14:textId="0B6CD1DE" w:rsidR="008C083B" w:rsidRDefault="00C25472" w:rsidP="008C083B">
      <w:pPr>
        <w:numPr>
          <w:ilvl w:val="0"/>
          <w:numId w:val="2"/>
        </w:numPr>
        <w:spacing w:after="5" w:line="268" w:lineRule="auto"/>
        <w:ind w:right="54"/>
        <w:jc w:val="both"/>
        <w:rPr>
          <w:rFonts w:cstheme="minorHAnsi"/>
        </w:rPr>
      </w:pPr>
      <w:r>
        <w:rPr>
          <w:rFonts w:cstheme="minorHAnsi"/>
        </w:rPr>
        <w:t>The bidder</w:t>
      </w:r>
      <w:r w:rsidR="008C083B">
        <w:rPr>
          <w:rFonts w:cstheme="minorHAnsi"/>
        </w:rPr>
        <w:t xml:space="preserve"> </w:t>
      </w:r>
      <w:r w:rsidR="008C083B" w:rsidRPr="005807A0">
        <w:rPr>
          <w:rFonts w:cstheme="minorHAnsi"/>
        </w:rPr>
        <w:t>shall be responsible for application configuration and the bidder</w:t>
      </w:r>
      <w:r w:rsidR="008C083B">
        <w:rPr>
          <w:rFonts w:cstheme="minorHAnsi"/>
        </w:rPr>
        <w:t>/MSP</w:t>
      </w:r>
      <w:r w:rsidR="008C083B" w:rsidRPr="005807A0">
        <w:rPr>
          <w:rFonts w:cstheme="minorHAnsi"/>
        </w:rPr>
        <w:t xml:space="preserve"> will provide </w:t>
      </w:r>
      <w:r>
        <w:rPr>
          <w:rFonts w:cstheme="minorHAnsi"/>
        </w:rPr>
        <w:t xml:space="preserve">a </w:t>
      </w:r>
      <w:r w:rsidR="008C083B" w:rsidRPr="005807A0">
        <w:rPr>
          <w:rFonts w:cstheme="minorHAnsi"/>
        </w:rPr>
        <w:t xml:space="preserve">required environment to host the setup on the cloud and will </w:t>
      </w:r>
      <w:r w:rsidR="008C083B">
        <w:rPr>
          <w:rFonts w:cstheme="minorHAnsi"/>
        </w:rPr>
        <w:t>assist Bidder and/or its System Integrator</w:t>
      </w:r>
      <w:r w:rsidR="008C083B" w:rsidRPr="005807A0">
        <w:rPr>
          <w:rFonts w:cstheme="minorHAnsi"/>
        </w:rPr>
        <w:t xml:space="preserve"> for data migration</w:t>
      </w:r>
      <w:r w:rsidR="008C083B">
        <w:rPr>
          <w:rFonts w:cstheme="minorHAnsi"/>
        </w:rPr>
        <w:t xml:space="preserve">. </w:t>
      </w:r>
    </w:p>
    <w:p w14:paraId="5D141A1E" w14:textId="681472E0" w:rsidR="008C083B" w:rsidRPr="0072403F" w:rsidRDefault="008C083B" w:rsidP="008C083B">
      <w:pPr>
        <w:numPr>
          <w:ilvl w:val="0"/>
          <w:numId w:val="2"/>
        </w:numPr>
        <w:spacing w:after="5" w:line="268" w:lineRule="auto"/>
        <w:ind w:right="54"/>
        <w:jc w:val="both"/>
        <w:rPr>
          <w:rFonts w:cstheme="minorHAnsi"/>
        </w:rPr>
      </w:pPr>
      <w:r w:rsidRPr="0072403F">
        <w:rPr>
          <w:rFonts w:cstheme="minorHAnsi"/>
        </w:rPr>
        <w:t>Bidder/MSP shall be responsible for data migration</w:t>
      </w:r>
      <w:r>
        <w:rPr>
          <w:rFonts w:cstheme="minorHAnsi"/>
        </w:rPr>
        <w:t xml:space="preserve"> from </w:t>
      </w:r>
      <w:r w:rsidR="00C25472">
        <w:rPr>
          <w:rFonts w:cstheme="minorHAnsi"/>
        </w:rPr>
        <w:t xml:space="preserve">the </w:t>
      </w:r>
      <w:r>
        <w:rPr>
          <w:rFonts w:cstheme="minorHAnsi"/>
        </w:rPr>
        <w:t xml:space="preserve">existing system to </w:t>
      </w:r>
      <w:r w:rsidR="00C25472">
        <w:rPr>
          <w:rFonts w:cstheme="minorHAnsi"/>
        </w:rPr>
        <w:t xml:space="preserve">the </w:t>
      </w:r>
      <w:r>
        <w:rPr>
          <w:rFonts w:cstheme="minorHAnsi"/>
        </w:rPr>
        <w:t>proposed Cloud.</w:t>
      </w:r>
    </w:p>
    <w:p w14:paraId="673AD021" w14:textId="3F7294FA" w:rsidR="008C083B" w:rsidRPr="00E70553" w:rsidRDefault="008C083B" w:rsidP="008C083B">
      <w:pPr>
        <w:numPr>
          <w:ilvl w:val="0"/>
          <w:numId w:val="2"/>
        </w:numPr>
        <w:spacing w:after="5" w:line="268" w:lineRule="auto"/>
        <w:ind w:right="54"/>
        <w:jc w:val="both"/>
        <w:rPr>
          <w:rFonts w:cstheme="minorHAnsi"/>
        </w:rPr>
      </w:pPr>
      <w:r w:rsidRPr="00E6355F">
        <w:rPr>
          <w:rFonts w:cstheme="minorHAnsi"/>
        </w:rPr>
        <w:t>Bidder</w:t>
      </w:r>
      <w:r>
        <w:rPr>
          <w:rFonts w:cstheme="minorHAnsi"/>
        </w:rPr>
        <w:t>/MSP</w:t>
      </w:r>
      <w:r w:rsidRPr="00E6355F">
        <w:rPr>
          <w:rFonts w:cstheme="minorHAnsi"/>
        </w:rPr>
        <w:t xml:space="preserve"> is expected to make himself fully aware of the technology stack used for hosting </w:t>
      </w:r>
      <w:r w:rsidR="00C25472">
        <w:rPr>
          <w:rFonts w:cstheme="minorHAnsi"/>
        </w:rPr>
        <w:t>applications</w:t>
      </w:r>
      <w:r w:rsidRPr="00E70553">
        <w:rPr>
          <w:rFonts w:cstheme="minorHAnsi"/>
        </w:rPr>
        <w:t xml:space="preserve">. </w:t>
      </w:r>
    </w:p>
    <w:p w14:paraId="564F7D05" w14:textId="29CA14A9" w:rsidR="008C083B" w:rsidRPr="002A61B8" w:rsidRDefault="008C083B" w:rsidP="008C083B">
      <w:pPr>
        <w:numPr>
          <w:ilvl w:val="0"/>
          <w:numId w:val="2"/>
        </w:numPr>
        <w:spacing w:after="5" w:line="268" w:lineRule="auto"/>
        <w:ind w:right="54"/>
        <w:jc w:val="both"/>
        <w:rPr>
          <w:rFonts w:cstheme="minorHAnsi"/>
        </w:rPr>
      </w:pPr>
      <w:r w:rsidRPr="002A61B8">
        <w:rPr>
          <w:rFonts w:cstheme="minorHAnsi"/>
        </w:rPr>
        <w:t>Bidder/MSP should provide the necessary infrastructure (like Compute, storage, network</w:t>
      </w:r>
      <w:r w:rsidR="00C25472">
        <w:rPr>
          <w:rFonts w:cstheme="minorHAnsi"/>
        </w:rPr>
        <w:t>,</w:t>
      </w:r>
      <w:r w:rsidRPr="002A61B8">
        <w:rPr>
          <w:rFonts w:cstheme="minorHAnsi"/>
        </w:rPr>
        <w:t xml:space="preserve"> and database) required for setting up and maintaining the cloud environment as managed service as per BOM specified. MSP shall ensure </w:t>
      </w:r>
      <w:r w:rsidRPr="002A61B8">
        <w:rPr>
          <w:rFonts w:cstheme="minorHAnsi"/>
          <w:color w:val="000000" w:themeColor="text1"/>
        </w:rPr>
        <w:t xml:space="preserve">that CSP provides any or all of the services on subscription mode to </w:t>
      </w:r>
      <w:r>
        <w:rPr>
          <w:rFonts w:cstheme="minorHAnsi"/>
          <w:color w:val="000000" w:themeColor="text1"/>
        </w:rPr>
        <w:t>Bidder</w:t>
      </w:r>
      <w:r w:rsidRPr="002A61B8">
        <w:rPr>
          <w:rFonts w:cstheme="minorHAnsi"/>
          <w:color w:val="000000" w:themeColor="text1"/>
        </w:rPr>
        <w:t>.</w:t>
      </w:r>
    </w:p>
    <w:p w14:paraId="2BF467E4" w14:textId="0DD68A92" w:rsidR="008C083B" w:rsidRPr="00846057" w:rsidRDefault="008C083B" w:rsidP="00846057">
      <w:pPr>
        <w:numPr>
          <w:ilvl w:val="0"/>
          <w:numId w:val="2"/>
        </w:numPr>
        <w:spacing w:after="5" w:line="268" w:lineRule="auto"/>
        <w:ind w:right="54"/>
        <w:jc w:val="both"/>
        <w:rPr>
          <w:rFonts w:cstheme="minorHAnsi"/>
        </w:rPr>
      </w:pPr>
      <w:r>
        <w:rPr>
          <w:rFonts w:cstheme="minorHAnsi"/>
        </w:rPr>
        <w:t>It shall be the responsibility of the Bidder/MSP to ensure that CSP p</w:t>
      </w:r>
      <w:r w:rsidRPr="0048049A">
        <w:rPr>
          <w:rFonts w:cstheme="minorHAnsi"/>
        </w:rPr>
        <w:t>rovide</w:t>
      </w:r>
      <w:r>
        <w:rPr>
          <w:rFonts w:cstheme="minorHAnsi"/>
        </w:rPr>
        <w:t>s</w:t>
      </w:r>
      <w:r w:rsidRPr="0048049A">
        <w:rPr>
          <w:rFonts w:cstheme="minorHAnsi"/>
        </w:rPr>
        <w:t xml:space="preserve"> necessary </w:t>
      </w:r>
      <w:r w:rsidR="00C25472">
        <w:rPr>
          <w:rFonts w:cstheme="minorHAnsi"/>
        </w:rPr>
        <w:t>hand-holding</w:t>
      </w:r>
      <w:r w:rsidRPr="0048049A">
        <w:rPr>
          <w:rFonts w:cstheme="minorHAnsi"/>
        </w:rPr>
        <w:t xml:space="preserve"> support to the Bidder</w:t>
      </w:r>
      <w:r>
        <w:rPr>
          <w:rFonts w:cstheme="minorHAnsi"/>
        </w:rPr>
        <w:t>/MSP for the initial deployment and successful Go-live as stated below:</w:t>
      </w:r>
    </w:p>
    <w:p w14:paraId="5A427091" w14:textId="77777777" w:rsidR="008C083B" w:rsidRDefault="008C083B" w:rsidP="008C083B">
      <w:pPr>
        <w:numPr>
          <w:ilvl w:val="1"/>
          <w:numId w:val="2"/>
        </w:numPr>
        <w:spacing w:after="5" w:line="268" w:lineRule="auto"/>
        <w:ind w:right="54"/>
        <w:jc w:val="both"/>
        <w:rPr>
          <w:rFonts w:cstheme="minorHAnsi"/>
        </w:rPr>
      </w:pPr>
      <w:r>
        <w:rPr>
          <w:rFonts w:cstheme="minorHAnsi"/>
        </w:rPr>
        <w:lastRenderedPageBreak/>
        <w:t>Creating Architecture Design</w:t>
      </w:r>
    </w:p>
    <w:p w14:paraId="41E5433E" w14:textId="77777777" w:rsidR="008C083B" w:rsidRDefault="008C083B" w:rsidP="008C083B">
      <w:pPr>
        <w:numPr>
          <w:ilvl w:val="1"/>
          <w:numId w:val="2"/>
        </w:numPr>
        <w:spacing w:after="5" w:line="268" w:lineRule="auto"/>
        <w:ind w:right="54"/>
        <w:jc w:val="both"/>
        <w:rPr>
          <w:rFonts w:cstheme="minorHAnsi"/>
        </w:rPr>
      </w:pPr>
      <w:r>
        <w:rPr>
          <w:rFonts w:cstheme="minorHAnsi"/>
        </w:rPr>
        <w:t>Creating Solution architecture</w:t>
      </w:r>
    </w:p>
    <w:p w14:paraId="13516FD4" w14:textId="59283C9E" w:rsidR="008C083B" w:rsidRDefault="008C083B" w:rsidP="008C083B">
      <w:pPr>
        <w:numPr>
          <w:ilvl w:val="1"/>
          <w:numId w:val="2"/>
        </w:numPr>
        <w:spacing w:after="5" w:line="268" w:lineRule="auto"/>
        <w:ind w:right="54"/>
        <w:jc w:val="both"/>
        <w:rPr>
          <w:rFonts w:cstheme="minorHAnsi"/>
        </w:rPr>
      </w:pPr>
      <w:r>
        <w:rPr>
          <w:rFonts w:cstheme="minorHAnsi"/>
        </w:rPr>
        <w:t>Establishing Basic cloud services like virtual network, identity</w:t>
      </w:r>
      <w:r w:rsidR="00C25472">
        <w:rPr>
          <w:rFonts w:cstheme="minorHAnsi"/>
        </w:rPr>
        <w:t>,</w:t>
      </w:r>
      <w:r>
        <w:rPr>
          <w:rFonts w:cstheme="minorHAnsi"/>
        </w:rPr>
        <w:t xml:space="preserve"> etc.</w:t>
      </w:r>
    </w:p>
    <w:p w14:paraId="363BC460" w14:textId="687B3189" w:rsidR="008C083B" w:rsidRDefault="008C083B" w:rsidP="008C083B">
      <w:pPr>
        <w:numPr>
          <w:ilvl w:val="1"/>
          <w:numId w:val="2"/>
        </w:numPr>
        <w:spacing w:after="5" w:line="268" w:lineRule="auto"/>
        <w:ind w:right="54"/>
        <w:jc w:val="both"/>
        <w:rPr>
          <w:rFonts w:cstheme="minorHAnsi"/>
        </w:rPr>
      </w:pPr>
      <w:r>
        <w:rPr>
          <w:rFonts w:cstheme="minorHAnsi"/>
        </w:rPr>
        <w:t>Auditing Network and Security configurations, VPN Connection setup between FCI and Cloud Data Center, Compliance, Testing</w:t>
      </w:r>
      <w:r w:rsidR="00C25472">
        <w:rPr>
          <w:rFonts w:cstheme="minorHAnsi"/>
        </w:rPr>
        <w:t>,</w:t>
      </w:r>
      <w:r>
        <w:rPr>
          <w:rFonts w:cstheme="minorHAnsi"/>
        </w:rPr>
        <w:t xml:space="preserve"> etc.</w:t>
      </w:r>
    </w:p>
    <w:p w14:paraId="2DE95EBC" w14:textId="4E3F2BAC" w:rsidR="008C083B" w:rsidRDefault="00C25472" w:rsidP="008C083B">
      <w:pPr>
        <w:numPr>
          <w:ilvl w:val="1"/>
          <w:numId w:val="2"/>
        </w:numPr>
        <w:spacing w:after="5" w:line="268" w:lineRule="auto"/>
        <w:ind w:right="54"/>
        <w:jc w:val="both"/>
        <w:rPr>
          <w:rFonts w:cstheme="minorHAnsi"/>
        </w:rPr>
      </w:pPr>
      <w:r>
        <w:rPr>
          <w:rFonts w:cstheme="minorHAnsi"/>
        </w:rPr>
        <w:t>Post-migration</w:t>
      </w:r>
      <w:r w:rsidR="008C083B" w:rsidRPr="007C136D">
        <w:rPr>
          <w:rFonts w:cstheme="minorHAnsi"/>
        </w:rPr>
        <w:t xml:space="preserve"> training of staff </w:t>
      </w:r>
      <w:r w:rsidR="008C083B">
        <w:rPr>
          <w:rFonts w:cstheme="minorHAnsi"/>
        </w:rPr>
        <w:t>and creation of documentation materials.</w:t>
      </w:r>
    </w:p>
    <w:p w14:paraId="6CE40D30" w14:textId="609DAAE9" w:rsidR="008C083B" w:rsidRPr="0048049A" w:rsidRDefault="008C083B" w:rsidP="008C083B">
      <w:pPr>
        <w:numPr>
          <w:ilvl w:val="1"/>
          <w:numId w:val="2"/>
        </w:numPr>
        <w:spacing w:after="5" w:line="268" w:lineRule="auto"/>
        <w:ind w:right="54"/>
        <w:jc w:val="both"/>
        <w:rPr>
          <w:rFonts w:cstheme="minorHAnsi"/>
        </w:rPr>
      </w:pPr>
      <w:r>
        <w:rPr>
          <w:rFonts w:cstheme="minorHAnsi"/>
        </w:rPr>
        <w:t xml:space="preserve">Support </w:t>
      </w:r>
      <w:r w:rsidR="00C25472">
        <w:rPr>
          <w:rFonts w:cstheme="minorHAnsi"/>
        </w:rPr>
        <w:t>and monitoring</w:t>
      </w:r>
      <w:r>
        <w:rPr>
          <w:rFonts w:cstheme="minorHAnsi"/>
        </w:rPr>
        <w:t xml:space="preserve"> of production deployment during Go-live.</w:t>
      </w:r>
    </w:p>
    <w:p w14:paraId="03DAE1CD" w14:textId="77777777" w:rsidR="008C083B" w:rsidRPr="0048049A" w:rsidRDefault="008C083B" w:rsidP="008C083B">
      <w:pPr>
        <w:spacing w:after="55"/>
        <w:ind w:left="720" w:firstLine="45"/>
        <w:jc w:val="both"/>
        <w:rPr>
          <w:rFonts w:cstheme="minorHAnsi"/>
          <w:bCs/>
        </w:rPr>
      </w:pPr>
    </w:p>
    <w:p w14:paraId="7F153695" w14:textId="1BB29A91" w:rsidR="008C083B" w:rsidRDefault="008C083B" w:rsidP="008C083B">
      <w:pPr>
        <w:numPr>
          <w:ilvl w:val="0"/>
          <w:numId w:val="2"/>
        </w:numPr>
        <w:spacing w:after="5" w:line="268" w:lineRule="auto"/>
        <w:ind w:right="54"/>
        <w:jc w:val="both"/>
        <w:rPr>
          <w:rFonts w:cstheme="minorHAnsi"/>
          <w:bCs/>
        </w:rPr>
      </w:pPr>
      <w:r w:rsidRPr="0048049A">
        <w:rPr>
          <w:rFonts w:cstheme="minorHAnsi"/>
          <w:bCs/>
        </w:rPr>
        <w:t>Bidder</w:t>
      </w:r>
      <w:r>
        <w:rPr>
          <w:rFonts w:cstheme="minorHAnsi"/>
          <w:bCs/>
        </w:rPr>
        <w:t>/M</w:t>
      </w:r>
      <w:r w:rsidRPr="0048049A">
        <w:rPr>
          <w:rFonts w:cstheme="minorHAnsi"/>
          <w:bCs/>
        </w:rPr>
        <w:t xml:space="preserve">SP shall be responsible for maintaining and adhering to </w:t>
      </w:r>
      <w:r w:rsidR="00C25472">
        <w:rPr>
          <w:rFonts w:cstheme="minorHAnsi"/>
          <w:bCs/>
        </w:rPr>
        <w:t xml:space="preserve">the </w:t>
      </w:r>
      <w:r w:rsidRPr="0048049A">
        <w:rPr>
          <w:rFonts w:cstheme="minorHAnsi"/>
          <w:bCs/>
        </w:rPr>
        <w:t>SLA defined in the RFP.</w:t>
      </w:r>
    </w:p>
    <w:p w14:paraId="6BDBEC69" w14:textId="313F87F9" w:rsidR="008C083B" w:rsidRDefault="00C25472" w:rsidP="008C083B">
      <w:pPr>
        <w:numPr>
          <w:ilvl w:val="0"/>
          <w:numId w:val="2"/>
        </w:numPr>
        <w:spacing w:after="5" w:line="268" w:lineRule="auto"/>
        <w:ind w:right="54"/>
        <w:jc w:val="both"/>
        <w:rPr>
          <w:rFonts w:cstheme="minorHAnsi"/>
          <w:bCs/>
        </w:rPr>
      </w:pPr>
      <w:r>
        <w:rPr>
          <w:rFonts w:cstheme="minorHAnsi"/>
          <w:bCs/>
        </w:rPr>
        <w:t>The Bidder</w:t>
      </w:r>
      <w:r w:rsidR="008C083B">
        <w:rPr>
          <w:rFonts w:cstheme="minorHAnsi"/>
          <w:bCs/>
        </w:rPr>
        <w:t xml:space="preserve"> shall </w:t>
      </w:r>
      <w:r>
        <w:rPr>
          <w:rFonts w:cstheme="minorHAnsi"/>
          <w:bCs/>
        </w:rPr>
        <w:t>set</w:t>
      </w:r>
      <w:r w:rsidR="008C083B">
        <w:rPr>
          <w:rFonts w:cstheme="minorHAnsi"/>
          <w:bCs/>
        </w:rPr>
        <w:t xml:space="preserve"> </w:t>
      </w:r>
      <w:proofErr w:type="gramStart"/>
      <w:r w:rsidR="008C083B">
        <w:rPr>
          <w:rFonts w:cstheme="minorHAnsi"/>
          <w:bCs/>
        </w:rPr>
        <w:t>DR</w:t>
      </w:r>
      <w:proofErr w:type="gramEnd"/>
      <w:r w:rsidR="008C083B">
        <w:rPr>
          <w:rFonts w:cstheme="minorHAnsi"/>
          <w:bCs/>
        </w:rPr>
        <w:t xml:space="preserve"> of </w:t>
      </w:r>
      <w:r>
        <w:rPr>
          <w:rFonts w:cstheme="minorHAnsi"/>
          <w:bCs/>
        </w:rPr>
        <w:t xml:space="preserve">the </w:t>
      </w:r>
      <w:r w:rsidR="008C083B">
        <w:rPr>
          <w:rFonts w:cstheme="minorHAnsi"/>
          <w:bCs/>
        </w:rPr>
        <w:t xml:space="preserve">application in 25% capacity of DC along with all the Database licenses in subscription mode and meet the 30 minutes of RPO &amp; </w:t>
      </w:r>
      <w:r>
        <w:rPr>
          <w:rFonts w:cstheme="minorHAnsi"/>
          <w:bCs/>
        </w:rPr>
        <w:t xml:space="preserve">and </w:t>
      </w:r>
      <w:r w:rsidR="008C083B">
        <w:rPr>
          <w:rFonts w:cstheme="minorHAnsi"/>
          <w:bCs/>
        </w:rPr>
        <w:t>2 hours of RTO a</w:t>
      </w:r>
      <w:r w:rsidR="009D3E2E">
        <w:rPr>
          <w:rFonts w:cstheme="minorHAnsi"/>
          <w:bCs/>
        </w:rPr>
        <w:t xml:space="preserve">s &amp; </w:t>
      </w:r>
      <w:r>
        <w:rPr>
          <w:rFonts w:cstheme="minorHAnsi"/>
          <w:bCs/>
        </w:rPr>
        <w:t xml:space="preserve">and </w:t>
      </w:r>
      <w:r w:rsidR="009D3E2E">
        <w:rPr>
          <w:rFonts w:cstheme="minorHAnsi"/>
          <w:bCs/>
        </w:rPr>
        <w:t xml:space="preserve">when requested by </w:t>
      </w:r>
      <w:r>
        <w:rPr>
          <w:rFonts w:cstheme="minorHAnsi"/>
          <w:bCs/>
        </w:rPr>
        <w:t xml:space="preserve">the </w:t>
      </w:r>
      <w:r w:rsidR="009D3E2E">
        <w:rPr>
          <w:rFonts w:cstheme="minorHAnsi"/>
          <w:bCs/>
        </w:rPr>
        <w:t>institute</w:t>
      </w:r>
      <w:r w:rsidR="008C083B">
        <w:rPr>
          <w:rFonts w:cstheme="minorHAnsi"/>
          <w:bCs/>
        </w:rPr>
        <w:t xml:space="preserve">.  </w:t>
      </w:r>
    </w:p>
    <w:p w14:paraId="6F0962C4" w14:textId="53C4EADC" w:rsidR="008C083B" w:rsidRDefault="008C083B" w:rsidP="008C083B">
      <w:pPr>
        <w:numPr>
          <w:ilvl w:val="0"/>
          <w:numId w:val="2"/>
        </w:numPr>
        <w:spacing w:after="5" w:line="268" w:lineRule="auto"/>
        <w:ind w:right="54"/>
        <w:jc w:val="both"/>
        <w:rPr>
          <w:rFonts w:cstheme="minorHAnsi"/>
          <w:bCs/>
        </w:rPr>
      </w:pPr>
      <w:r>
        <w:rPr>
          <w:rFonts w:cstheme="minorHAnsi"/>
          <w:bCs/>
        </w:rPr>
        <w:t>In case of actual DR of DR drill, DR will run 100% capacity of DC and the necessary hardware, software</w:t>
      </w:r>
      <w:r w:rsidR="00C25472">
        <w:rPr>
          <w:rFonts w:cstheme="minorHAnsi"/>
          <w:bCs/>
        </w:rPr>
        <w:t>,</w:t>
      </w:r>
      <w:r>
        <w:rPr>
          <w:rFonts w:cstheme="minorHAnsi"/>
          <w:bCs/>
        </w:rPr>
        <w:t xml:space="preserve"> and licenses shall be </w:t>
      </w:r>
      <w:r w:rsidR="00C25472">
        <w:rPr>
          <w:rFonts w:cstheme="minorHAnsi"/>
          <w:bCs/>
        </w:rPr>
        <w:t xml:space="preserve">the </w:t>
      </w:r>
      <w:r>
        <w:rPr>
          <w:rFonts w:cstheme="minorHAnsi"/>
          <w:bCs/>
        </w:rPr>
        <w:t xml:space="preserve">responsibility of CSP. </w:t>
      </w:r>
    </w:p>
    <w:p w14:paraId="561EE553" w14:textId="77777777" w:rsidR="00861DA7" w:rsidRDefault="00861DA7"/>
    <w:p w14:paraId="5A40D76C" w14:textId="5674B775" w:rsidR="0086337E" w:rsidRPr="0092426B" w:rsidRDefault="0092426B">
      <w:pPr>
        <w:rPr>
          <w:b/>
          <w:bCs/>
          <w:sz w:val="28"/>
          <w:szCs w:val="28"/>
          <w:u w:val="single"/>
        </w:rPr>
      </w:pPr>
      <w:r w:rsidRPr="0092426B">
        <w:rPr>
          <w:b/>
          <w:bCs/>
          <w:sz w:val="28"/>
          <w:szCs w:val="28"/>
          <w:u w:val="single"/>
        </w:rPr>
        <w:t>Technical Specifications:</w:t>
      </w:r>
    </w:p>
    <w:p w14:paraId="3389EAD6" w14:textId="6DFBFBB4" w:rsidR="0086337E" w:rsidRPr="00CA2E01" w:rsidRDefault="0092426B" w:rsidP="0086337E">
      <w:pPr>
        <w:rPr>
          <w:b/>
          <w:bCs/>
          <w:sz w:val="32"/>
          <w:szCs w:val="32"/>
        </w:rPr>
      </w:pPr>
      <w:r>
        <w:t xml:space="preserve">    </w:t>
      </w:r>
      <w:r w:rsidR="0086337E">
        <w:tab/>
      </w:r>
      <w:r w:rsidR="0086337E">
        <w:tab/>
      </w:r>
      <w:r w:rsidR="00C25472">
        <w:rPr>
          <w:b/>
          <w:bCs/>
          <w:sz w:val="32"/>
          <w:szCs w:val="32"/>
        </w:rPr>
        <w:t>On-Demand</w:t>
      </w:r>
      <w:r w:rsidR="00C25472" w:rsidRPr="00CA2E01">
        <w:rPr>
          <w:b/>
          <w:bCs/>
          <w:sz w:val="32"/>
          <w:szCs w:val="32"/>
        </w:rPr>
        <w:t xml:space="preserve"> </w:t>
      </w:r>
      <w:r w:rsidR="0086337E" w:rsidRPr="00CA2E01">
        <w:rPr>
          <w:b/>
          <w:bCs/>
          <w:sz w:val="32"/>
          <w:szCs w:val="32"/>
        </w:rPr>
        <w:t>Cloud Requirement</w:t>
      </w:r>
      <w:r w:rsidR="00C25472">
        <w:rPr>
          <w:b/>
          <w:bCs/>
          <w:sz w:val="32"/>
          <w:szCs w:val="32"/>
        </w:rPr>
        <w:t xml:space="preserve"> First Phase</w:t>
      </w:r>
      <w:r w:rsidR="0086337E" w:rsidRPr="00CA2E01">
        <w:rPr>
          <w:b/>
          <w:bCs/>
          <w:sz w:val="32"/>
          <w:szCs w:val="32"/>
        </w:rPr>
        <w:t xml:space="preserve"> </w:t>
      </w:r>
    </w:p>
    <w:p w14:paraId="4D02EB69" w14:textId="77777777" w:rsidR="0086337E" w:rsidRDefault="0086337E" w:rsidP="0086337E"/>
    <w:tbl>
      <w:tblPr>
        <w:tblW w:w="10432" w:type="dxa"/>
        <w:tblInd w:w="-455" w:type="dxa"/>
        <w:tblLook w:val="04A0" w:firstRow="1" w:lastRow="0" w:firstColumn="1" w:lastColumn="0" w:noHBand="0" w:noVBand="1"/>
      </w:tblPr>
      <w:tblGrid>
        <w:gridCol w:w="2261"/>
        <w:gridCol w:w="1156"/>
        <w:gridCol w:w="1098"/>
        <w:gridCol w:w="2130"/>
        <w:gridCol w:w="1890"/>
        <w:gridCol w:w="1620"/>
        <w:gridCol w:w="277"/>
      </w:tblGrid>
      <w:tr w:rsidR="0086337E" w:rsidRPr="00D34B4F" w14:paraId="25725539" w14:textId="77777777" w:rsidTr="002A292F">
        <w:trPr>
          <w:gridAfter w:val="1"/>
          <w:wAfter w:w="277" w:type="dxa"/>
          <w:trHeight w:val="450"/>
        </w:trPr>
        <w:tc>
          <w:tcPr>
            <w:tcW w:w="10155" w:type="dxa"/>
            <w:gridSpan w:val="6"/>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40DEE0F" w14:textId="77777777" w:rsidR="0086337E" w:rsidRPr="00D34B4F" w:rsidRDefault="0086337E" w:rsidP="002A292F">
            <w:pPr>
              <w:spacing w:after="0" w:line="240" w:lineRule="auto"/>
              <w:jc w:val="center"/>
              <w:rPr>
                <w:rFonts w:ascii="Book Antiqua" w:eastAsia="Times New Roman" w:hAnsi="Book Antiqua" w:cs="Calibri"/>
                <w:b/>
                <w:bCs/>
                <w:color w:val="000000"/>
                <w:sz w:val="28"/>
                <w:szCs w:val="28"/>
              </w:rPr>
            </w:pPr>
            <w:r w:rsidRPr="00D34B4F">
              <w:rPr>
                <w:rFonts w:ascii="Book Antiqua" w:eastAsia="Times New Roman" w:hAnsi="Book Antiqua" w:cs="Calibri"/>
                <w:b/>
                <w:bCs/>
                <w:color w:val="000000"/>
                <w:sz w:val="28"/>
                <w:szCs w:val="28"/>
              </w:rPr>
              <w:t>Infrastructure</w:t>
            </w:r>
          </w:p>
        </w:tc>
      </w:tr>
      <w:tr w:rsidR="0086337E" w:rsidRPr="00D34B4F" w14:paraId="27530AE7" w14:textId="77777777" w:rsidTr="002A292F">
        <w:trPr>
          <w:trHeight w:val="70"/>
        </w:trPr>
        <w:tc>
          <w:tcPr>
            <w:tcW w:w="10155" w:type="dxa"/>
            <w:gridSpan w:val="6"/>
            <w:vMerge/>
            <w:tcBorders>
              <w:top w:val="single" w:sz="4" w:space="0" w:color="auto"/>
              <w:left w:val="single" w:sz="4" w:space="0" w:color="auto"/>
              <w:bottom w:val="single" w:sz="4" w:space="0" w:color="auto"/>
              <w:right w:val="single" w:sz="4" w:space="0" w:color="auto"/>
            </w:tcBorders>
            <w:vAlign w:val="center"/>
            <w:hideMark/>
          </w:tcPr>
          <w:p w14:paraId="2E3C1FC9" w14:textId="77777777" w:rsidR="0086337E" w:rsidRPr="00D34B4F" w:rsidRDefault="0086337E" w:rsidP="002A292F">
            <w:pPr>
              <w:spacing w:after="0" w:line="240" w:lineRule="auto"/>
              <w:rPr>
                <w:rFonts w:ascii="Book Antiqua" w:eastAsia="Times New Roman" w:hAnsi="Book Antiqua" w:cs="Calibri"/>
                <w:b/>
                <w:bCs/>
                <w:color w:val="000000"/>
                <w:sz w:val="28"/>
                <w:szCs w:val="28"/>
              </w:rPr>
            </w:pPr>
          </w:p>
        </w:tc>
        <w:tc>
          <w:tcPr>
            <w:tcW w:w="277" w:type="dxa"/>
            <w:tcBorders>
              <w:top w:val="nil"/>
              <w:left w:val="nil"/>
              <w:bottom w:val="nil"/>
              <w:right w:val="nil"/>
            </w:tcBorders>
            <w:shd w:val="clear" w:color="auto" w:fill="auto"/>
            <w:noWrap/>
            <w:vAlign w:val="bottom"/>
            <w:hideMark/>
          </w:tcPr>
          <w:p w14:paraId="539C1EB6" w14:textId="77777777" w:rsidR="0086337E" w:rsidRPr="00D34B4F" w:rsidRDefault="0086337E" w:rsidP="002A292F">
            <w:pPr>
              <w:spacing w:after="0" w:line="240" w:lineRule="auto"/>
              <w:jc w:val="center"/>
              <w:rPr>
                <w:rFonts w:ascii="Book Antiqua" w:eastAsia="Times New Roman" w:hAnsi="Book Antiqua" w:cs="Calibri"/>
                <w:b/>
                <w:bCs/>
                <w:color w:val="000000"/>
                <w:sz w:val="28"/>
                <w:szCs w:val="28"/>
              </w:rPr>
            </w:pPr>
          </w:p>
        </w:tc>
      </w:tr>
      <w:tr w:rsidR="0086337E" w:rsidRPr="00D34B4F" w14:paraId="3B687A2A" w14:textId="77777777" w:rsidTr="002A292F">
        <w:trPr>
          <w:trHeight w:val="1200"/>
        </w:trPr>
        <w:tc>
          <w:tcPr>
            <w:tcW w:w="2261" w:type="dxa"/>
            <w:tcBorders>
              <w:top w:val="nil"/>
              <w:left w:val="single" w:sz="4" w:space="0" w:color="auto"/>
              <w:bottom w:val="single" w:sz="4" w:space="0" w:color="auto"/>
              <w:right w:val="single" w:sz="4" w:space="0" w:color="auto"/>
            </w:tcBorders>
            <w:shd w:val="clear" w:color="000000" w:fill="AEAAAA"/>
            <w:noWrap/>
            <w:vAlign w:val="center"/>
            <w:hideMark/>
          </w:tcPr>
          <w:p w14:paraId="37D61124" w14:textId="77777777" w:rsidR="0086337E" w:rsidRPr="00D34B4F" w:rsidRDefault="0086337E" w:rsidP="002A292F">
            <w:pPr>
              <w:spacing w:after="0" w:line="240" w:lineRule="auto"/>
              <w:jc w:val="center"/>
              <w:rPr>
                <w:rFonts w:ascii="Aptos Light" w:eastAsia="Times New Roman" w:hAnsi="Aptos Light" w:cs="Calibri"/>
                <w:b/>
                <w:bCs/>
                <w:i/>
                <w:iCs/>
                <w:color w:val="000000"/>
              </w:rPr>
            </w:pPr>
            <w:r w:rsidRPr="00D34B4F">
              <w:rPr>
                <w:rFonts w:ascii="Aptos Light" w:eastAsia="Times New Roman" w:hAnsi="Aptos Light" w:cs="Calibri"/>
                <w:b/>
                <w:bCs/>
                <w:i/>
                <w:iCs/>
                <w:color w:val="000000"/>
              </w:rPr>
              <w:t>Environment</w:t>
            </w:r>
          </w:p>
        </w:tc>
        <w:tc>
          <w:tcPr>
            <w:tcW w:w="1156" w:type="dxa"/>
            <w:tcBorders>
              <w:top w:val="nil"/>
              <w:left w:val="nil"/>
              <w:bottom w:val="single" w:sz="4" w:space="0" w:color="auto"/>
              <w:right w:val="single" w:sz="4" w:space="0" w:color="auto"/>
            </w:tcBorders>
            <w:shd w:val="clear" w:color="000000" w:fill="AEAAAA"/>
            <w:noWrap/>
            <w:vAlign w:val="center"/>
            <w:hideMark/>
          </w:tcPr>
          <w:p w14:paraId="2A5C6806" w14:textId="77777777" w:rsidR="0086337E" w:rsidRPr="00D34B4F" w:rsidRDefault="0086337E" w:rsidP="002A292F">
            <w:pPr>
              <w:spacing w:after="0" w:line="240" w:lineRule="auto"/>
              <w:jc w:val="center"/>
              <w:rPr>
                <w:rFonts w:ascii="Aptos Light" w:eastAsia="Times New Roman" w:hAnsi="Aptos Light" w:cs="Calibri"/>
                <w:b/>
                <w:bCs/>
                <w:i/>
                <w:iCs/>
                <w:color w:val="000000"/>
              </w:rPr>
            </w:pPr>
            <w:r w:rsidRPr="00D34B4F">
              <w:rPr>
                <w:rFonts w:ascii="Aptos Light" w:eastAsia="Times New Roman" w:hAnsi="Aptos Light" w:cs="Calibri"/>
                <w:b/>
                <w:bCs/>
                <w:i/>
                <w:iCs/>
                <w:color w:val="000000"/>
              </w:rPr>
              <w:t>Instances</w:t>
            </w:r>
          </w:p>
        </w:tc>
        <w:tc>
          <w:tcPr>
            <w:tcW w:w="1098" w:type="dxa"/>
            <w:tcBorders>
              <w:top w:val="nil"/>
              <w:left w:val="nil"/>
              <w:bottom w:val="single" w:sz="4" w:space="0" w:color="auto"/>
              <w:right w:val="single" w:sz="4" w:space="0" w:color="auto"/>
            </w:tcBorders>
            <w:shd w:val="clear" w:color="000000" w:fill="AEAAAA"/>
            <w:vAlign w:val="center"/>
            <w:hideMark/>
          </w:tcPr>
          <w:p w14:paraId="360F6EC5" w14:textId="77777777" w:rsidR="0086337E" w:rsidRPr="00D34B4F" w:rsidRDefault="0086337E" w:rsidP="002A292F">
            <w:pPr>
              <w:spacing w:after="0" w:line="240" w:lineRule="auto"/>
              <w:jc w:val="center"/>
              <w:rPr>
                <w:rFonts w:ascii="Aptos Light" w:eastAsia="Times New Roman" w:hAnsi="Aptos Light" w:cs="Calibri"/>
                <w:b/>
                <w:bCs/>
                <w:i/>
                <w:iCs/>
                <w:color w:val="000000"/>
              </w:rPr>
            </w:pPr>
            <w:r w:rsidRPr="00D34B4F">
              <w:rPr>
                <w:rFonts w:ascii="Aptos Light" w:eastAsia="Times New Roman" w:hAnsi="Aptos Light" w:cs="Calibri"/>
                <w:b/>
                <w:bCs/>
                <w:i/>
                <w:iCs/>
                <w:color w:val="000000"/>
              </w:rPr>
              <w:t>vCPU</w:t>
            </w:r>
          </w:p>
        </w:tc>
        <w:tc>
          <w:tcPr>
            <w:tcW w:w="2130" w:type="dxa"/>
            <w:tcBorders>
              <w:top w:val="nil"/>
              <w:left w:val="nil"/>
              <w:bottom w:val="single" w:sz="4" w:space="0" w:color="auto"/>
              <w:right w:val="single" w:sz="4" w:space="0" w:color="auto"/>
            </w:tcBorders>
            <w:shd w:val="clear" w:color="000000" w:fill="AEAAAA"/>
            <w:vAlign w:val="center"/>
            <w:hideMark/>
          </w:tcPr>
          <w:p w14:paraId="09194513" w14:textId="77777777" w:rsidR="0086337E" w:rsidRPr="00D34B4F" w:rsidRDefault="0086337E" w:rsidP="002A292F">
            <w:pPr>
              <w:spacing w:after="0" w:line="240" w:lineRule="auto"/>
              <w:jc w:val="center"/>
              <w:rPr>
                <w:rFonts w:ascii="Aptos Light" w:eastAsia="Times New Roman" w:hAnsi="Aptos Light" w:cs="Calibri"/>
                <w:b/>
                <w:bCs/>
                <w:i/>
                <w:iCs/>
                <w:color w:val="000000"/>
              </w:rPr>
            </w:pPr>
            <w:r w:rsidRPr="00D34B4F">
              <w:rPr>
                <w:rFonts w:ascii="Aptos Light" w:eastAsia="Times New Roman" w:hAnsi="Aptos Light" w:cs="Calibri"/>
                <w:b/>
                <w:bCs/>
                <w:i/>
                <w:iCs/>
                <w:color w:val="000000"/>
              </w:rPr>
              <w:t>Physical Cores/ OCPU/ Instance</w:t>
            </w:r>
          </w:p>
        </w:tc>
        <w:tc>
          <w:tcPr>
            <w:tcW w:w="1890" w:type="dxa"/>
            <w:tcBorders>
              <w:top w:val="nil"/>
              <w:left w:val="nil"/>
              <w:bottom w:val="single" w:sz="4" w:space="0" w:color="auto"/>
              <w:right w:val="single" w:sz="4" w:space="0" w:color="auto"/>
            </w:tcBorders>
            <w:shd w:val="clear" w:color="000000" w:fill="AEAAAA"/>
            <w:vAlign w:val="center"/>
            <w:hideMark/>
          </w:tcPr>
          <w:p w14:paraId="297BA4A6" w14:textId="77777777" w:rsidR="0086337E" w:rsidRPr="00D34B4F" w:rsidRDefault="0086337E" w:rsidP="002A292F">
            <w:pPr>
              <w:spacing w:after="0" w:line="240" w:lineRule="auto"/>
              <w:jc w:val="center"/>
              <w:rPr>
                <w:rFonts w:ascii="Aptos Light" w:eastAsia="Times New Roman" w:hAnsi="Aptos Light" w:cs="Calibri"/>
                <w:b/>
                <w:bCs/>
                <w:i/>
                <w:iCs/>
                <w:color w:val="000000"/>
              </w:rPr>
            </w:pPr>
            <w:r w:rsidRPr="00D34B4F">
              <w:rPr>
                <w:rFonts w:ascii="Aptos Light" w:eastAsia="Times New Roman" w:hAnsi="Aptos Light" w:cs="Calibri"/>
                <w:b/>
                <w:bCs/>
                <w:i/>
                <w:iCs/>
                <w:color w:val="000000"/>
              </w:rPr>
              <w:t>Memory</w:t>
            </w:r>
            <w:r w:rsidRPr="00D34B4F">
              <w:rPr>
                <w:rFonts w:ascii="Aptos Light" w:eastAsia="Times New Roman" w:hAnsi="Aptos Light" w:cs="Calibri"/>
                <w:b/>
                <w:bCs/>
                <w:i/>
                <w:iCs/>
                <w:color w:val="000000"/>
              </w:rPr>
              <w:br/>
              <w:t>(GB)/ Instance</w:t>
            </w:r>
          </w:p>
        </w:tc>
        <w:tc>
          <w:tcPr>
            <w:tcW w:w="1620" w:type="dxa"/>
            <w:tcBorders>
              <w:top w:val="nil"/>
              <w:left w:val="nil"/>
              <w:bottom w:val="single" w:sz="4" w:space="0" w:color="auto"/>
              <w:right w:val="single" w:sz="4" w:space="0" w:color="auto"/>
            </w:tcBorders>
            <w:shd w:val="clear" w:color="000000" w:fill="AEAAAA"/>
            <w:vAlign w:val="center"/>
            <w:hideMark/>
          </w:tcPr>
          <w:p w14:paraId="0768375F" w14:textId="77777777" w:rsidR="0086337E" w:rsidRPr="00D34B4F" w:rsidRDefault="0086337E" w:rsidP="002A292F">
            <w:pPr>
              <w:spacing w:after="0" w:line="240" w:lineRule="auto"/>
              <w:jc w:val="center"/>
              <w:rPr>
                <w:rFonts w:ascii="Aptos Light" w:eastAsia="Times New Roman" w:hAnsi="Aptos Light" w:cs="Calibri"/>
                <w:b/>
                <w:bCs/>
                <w:i/>
                <w:iCs/>
                <w:color w:val="000000"/>
              </w:rPr>
            </w:pPr>
            <w:r w:rsidRPr="00D34B4F">
              <w:rPr>
                <w:rFonts w:ascii="Aptos Light" w:eastAsia="Times New Roman" w:hAnsi="Aptos Light" w:cs="Calibri"/>
                <w:b/>
                <w:bCs/>
                <w:i/>
                <w:iCs/>
                <w:color w:val="000000"/>
              </w:rPr>
              <w:t>Storage</w:t>
            </w:r>
            <w:r w:rsidRPr="00D34B4F">
              <w:rPr>
                <w:rFonts w:ascii="Aptos Light" w:eastAsia="Times New Roman" w:hAnsi="Aptos Light" w:cs="Calibri"/>
                <w:b/>
                <w:bCs/>
                <w:i/>
                <w:iCs/>
                <w:color w:val="000000"/>
              </w:rPr>
              <w:br/>
              <w:t>(GB)</w:t>
            </w:r>
          </w:p>
        </w:tc>
        <w:tc>
          <w:tcPr>
            <w:tcW w:w="277" w:type="dxa"/>
            <w:vAlign w:val="center"/>
            <w:hideMark/>
          </w:tcPr>
          <w:p w14:paraId="4420DA6E" w14:textId="77777777" w:rsidR="0086337E" w:rsidRPr="00D34B4F" w:rsidRDefault="0086337E" w:rsidP="002A292F">
            <w:pPr>
              <w:spacing w:after="0" w:line="240" w:lineRule="auto"/>
              <w:rPr>
                <w:rFonts w:ascii="Times New Roman" w:eastAsia="Times New Roman" w:hAnsi="Times New Roman" w:cs="Times New Roman"/>
                <w:sz w:val="20"/>
                <w:szCs w:val="20"/>
              </w:rPr>
            </w:pPr>
          </w:p>
        </w:tc>
      </w:tr>
      <w:tr w:rsidR="0086337E" w:rsidRPr="00D34B4F" w14:paraId="3496DC26" w14:textId="77777777" w:rsidTr="002A292F">
        <w:trPr>
          <w:trHeight w:val="330"/>
        </w:trPr>
        <w:tc>
          <w:tcPr>
            <w:tcW w:w="2261" w:type="dxa"/>
            <w:tcBorders>
              <w:top w:val="nil"/>
              <w:left w:val="single" w:sz="4" w:space="0" w:color="auto"/>
              <w:bottom w:val="single" w:sz="4" w:space="0" w:color="auto"/>
              <w:right w:val="single" w:sz="4" w:space="0" w:color="auto"/>
            </w:tcBorders>
            <w:shd w:val="clear" w:color="auto" w:fill="auto"/>
            <w:noWrap/>
            <w:hideMark/>
          </w:tcPr>
          <w:p w14:paraId="32236CAF" w14:textId="77777777" w:rsidR="0086337E" w:rsidRPr="00D34B4F" w:rsidRDefault="0086337E" w:rsidP="002A292F">
            <w:pPr>
              <w:spacing w:after="0" w:line="240" w:lineRule="auto"/>
              <w:rPr>
                <w:rFonts w:ascii="Book Antiqua" w:eastAsia="Times New Roman" w:hAnsi="Book Antiqua" w:cs="Calibri"/>
                <w:color w:val="000000"/>
              </w:rPr>
            </w:pPr>
            <w:r w:rsidRPr="00D34B4F">
              <w:rPr>
                <w:rFonts w:ascii="Book Antiqua" w:eastAsia="Times New Roman" w:hAnsi="Book Antiqua" w:cs="Calibri"/>
                <w:color w:val="000000"/>
              </w:rPr>
              <w:t>App</w:t>
            </w:r>
            <w:r>
              <w:rPr>
                <w:rFonts w:ascii="Book Antiqua" w:eastAsia="Times New Roman" w:hAnsi="Book Antiqua" w:cs="Calibri"/>
                <w:color w:val="000000"/>
              </w:rPr>
              <w:t xml:space="preserve"> Server </w:t>
            </w:r>
          </w:p>
        </w:tc>
        <w:tc>
          <w:tcPr>
            <w:tcW w:w="1156" w:type="dxa"/>
            <w:tcBorders>
              <w:top w:val="nil"/>
              <w:left w:val="nil"/>
              <w:bottom w:val="single" w:sz="4" w:space="0" w:color="auto"/>
              <w:right w:val="single" w:sz="4" w:space="0" w:color="auto"/>
            </w:tcBorders>
            <w:shd w:val="clear" w:color="auto" w:fill="auto"/>
            <w:noWrap/>
            <w:vAlign w:val="center"/>
            <w:hideMark/>
          </w:tcPr>
          <w:p w14:paraId="140D3DBC" w14:textId="77777777" w:rsidR="0086337E" w:rsidRPr="00D34B4F" w:rsidRDefault="0086337E" w:rsidP="002A292F">
            <w:pPr>
              <w:spacing w:after="0" w:line="240" w:lineRule="auto"/>
              <w:jc w:val="center"/>
              <w:rPr>
                <w:rFonts w:ascii="Book Antiqua" w:eastAsia="Times New Roman" w:hAnsi="Book Antiqua" w:cs="Calibri"/>
                <w:color w:val="000000"/>
              </w:rPr>
            </w:pPr>
            <w:r w:rsidRPr="00D34B4F">
              <w:rPr>
                <w:rFonts w:ascii="Book Antiqua" w:eastAsia="Times New Roman" w:hAnsi="Book Antiqua" w:cs="Calibri"/>
                <w:color w:val="000000"/>
              </w:rPr>
              <w:t>4</w:t>
            </w:r>
          </w:p>
        </w:tc>
        <w:tc>
          <w:tcPr>
            <w:tcW w:w="1098" w:type="dxa"/>
            <w:tcBorders>
              <w:top w:val="nil"/>
              <w:left w:val="nil"/>
              <w:bottom w:val="single" w:sz="4" w:space="0" w:color="auto"/>
              <w:right w:val="single" w:sz="4" w:space="0" w:color="auto"/>
            </w:tcBorders>
            <w:shd w:val="clear" w:color="000000" w:fill="FFFFFF"/>
            <w:noWrap/>
            <w:vAlign w:val="center"/>
            <w:hideMark/>
          </w:tcPr>
          <w:p w14:paraId="5B0605B3" w14:textId="77777777" w:rsidR="0086337E" w:rsidRPr="00D34B4F" w:rsidRDefault="0086337E" w:rsidP="002A292F">
            <w:pPr>
              <w:spacing w:after="0" w:line="240" w:lineRule="auto"/>
              <w:jc w:val="center"/>
              <w:rPr>
                <w:rFonts w:ascii="Book Antiqua" w:eastAsia="Times New Roman" w:hAnsi="Book Antiqua" w:cs="Calibri"/>
                <w:color w:val="000000"/>
              </w:rPr>
            </w:pPr>
            <w:r w:rsidRPr="00D34B4F">
              <w:rPr>
                <w:rFonts w:ascii="Book Antiqua" w:eastAsia="Times New Roman" w:hAnsi="Book Antiqua" w:cs="Calibri"/>
                <w:color w:val="000000"/>
              </w:rPr>
              <w:t>8</w:t>
            </w:r>
          </w:p>
        </w:tc>
        <w:tc>
          <w:tcPr>
            <w:tcW w:w="2130" w:type="dxa"/>
            <w:tcBorders>
              <w:top w:val="nil"/>
              <w:left w:val="nil"/>
              <w:bottom w:val="single" w:sz="4" w:space="0" w:color="auto"/>
              <w:right w:val="single" w:sz="4" w:space="0" w:color="auto"/>
            </w:tcBorders>
            <w:shd w:val="clear" w:color="000000" w:fill="FFFFFF"/>
            <w:noWrap/>
            <w:vAlign w:val="center"/>
            <w:hideMark/>
          </w:tcPr>
          <w:p w14:paraId="11158AE8" w14:textId="77777777" w:rsidR="0086337E" w:rsidRPr="00D34B4F" w:rsidRDefault="0086337E" w:rsidP="002A292F">
            <w:pPr>
              <w:spacing w:after="0" w:line="240" w:lineRule="auto"/>
              <w:jc w:val="center"/>
              <w:rPr>
                <w:rFonts w:ascii="Book Antiqua" w:eastAsia="Times New Roman" w:hAnsi="Book Antiqua" w:cs="Calibri"/>
                <w:color w:val="000000"/>
              </w:rPr>
            </w:pPr>
            <w:r w:rsidRPr="00D34B4F">
              <w:rPr>
                <w:rFonts w:ascii="Book Antiqua" w:eastAsia="Times New Roman" w:hAnsi="Book Antiqua" w:cs="Calibri"/>
                <w:color w:val="000000"/>
              </w:rPr>
              <w:t>2</w:t>
            </w:r>
          </w:p>
        </w:tc>
        <w:tc>
          <w:tcPr>
            <w:tcW w:w="1890" w:type="dxa"/>
            <w:tcBorders>
              <w:top w:val="nil"/>
              <w:left w:val="nil"/>
              <w:bottom w:val="single" w:sz="4" w:space="0" w:color="auto"/>
              <w:right w:val="single" w:sz="4" w:space="0" w:color="auto"/>
            </w:tcBorders>
            <w:shd w:val="clear" w:color="000000" w:fill="FFFFFF"/>
            <w:noWrap/>
            <w:vAlign w:val="center"/>
            <w:hideMark/>
          </w:tcPr>
          <w:p w14:paraId="027EA8D2" w14:textId="77777777" w:rsidR="0086337E" w:rsidRPr="00D34B4F" w:rsidRDefault="0086337E" w:rsidP="002A292F">
            <w:pPr>
              <w:spacing w:after="0" w:line="240" w:lineRule="auto"/>
              <w:jc w:val="center"/>
              <w:rPr>
                <w:rFonts w:ascii="Book Antiqua" w:eastAsia="Times New Roman" w:hAnsi="Book Antiqua" w:cs="Calibri"/>
                <w:color w:val="000000"/>
              </w:rPr>
            </w:pPr>
            <w:r w:rsidRPr="00D34B4F">
              <w:rPr>
                <w:rFonts w:ascii="Book Antiqua" w:eastAsia="Times New Roman" w:hAnsi="Book Antiqua" w:cs="Calibri"/>
                <w:color w:val="000000"/>
              </w:rPr>
              <w:t>32</w:t>
            </w:r>
          </w:p>
        </w:tc>
        <w:tc>
          <w:tcPr>
            <w:tcW w:w="1620" w:type="dxa"/>
            <w:tcBorders>
              <w:top w:val="nil"/>
              <w:left w:val="nil"/>
              <w:bottom w:val="single" w:sz="4" w:space="0" w:color="auto"/>
              <w:right w:val="single" w:sz="4" w:space="0" w:color="auto"/>
            </w:tcBorders>
            <w:shd w:val="clear" w:color="000000" w:fill="FFFFFF"/>
            <w:noWrap/>
            <w:vAlign w:val="center"/>
            <w:hideMark/>
          </w:tcPr>
          <w:p w14:paraId="501F3F27" w14:textId="77777777" w:rsidR="0086337E" w:rsidRPr="00D34B4F" w:rsidRDefault="0086337E" w:rsidP="002A292F">
            <w:pPr>
              <w:spacing w:after="0" w:line="240" w:lineRule="auto"/>
              <w:jc w:val="center"/>
              <w:rPr>
                <w:rFonts w:ascii="Book Antiqua" w:eastAsia="Times New Roman" w:hAnsi="Book Antiqua" w:cs="Calibri"/>
                <w:color w:val="000000"/>
              </w:rPr>
            </w:pPr>
            <w:r w:rsidRPr="00D34B4F">
              <w:rPr>
                <w:rFonts w:ascii="Book Antiqua" w:eastAsia="Times New Roman" w:hAnsi="Book Antiqua" w:cs="Calibri"/>
                <w:color w:val="000000"/>
              </w:rPr>
              <w:t>500</w:t>
            </w:r>
          </w:p>
        </w:tc>
        <w:tc>
          <w:tcPr>
            <w:tcW w:w="277" w:type="dxa"/>
            <w:vAlign w:val="center"/>
            <w:hideMark/>
          </w:tcPr>
          <w:p w14:paraId="59C6A438" w14:textId="77777777" w:rsidR="0086337E" w:rsidRPr="00D34B4F" w:rsidRDefault="0086337E" w:rsidP="002A292F">
            <w:pPr>
              <w:spacing w:after="0" w:line="240" w:lineRule="auto"/>
              <w:rPr>
                <w:rFonts w:ascii="Times New Roman" w:eastAsia="Times New Roman" w:hAnsi="Times New Roman" w:cs="Times New Roman"/>
                <w:sz w:val="20"/>
                <w:szCs w:val="20"/>
              </w:rPr>
            </w:pPr>
          </w:p>
        </w:tc>
      </w:tr>
      <w:tr w:rsidR="0086337E" w:rsidRPr="00D34B4F" w14:paraId="745E6DE3" w14:textId="77777777" w:rsidTr="002A292F">
        <w:trPr>
          <w:trHeight w:val="330"/>
        </w:trPr>
        <w:tc>
          <w:tcPr>
            <w:tcW w:w="2261" w:type="dxa"/>
            <w:tcBorders>
              <w:top w:val="nil"/>
              <w:left w:val="single" w:sz="4" w:space="0" w:color="auto"/>
              <w:bottom w:val="single" w:sz="4" w:space="0" w:color="auto"/>
              <w:right w:val="single" w:sz="4" w:space="0" w:color="auto"/>
            </w:tcBorders>
            <w:shd w:val="clear" w:color="auto" w:fill="auto"/>
            <w:noWrap/>
            <w:hideMark/>
          </w:tcPr>
          <w:p w14:paraId="1A88758C" w14:textId="77777777" w:rsidR="0086337E" w:rsidRPr="00D34B4F" w:rsidRDefault="0086337E" w:rsidP="002A292F">
            <w:pPr>
              <w:spacing w:after="0" w:line="240" w:lineRule="auto"/>
              <w:rPr>
                <w:rFonts w:ascii="Book Antiqua" w:eastAsia="Times New Roman" w:hAnsi="Book Antiqua" w:cs="Calibri"/>
                <w:color w:val="000000"/>
              </w:rPr>
            </w:pPr>
            <w:r w:rsidRPr="00D34B4F">
              <w:rPr>
                <w:rFonts w:ascii="Book Antiqua" w:eastAsia="Times New Roman" w:hAnsi="Book Antiqua" w:cs="Calibri"/>
                <w:color w:val="000000"/>
              </w:rPr>
              <w:t>Database</w:t>
            </w:r>
            <w:r>
              <w:rPr>
                <w:rFonts w:ascii="Book Antiqua" w:eastAsia="Times New Roman" w:hAnsi="Book Antiqua" w:cs="Calibri"/>
                <w:color w:val="000000"/>
              </w:rPr>
              <w:t xml:space="preserve"> Server</w:t>
            </w:r>
          </w:p>
        </w:tc>
        <w:tc>
          <w:tcPr>
            <w:tcW w:w="1156" w:type="dxa"/>
            <w:tcBorders>
              <w:top w:val="nil"/>
              <w:left w:val="nil"/>
              <w:bottom w:val="single" w:sz="4" w:space="0" w:color="auto"/>
              <w:right w:val="single" w:sz="4" w:space="0" w:color="auto"/>
            </w:tcBorders>
            <w:shd w:val="clear" w:color="auto" w:fill="auto"/>
            <w:noWrap/>
            <w:vAlign w:val="center"/>
            <w:hideMark/>
          </w:tcPr>
          <w:p w14:paraId="00124A3D" w14:textId="77777777" w:rsidR="0086337E" w:rsidRPr="00D34B4F" w:rsidRDefault="0086337E" w:rsidP="002A292F">
            <w:pPr>
              <w:spacing w:after="0" w:line="240" w:lineRule="auto"/>
              <w:jc w:val="center"/>
              <w:rPr>
                <w:rFonts w:ascii="Book Antiqua" w:eastAsia="Times New Roman" w:hAnsi="Book Antiqua" w:cs="Calibri"/>
                <w:color w:val="000000"/>
              </w:rPr>
            </w:pPr>
            <w:r w:rsidRPr="00D34B4F">
              <w:rPr>
                <w:rFonts w:ascii="Book Antiqua" w:eastAsia="Times New Roman" w:hAnsi="Book Antiqua" w:cs="Calibri"/>
                <w:color w:val="000000"/>
              </w:rPr>
              <w:t>1</w:t>
            </w:r>
          </w:p>
        </w:tc>
        <w:tc>
          <w:tcPr>
            <w:tcW w:w="1098" w:type="dxa"/>
            <w:tcBorders>
              <w:top w:val="nil"/>
              <w:left w:val="nil"/>
              <w:bottom w:val="single" w:sz="4" w:space="0" w:color="auto"/>
              <w:right w:val="single" w:sz="4" w:space="0" w:color="auto"/>
            </w:tcBorders>
            <w:shd w:val="clear" w:color="auto" w:fill="auto"/>
            <w:noWrap/>
            <w:vAlign w:val="center"/>
            <w:hideMark/>
          </w:tcPr>
          <w:p w14:paraId="58B6B97C" w14:textId="77777777" w:rsidR="0086337E" w:rsidRPr="00D34B4F" w:rsidRDefault="0086337E" w:rsidP="002A292F">
            <w:pPr>
              <w:spacing w:after="0" w:line="240" w:lineRule="auto"/>
              <w:jc w:val="center"/>
              <w:rPr>
                <w:rFonts w:ascii="Book Antiqua" w:eastAsia="Times New Roman" w:hAnsi="Book Antiqua" w:cs="Calibri"/>
                <w:color w:val="000000"/>
              </w:rPr>
            </w:pPr>
            <w:r w:rsidRPr="00D34B4F">
              <w:rPr>
                <w:rFonts w:ascii="Book Antiqua" w:eastAsia="Times New Roman" w:hAnsi="Book Antiqua" w:cs="Calibri"/>
                <w:color w:val="000000"/>
              </w:rPr>
              <w:t>8</w:t>
            </w:r>
          </w:p>
        </w:tc>
        <w:tc>
          <w:tcPr>
            <w:tcW w:w="2130" w:type="dxa"/>
            <w:tcBorders>
              <w:top w:val="nil"/>
              <w:left w:val="nil"/>
              <w:bottom w:val="single" w:sz="4" w:space="0" w:color="auto"/>
              <w:right w:val="single" w:sz="4" w:space="0" w:color="auto"/>
            </w:tcBorders>
            <w:shd w:val="clear" w:color="auto" w:fill="auto"/>
            <w:noWrap/>
            <w:vAlign w:val="center"/>
            <w:hideMark/>
          </w:tcPr>
          <w:p w14:paraId="74F6B425" w14:textId="77777777" w:rsidR="0086337E" w:rsidRPr="00D34B4F" w:rsidRDefault="0086337E" w:rsidP="002A292F">
            <w:pPr>
              <w:spacing w:after="0" w:line="240" w:lineRule="auto"/>
              <w:jc w:val="center"/>
              <w:rPr>
                <w:rFonts w:ascii="Book Antiqua" w:eastAsia="Times New Roman" w:hAnsi="Book Antiqua" w:cs="Calibri"/>
                <w:color w:val="000000"/>
              </w:rPr>
            </w:pPr>
            <w:r w:rsidRPr="00D34B4F">
              <w:rPr>
                <w:rFonts w:ascii="Book Antiqua" w:eastAsia="Times New Roman" w:hAnsi="Book Antiqua" w:cs="Calibri"/>
                <w:color w:val="000000"/>
              </w:rPr>
              <w:t>4</w:t>
            </w:r>
          </w:p>
        </w:tc>
        <w:tc>
          <w:tcPr>
            <w:tcW w:w="1890" w:type="dxa"/>
            <w:tcBorders>
              <w:top w:val="nil"/>
              <w:left w:val="nil"/>
              <w:bottom w:val="single" w:sz="4" w:space="0" w:color="auto"/>
              <w:right w:val="single" w:sz="4" w:space="0" w:color="auto"/>
            </w:tcBorders>
            <w:shd w:val="clear" w:color="auto" w:fill="auto"/>
            <w:noWrap/>
            <w:vAlign w:val="center"/>
            <w:hideMark/>
          </w:tcPr>
          <w:p w14:paraId="3769DEB6" w14:textId="77777777" w:rsidR="0086337E" w:rsidRPr="00D34B4F" w:rsidRDefault="0086337E" w:rsidP="002A292F">
            <w:pPr>
              <w:spacing w:after="0" w:line="240" w:lineRule="auto"/>
              <w:jc w:val="center"/>
              <w:rPr>
                <w:rFonts w:ascii="Book Antiqua" w:eastAsia="Times New Roman" w:hAnsi="Book Antiqua" w:cs="Calibri"/>
                <w:color w:val="000000"/>
              </w:rPr>
            </w:pPr>
            <w:r w:rsidRPr="00D34B4F">
              <w:rPr>
                <w:rFonts w:ascii="Book Antiqua" w:eastAsia="Times New Roman" w:hAnsi="Book Antiqua" w:cs="Calibri"/>
                <w:color w:val="000000"/>
              </w:rPr>
              <w:t>64</w:t>
            </w:r>
          </w:p>
        </w:tc>
        <w:tc>
          <w:tcPr>
            <w:tcW w:w="1620" w:type="dxa"/>
            <w:tcBorders>
              <w:top w:val="nil"/>
              <w:left w:val="nil"/>
              <w:bottom w:val="single" w:sz="4" w:space="0" w:color="auto"/>
              <w:right w:val="single" w:sz="4" w:space="0" w:color="auto"/>
            </w:tcBorders>
            <w:shd w:val="clear" w:color="auto" w:fill="auto"/>
            <w:noWrap/>
            <w:vAlign w:val="center"/>
            <w:hideMark/>
          </w:tcPr>
          <w:p w14:paraId="7391BBEA" w14:textId="77777777" w:rsidR="0086337E" w:rsidRPr="00D34B4F" w:rsidRDefault="0086337E" w:rsidP="002A292F">
            <w:pPr>
              <w:spacing w:after="0" w:line="240" w:lineRule="auto"/>
              <w:jc w:val="center"/>
              <w:rPr>
                <w:rFonts w:ascii="Book Antiqua" w:eastAsia="Times New Roman" w:hAnsi="Book Antiqua" w:cs="Calibri"/>
                <w:color w:val="000000"/>
              </w:rPr>
            </w:pPr>
            <w:r w:rsidRPr="00D34B4F">
              <w:rPr>
                <w:rFonts w:ascii="Book Antiqua" w:eastAsia="Times New Roman" w:hAnsi="Book Antiqua" w:cs="Calibri"/>
                <w:color w:val="000000"/>
              </w:rPr>
              <w:t>500</w:t>
            </w:r>
          </w:p>
        </w:tc>
        <w:tc>
          <w:tcPr>
            <w:tcW w:w="277" w:type="dxa"/>
            <w:vAlign w:val="center"/>
            <w:hideMark/>
          </w:tcPr>
          <w:p w14:paraId="38E2EB02" w14:textId="77777777" w:rsidR="0086337E" w:rsidRPr="00D34B4F" w:rsidRDefault="0086337E" w:rsidP="002A292F">
            <w:pPr>
              <w:spacing w:after="0" w:line="240" w:lineRule="auto"/>
              <w:rPr>
                <w:rFonts w:ascii="Times New Roman" w:eastAsia="Times New Roman" w:hAnsi="Times New Roman" w:cs="Times New Roman"/>
                <w:sz w:val="20"/>
                <w:szCs w:val="20"/>
              </w:rPr>
            </w:pPr>
          </w:p>
        </w:tc>
      </w:tr>
    </w:tbl>
    <w:p w14:paraId="65AA8636" w14:textId="77777777" w:rsidR="0086337E" w:rsidRDefault="0086337E" w:rsidP="0086337E"/>
    <w:p w14:paraId="59EBC36C" w14:textId="77777777" w:rsidR="0086337E" w:rsidRDefault="0086337E" w:rsidP="0086337E"/>
    <w:tbl>
      <w:tblPr>
        <w:tblW w:w="1017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0"/>
        <w:gridCol w:w="7610"/>
      </w:tblGrid>
      <w:tr w:rsidR="0086337E" w:rsidRPr="00D34B4F" w14:paraId="69DFAC41" w14:textId="77777777" w:rsidTr="002A292F">
        <w:trPr>
          <w:trHeight w:val="315"/>
        </w:trPr>
        <w:tc>
          <w:tcPr>
            <w:tcW w:w="10170" w:type="dxa"/>
            <w:gridSpan w:val="2"/>
            <w:shd w:val="clear" w:color="000000" w:fill="AEAAAA"/>
            <w:noWrap/>
            <w:vAlign w:val="center"/>
          </w:tcPr>
          <w:p w14:paraId="44B4DF19" w14:textId="77777777" w:rsidR="0086337E" w:rsidRPr="00CA2E01" w:rsidRDefault="0086337E" w:rsidP="002A292F">
            <w:pPr>
              <w:spacing w:after="0" w:line="240" w:lineRule="auto"/>
              <w:jc w:val="center"/>
              <w:rPr>
                <w:rFonts w:ascii="Book Antiqua" w:eastAsia="Times New Roman" w:hAnsi="Book Antiqua" w:cs="Calibri"/>
                <w:b/>
                <w:bCs/>
                <w:i/>
                <w:iCs/>
                <w:color w:val="000000"/>
                <w:sz w:val="24"/>
                <w:szCs w:val="24"/>
              </w:rPr>
            </w:pPr>
            <w:r w:rsidRPr="00CA2E01">
              <w:rPr>
                <w:rFonts w:ascii="Book Antiqua" w:eastAsia="Times New Roman" w:hAnsi="Book Antiqua" w:cs="Calibri"/>
                <w:b/>
                <w:bCs/>
                <w:color w:val="000000"/>
                <w:sz w:val="28"/>
                <w:szCs w:val="28"/>
              </w:rPr>
              <w:t>Non</w:t>
            </w:r>
            <w:r w:rsidRPr="00CA2E01">
              <w:rPr>
                <w:rFonts w:ascii="Book Antiqua" w:eastAsia="Times New Roman" w:hAnsi="Book Antiqua" w:cs="Calibri"/>
                <w:b/>
                <w:bCs/>
                <w:i/>
                <w:iCs/>
                <w:color w:val="000000"/>
                <w:sz w:val="24"/>
                <w:szCs w:val="24"/>
              </w:rPr>
              <w:t xml:space="preserve">- </w:t>
            </w:r>
            <w:r w:rsidRPr="00D34B4F">
              <w:rPr>
                <w:rFonts w:ascii="Book Antiqua" w:eastAsia="Times New Roman" w:hAnsi="Book Antiqua" w:cs="Calibri"/>
                <w:b/>
                <w:bCs/>
                <w:color w:val="000000"/>
                <w:sz w:val="28"/>
                <w:szCs w:val="28"/>
              </w:rPr>
              <w:t>Infrastructure</w:t>
            </w:r>
          </w:p>
        </w:tc>
      </w:tr>
      <w:tr w:rsidR="0086337E" w:rsidRPr="00D34B4F" w14:paraId="7BDBF369" w14:textId="77777777" w:rsidTr="002A292F">
        <w:trPr>
          <w:trHeight w:val="315"/>
        </w:trPr>
        <w:tc>
          <w:tcPr>
            <w:tcW w:w="2560" w:type="dxa"/>
            <w:shd w:val="clear" w:color="000000" w:fill="AEAAAA"/>
            <w:noWrap/>
            <w:vAlign w:val="center"/>
            <w:hideMark/>
          </w:tcPr>
          <w:p w14:paraId="44E02237" w14:textId="77777777" w:rsidR="0086337E" w:rsidRPr="00D34B4F" w:rsidRDefault="0086337E" w:rsidP="002A292F">
            <w:pPr>
              <w:spacing w:after="0" w:line="240" w:lineRule="auto"/>
              <w:jc w:val="center"/>
              <w:rPr>
                <w:rFonts w:ascii="Book Antiqua" w:eastAsia="Times New Roman" w:hAnsi="Book Antiqua" w:cs="Calibri"/>
                <w:b/>
                <w:bCs/>
                <w:i/>
                <w:iCs/>
                <w:color w:val="000000"/>
                <w:sz w:val="24"/>
                <w:szCs w:val="24"/>
              </w:rPr>
            </w:pPr>
            <w:r w:rsidRPr="00D34B4F">
              <w:rPr>
                <w:rFonts w:ascii="Book Antiqua" w:eastAsia="Times New Roman" w:hAnsi="Book Antiqua" w:cs="Calibri"/>
                <w:b/>
                <w:bCs/>
                <w:i/>
                <w:iCs/>
                <w:color w:val="000000"/>
                <w:sz w:val="24"/>
                <w:szCs w:val="24"/>
              </w:rPr>
              <w:t>Service</w:t>
            </w:r>
          </w:p>
        </w:tc>
        <w:tc>
          <w:tcPr>
            <w:tcW w:w="7610" w:type="dxa"/>
            <w:shd w:val="clear" w:color="000000" w:fill="AEAAAA"/>
            <w:noWrap/>
            <w:vAlign w:val="center"/>
            <w:hideMark/>
          </w:tcPr>
          <w:p w14:paraId="658D6155" w14:textId="77777777" w:rsidR="0086337E" w:rsidRPr="00D34B4F" w:rsidRDefault="0086337E" w:rsidP="002A292F">
            <w:pPr>
              <w:spacing w:after="0" w:line="240" w:lineRule="auto"/>
              <w:rPr>
                <w:rFonts w:ascii="Book Antiqua" w:eastAsia="Times New Roman" w:hAnsi="Book Antiqua" w:cs="Calibri"/>
                <w:b/>
                <w:bCs/>
                <w:i/>
                <w:iCs/>
                <w:color w:val="000000"/>
                <w:sz w:val="24"/>
                <w:szCs w:val="24"/>
              </w:rPr>
            </w:pPr>
            <w:r w:rsidRPr="00D34B4F">
              <w:rPr>
                <w:rFonts w:ascii="Book Antiqua" w:eastAsia="Times New Roman" w:hAnsi="Book Antiqua" w:cs="Calibri"/>
                <w:b/>
                <w:bCs/>
                <w:i/>
                <w:iCs/>
                <w:color w:val="000000"/>
                <w:sz w:val="24"/>
                <w:szCs w:val="24"/>
              </w:rPr>
              <w:t>Description</w:t>
            </w:r>
            <w:r>
              <w:rPr>
                <w:rFonts w:ascii="Book Antiqua" w:eastAsia="Times New Roman" w:hAnsi="Book Antiqua" w:cs="Calibri"/>
                <w:b/>
                <w:bCs/>
                <w:i/>
                <w:iCs/>
                <w:color w:val="000000"/>
                <w:sz w:val="24"/>
                <w:szCs w:val="24"/>
              </w:rPr>
              <w:t xml:space="preserve"> </w:t>
            </w:r>
          </w:p>
        </w:tc>
      </w:tr>
      <w:tr w:rsidR="0086337E" w:rsidRPr="00D34B4F" w14:paraId="12A383D6" w14:textId="77777777" w:rsidTr="002A292F">
        <w:trPr>
          <w:trHeight w:val="413"/>
        </w:trPr>
        <w:tc>
          <w:tcPr>
            <w:tcW w:w="2560" w:type="dxa"/>
            <w:shd w:val="clear" w:color="auto" w:fill="auto"/>
            <w:vAlign w:val="center"/>
            <w:hideMark/>
          </w:tcPr>
          <w:p w14:paraId="4015F4D0" w14:textId="77777777" w:rsidR="0086337E" w:rsidRPr="00D34B4F" w:rsidRDefault="0086337E" w:rsidP="002A292F">
            <w:pPr>
              <w:spacing w:after="0" w:line="240" w:lineRule="auto"/>
              <w:jc w:val="center"/>
              <w:rPr>
                <w:rFonts w:ascii="Book Antiqua" w:eastAsia="Times New Roman" w:hAnsi="Book Antiqua" w:cs="Calibri"/>
                <w:color w:val="000000"/>
              </w:rPr>
            </w:pPr>
            <w:r w:rsidRPr="00D34B4F">
              <w:rPr>
                <w:rFonts w:ascii="Book Antiqua" w:eastAsia="Times New Roman" w:hAnsi="Book Antiqua" w:cs="Calibri"/>
                <w:color w:val="000000"/>
              </w:rPr>
              <w:t>Load Balancer</w:t>
            </w:r>
          </w:p>
        </w:tc>
        <w:tc>
          <w:tcPr>
            <w:tcW w:w="7610" w:type="dxa"/>
            <w:shd w:val="clear" w:color="auto" w:fill="auto"/>
            <w:vAlign w:val="center"/>
            <w:hideMark/>
          </w:tcPr>
          <w:p w14:paraId="255D982C" w14:textId="77777777" w:rsidR="0086337E" w:rsidRPr="00D34B4F" w:rsidRDefault="0086337E" w:rsidP="002A292F">
            <w:pPr>
              <w:spacing w:after="0" w:line="240" w:lineRule="auto"/>
              <w:rPr>
                <w:rFonts w:ascii="Book Antiqua" w:eastAsia="Times New Roman" w:hAnsi="Book Antiqua" w:cs="Calibri"/>
                <w:color w:val="000000"/>
              </w:rPr>
            </w:pPr>
            <w:r w:rsidRPr="00D34B4F">
              <w:rPr>
                <w:rFonts w:ascii="Book Antiqua" w:eastAsia="Times New Roman" w:hAnsi="Book Antiqua" w:cs="Calibri"/>
                <w:color w:val="000000"/>
              </w:rPr>
              <w:t xml:space="preserve">Load Balancer </w:t>
            </w:r>
          </w:p>
        </w:tc>
      </w:tr>
      <w:tr w:rsidR="0086337E" w:rsidRPr="00D34B4F" w14:paraId="64D28DEB" w14:textId="77777777" w:rsidTr="002A292F">
        <w:trPr>
          <w:trHeight w:val="440"/>
        </w:trPr>
        <w:tc>
          <w:tcPr>
            <w:tcW w:w="2560" w:type="dxa"/>
            <w:shd w:val="clear" w:color="auto" w:fill="auto"/>
            <w:vAlign w:val="center"/>
            <w:hideMark/>
          </w:tcPr>
          <w:p w14:paraId="260576E5" w14:textId="77777777" w:rsidR="0086337E" w:rsidRPr="00D34B4F" w:rsidRDefault="0086337E" w:rsidP="002A292F">
            <w:pPr>
              <w:spacing w:after="0" w:line="240" w:lineRule="auto"/>
              <w:jc w:val="center"/>
              <w:rPr>
                <w:rFonts w:ascii="Book Antiqua" w:eastAsia="Times New Roman" w:hAnsi="Book Antiqua" w:cs="Calibri"/>
                <w:color w:val="000000"/>
              </w:rPr>
            </w:pPr>
            <w:r w:rsidRPr="00D34B4F">
              <w:rPr>
                <w:rFonts w:ascii="Book Antiqua" w:eastAsia="Times New Roman" w:hAnsi="Book Antiqua" w:cs="Calibri"/>
                <w:color w:val="000000"/>
              </w:rPr>
              <w:t>Security</w:t>
            </w:r>
          </w:p>
        </w:tc>
        <w:tc>
          <w:tcPr>
            <w:tcW w:w="7610" w:type="dxa"/>
            <w:shd w:val="clear" w:color="auto" w:fill="auto"/>
            <w:noWrap/>
            <w:vAlign w:val="center"/>
            <w:hideMark/>
          </w:tcPr>
          <w:p w14:paraId="3AAEF3FA" w14:textId="77777777" w:rsidR="0086337E" w:rsidRPr="00D34B4F" w:rsidRDefault="0086337E" w:rsidP="002A292F">
            <w:pPr>
              <w:spacing w:after="0" w:line="240" w:lineRule="auto"/>
              <w:rPr>
                <w:rFonts w:ascii="Book Antiqua" w:eastAsia="Times New Roman" w:hAnsi="Book Antiqua" w:cs="Calibri"/>
                <w:color w:val="000000"/>
              </w:rPr>
            </w:pPr>
            <w:r w:rsidRPr="00D34B4F">
              <w:rPr>
                <w:rFonts w:ascii="Book Antiqua" w:eastAsia="Times New Roman" w:hAnsi="Book Antiqua" w:cs="Calibri"/>
                <w:color w:val="000000"/>
              </w:rPr>
              <w:t>Web Application Firewall - Instance</w:t>
            </w:r>
          </w:p>
        </w:tc>
      </w:tr>
      <w:tr w:rsidR="0086337E" w:rsidRPr="00D34B4F" w14:paraId="14507F9F" w14:textId="77777777" w:rsidTr="002A292F">
        <w:trPr>
          <w:trHeight w:val="440"/>
        </w:trPr>
        <w:tc>
          <w:tcPr>
            <w:tcW w:w="2560" w:type="dxa"/>
            <w:shd w:val="clear" w:color="auto" w:fill="auto"/>
            <w:noWrap/>
            <w:vAlign w:val="center"/>
            <w:hideMark/>
          </w:tcPr>
          <w:p w14:paraId="7C9B50E0" w14:textId="77777777" w:rsidR="0086337E" w:rsidRPr="00D34B4F" w:rsidRDefault="0086337E" w:rsidP="002A292F">
            <w:pPr>
              <w:spacing w:after="0" w:line="240" w:lineRule="auto"/>
              <w:jc w:val="center"/>
              <w:rPr>
                <w:rFonts w:ascii="Book Antiqua" w:eastAsia="Times New Roman" w:hAnsi="Book Antiqua" w:cs="Calibri"/>
                <w:color w:val="000000"/>
              </w:rPr>
            </w:pPr>
            <w:r w:rsidRPr="00D34B4F">
              <w:rPr>
                <w:rFonts w:ascii="Book Antiqua" w:eastAsia="Times New Roman" w:hAnsi="Book Antiqua" w:cs="Calibri"/>
                <w:color w:val="000000"/>
              </w:rPr>
              <w:t xml:space="preserve">Egress </w:t>
            </w:r>
          </w:p>
        </w:tc>
        <w:tc>
          <w:tcPr>
            <w:tcW w:w="7610" w:type="dxa"/>
            <w:shd w:val="clear" w:color="auto" w:fill="auto"/>
            <w:noWrap/>
            <w:vAlign w:val="center"/>
            <w:hideMark/>
          </w:tcPr>
          <w:p w14:paraId="6D7A9FC7" w14:textId="77777777" w:rsidR="0086337E" w:rsidRPr="00D34B4F" w:rsidRDefault="0086337E" w:rsidP="002A292F">
            <w:pPr>
              <w:spacing w:after="0" w:line="240" w:lineRule="auto"/>
              <w:rPr>
                <w:rFonts w:ascii="Book Antiqua" w:eastAsia="Times New Roman" w:hAnsi="Book Antiqua" w:cs="Calibri"/>
                <w:color w:val="000000"/>
              </w:rPr>
            </w:pPr>
            <w:r>
              <w:rPr>
                <w:rFonts w:ascii="Book Antiqua" w:eastAsia="Times New Roman" w:hAnsi="Book Antiqua" w:cs="Calibri"/>
                <w:color w:val="000000"/>
              </w:rPr>
              <w:t xml:space="preserve">Minimum </w:t>
            </w:r>
            <w:r w:rsidRPr="00D34B4F">
              <w:rPr>
                <w:rFonts w:ascii="Book Antiqua" w:eastAsia="Times New Roman" w:hAnsi="Book Antiqua" w:cs="Calibri"/>
                <w:color w:val="000000"/>
              </w:rPr>
              <w:t>10 TB Outbound Data Transfer</w:t>
            </w:r>
            <w:r>
              <w:rPr>
                <w:rFonts w:ascii="Book Antiqua" w:eastAsia="Times New Roman" w:hAnsi="Book Antiqua" w:cs="Calibri"/>
                <w:color w:val="000000"/>
              </w:rPr>
              <w:t xml:space="preserve"> per month free</w:t>
            </w:r>
          </w:p>
        </w:tc>
      </w:tr>
      <w:tr w:rsidR="0086337E" w:rsidRPr="00D34B4F" w14:paraId="07734DEB" w14:textId="77777777" w:rsidTr="002A292F">
        <w:trPr>
          <w:trHeight w:val="440"/>
        </w:trPr>
        <w:tc>
          <w:tcPr>
            <w:tcW w:w="2560" w:type="dxa"/>
            <w:shd w:val="clear" w:color="auto" w:fill="auto"/>
            <w:noWrap/>
            <w:vAlign w:val="center"/>
            <w:hideMark/>
          </w:tcPr>
          <w:p w14:paraId="6F3CA0A5" w14:textId="77777777" w:rsidR="0086337E" w:rsidRPr="00D34B4F" w:rsidRDefault="0086337E" w:rsidP="002A292F">
            <w:pPr>
              <w:spacing w:after="0" w:line="240" w:lineRule="auto"/>
              <w:jc w:val="center"/>
              <w:rPr>
                <w:rFonts w:ascii="Book Antiqua" w:eastAsia="Times New Roman" w:hAnsi="Book Antiqua" w:cs="Calibri"/>
                <w:color w:val="000000"/>
              </w:rPr>
            </w:pPr>
            <w:r w:rsidRPr="00D34B4F">
              <w:rPr>
                <w:rFonts w:ascii="Book Antiqua" w:eastAsia="Times New Roman" w:hAnsi="Book Antiqua" w:cs="Calibri"/>
                <w:color w:val="000000"/>
              </w:rPr>
              <w:t>Object Storage</w:t>
            </w:r>
          </w:p>
        </w:tc>
        <w:tc>
          <w:tcPr>
            <w:tcW w:w="7610" w:type="dxa"/>
            <w:shd w:val="clear" w:color="auto" w:fill="auto"/>
            <w:noWrap/>
            <w:vAlign w:val="center"/>
            <w:hideMark/>
          </w:tcPr>
          <w:p w14:paraId="03EBC864" w14:textId="77777777" w:rsidR="0086337E" w:rsidRPr="00D34B4F" w:rsidRDefault="0086337E" w:rsidP="002A292F">
            <w:pPr>
              <w:spacing w:after="0" w:line="240" w:lineRule="auto"/>
              <w:rPr>
                <w:rFonts w:ascii="Book Antiqua" w:eastAsia="Times New Roman" w:hAnsi="Book Antiqua" w:cs="Calibri"/>
                <w:color w:val="000000"/>
              </w:rPr>
            </w:pPr>
            <w:r w:rsidRPr="00D34B4F">
              <w:rPr>
                <w:rFonts w:ascii="Book Antiqua" w:eastAsia="Times New Roman" w:hAnsi="Book Antiqua" w:cs="Calibri"/>
                <w:color w:val="000000"/>
              </w:rPr>
              <w:t xml:space="preserve">For Data </w:t>
            </w:r>
            <w:r>
              <w:rPr>
                <w:rFonts w:ascii="Book Antiqua" w:eastAsia="Times New Roman" w:hAnsi="Book Antiqua" w:cs="Calibri"/>
                <w:color w:val="000000"/>
              </w:rPr>
              <w:t>Backup</w:t>
            </w:r>
          </w:p>
        </w:tc>
      </w:tr>
    </w:tbl>
    <w:p w14:paraId="6D80DC94" w14:textId="77777777" w:rsidR="0086337E" w:rsidRDefault="0086337E" w:rsidP="0086337E"/>
    <w:p w14:paraId="0299372F" w14:textId="77777777" w:rsidR="00D6496F" w:rsidRDefault="00D6496F" w:rsidP="0086337E"/>
    <w:p w14:paraId="40A8CF9A" w14:textId="6B2B102E" w:rsidR="00D6496F" w:rsidRPr="00F944D0" w:rsidRDefault="00D6496F" w:rsidP="00D6496F">
      <w:pPr>
        <w:rPr>
          <w:rFonts w:eastAsiaTheme="majorEastAsia" w:cstheme="minorHAnsi"/>
          <w:b/>
          <w:bCs/>
          <w:color w:val="000000" w:themeColor="text1"/>
          <w:kern w:val="32"/>
          <w:sz w:val="24"/>
          <w:szCs w:val="24"/>
        </w:rPr>
      </w:pPr>
      <w:r w:rsidRPr="00D45794">
        <w:rPr>
          <w:rFonts w:cstheme="minorHAnsi"/>
          <w:b/>
          <w:sz w:val="24"/>
          <w:szCs w:val="24"/>
          <w:u w:val="single"/>
        </w:rPr>
        <w:lastRenderedPageBreak/>
        <w:t xml:space="preserve">Commercial Bid: </w:t>
      </w:r>
      <w:r w:rsidRPr="00D45794">
        <w:rPr>
          <w:rFonts w:cstheme="minorHAnsi"/>
          <w:i/>
          <w:sz w:val="24"/>
          <w:szCs w:val="24"/>
          <w:u w:val="single"/>
        </w:rPr>
        <w:t xml:space="preserve">(in </w:t>
      </w:r>
      <w:r w:rsidR="00C25472">
        <w:rPr>
          <w:rFonts w:cstheme="minorHAnsi"/>
          <w:i/>
          <w:sz w:val="24"/>
          <w:szCs w:val="24"/>
          <w:u w:val="single"/>
        </w:rPr>
        <w:t xml:space="preserve">a </w:t>
      </w:r>
      <w:r w:rsidRPr="00D45794">
        <w:rPr>
          <w:rFonts w:cstheme="minorHAnsi"/>
          <w:i/>
          <w:sz w:val="24"/>
          <w:szCs w:val="24"/>
          <w:u w:val="single"/>
        </w:rPr>
        <w:t>separate sealed envelope)</w:t>
      </w:r>
    </w:p>
    <w:p w14:paraId="543FC304" w14:textId="77777777" w:rsidR="00D6496F" w:rsidRPr="00D6496F" w:rsidRDefault="00D6496F" w:rsidP="00D6496F">
      <w:pPr>
        <w:spacing w:before="240"/>
        <w:rPr>
          <w:rFonts w:eastAsia="Arial" w:cstheme="minorHAnsi"/>
          <w:b/>
          <w:sz w:val="40"/>
          <w:szCs w:val="40"/>
          <w:u w:val="single"/>
        </w:rPr>
      </w:pPr>
    </w:p>
    <w:p w14:paraId="2D295007" w14:textId="2262C4C4" w:rsidR="00D6496F" w:rsidRPr="00D6496F" w:rsidRDefault="00C25472" w:rsidP="00D6496F">
      <w:pPr>
        <w:jc w:val="center"/>
        <w:rPr>
          <w:rFonts w:cstheme="minorHAnsi"/>
          <w:sz w:val="40"/>
          <w:szCs w:val="40"/>
        </w:rPr>
      </w:pPr>
      <w:r>
        <w:rPr>
          <w:rFonts w:cstheme="minorHAnsi"/>
          <w:b/>
          <w:color w:val="000000" w:themeColor="text1"/>
          <w:sz w:val="40"/>
          <w:szCs w:val="40"/>
        </w:rPr>
        <w:t xml:space="preserve">Subscription of </w:t>
      </w:r>
      <w:r w:rsidR="00D6496F" w:rsidRPr="00D6496F">
        <w:rPr>
          <w:rFonts w:cstheme="minorHAnsi"/>
          <w:b/>
          <w:color w:val="000000" w:themeColor="text1"/>
          <w:sz w:val="40"/>
          <w:szCs w:val="40"/>
        </w:rPr>
        <w:t xml:space="preserve">Cloud </w:t>
      </w:r>
      <w:r>
        <w:rPr>
          <w:rFonts w:cstheme="minorHAnsi"/>
          <w:b/>
          <w:color w:val="000000" w:themeColor="text1"/>
          <w:sz w:val="40"/>
          <w:szCs w:val="40"/>
        </w:rPr>
        <w:t>Infrastructure on-Demand</w:t>
      </w:r>
    </w:p>
    <w:p w14:paraId="18077ECB" w14:textId="77777777" w:rsidR="00D6496F" w:rsidRDefault="00D6496F" w:rsidP="00D6496F">
      <w:pPr>
        <w:tabs>
          <w:tab w:val="left" w:pos="1203"/>
        </w:tabs>
        <w:jc w:val="center"/>
        <w:rPr>
          <w:rFonts w:cstheme="minorHAnsi"/>
          <w:b/>
          <w:color w:val="000000" w:themeColor="text1"/>
          <w:sz w:val="24"/>
          <w:szCs w:val="24"/>
        </w:rPr>
      </w:pPr>
    </w:p>
    <w:tbl>
      <w:tblPr>
        <w:tblW w:w="9350" w:type="dxa"/>
        <w:tblLook w:val="04A0" w:firstRow="1" w:lastRow="0" w:firstColumn="1" w:lastColumn="0" w:noHBand="0" w:noVBand="1"/>
      </w:tblPr>
      <w:tblGrid>
        <w:gridCol w:w="701"/>
        <w:gridCol w:w="2894"/>
        <w:gridCol w:w="2160"/>
        <w:gridCol w:w="630"/>
        <w:gridCol w:w="990"/>
        <w:gridCol w:w="810"/>
        <w:gridCol w:w="1165"/>
      </w:tblGrid>
      <w:tr w:rsidR="00D6496F" w:rsidRPr="00D45794" w14:paraId="1CB4EE24" w14:textId="77777777" w:rsidTr="0092426B">
        <w:trPr>
          <w:trHeight w:val="296"/>
          <w:tblHeader/>
        </w:trPr>
        <w:tc>
          <w:tcPr>
            <w:tcW w:w="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157AD" w14:textId="77777777" w:rsidR="00D6496F" w:rsidRPr="00D45794" w:rsidRDefault="00D6496F" w:rsidP="002A292F">
            <w:pPr>
              <w:jc w:val="center"/>
              <w:rPr>
                <w:rFonts w:cstheme="minorHAnsi"/>
                <w:b/>
                <w:bCs/>
                <w:color w:val="000000"/>
              </w:rPr>
            </w:pPr>
            <w:proofErr w:type="spellStart"/>
            <w:r w:rsidRPr="00D45794">
              <w:rPr>
                <w:rFonts w:cstheme="minorHAnsi"/>
                <w:b/>
                <w:bCs/>
                <w:color w:val="000000"/>
              </w:rPr>
              <w:t>S.No</w:t>
            </w:r>
            <w:proofErr w:type="spellEnd"/>
            <w:r w:rsidRPr="00D45794">
              <w:rPr>
                <w:rFonts w:cstheme="minorHAnsi"/>
                <w:b/>
                <w:bCs/>
                <w:color w:val="000000"/>
              </w:rPr>
              <w:t>.</w:t>
            </w:r>
          </w:p>
        </w:tc>
        <w:tc>
          <w:tcPr>
            <w:tcW w:w="2894" w:type="dxa"/>
            <w:tcBorders>
              <w:top w:val="single" w:sz="4" w:space="0" w:color="auto"/>
              <w:left w:val="nil"/>
              <w:bottom w:val="single" w:sz="4" w:space="0" w:color="auto"/>
              <w:right w:val="single" w:sz="4" w:space="0" w:color="auto"/>
            </w:tcBorders>
            <w:shd w:val="clear" w:color="auto" w:fill="auto"/>
            <w:noWrap/>
            <w:vAlign w:val="center"/>
            <w:hideMark/>
          </w:tcPr>
          <w:p w14:paraId="4B5D2DFC" w14:textId="725217AB" w:rsidR="00D6496F" w:rsidRPr="00D45794" w:rsidRDefault="00C25472" w:rsidP="002A292F">
            <w:pPr>
              <w:jc w:val="center"/>
              <w:rPr>
                <w:rFonts w:cstheme="minorHAnsi"/>
                <w:b/>
                <w:bCs/>
                <w:color w:val="000000"/>
              </w:rPr>
            </w:pPr>
            <w:r>
              <w:rPr>
                <w:rFonts w:cstheme="minorHAnsi"/>
                <w:b/>
                <w:bCs/>
                <w:color w:val="000000"/>
              </w:rPr>
              <w:t xml:space="preserve">Service </w:t>
            </w:r>
            <w:r w:rsidR="00D6496F">
              <w:rPr>
                <w:rFonts w:cstheme="minorHAnsi"/>
                <w:b/>
                <w:bCs/>
                <w:color w:val="000000"/>
              </w:rPr>
              <w:t xml:space="preserve">Name/ </w:t>
            </w:r>
            <w:r w:rsidR="00D6496F" w:rsidRPr="00D45794">
              <w:rPr>
                <w:rFonts w:cstheme="minorHAnsi"/>
                <w:b/>
                <w:bCs/>
                <w:color w:val="000000"/>
              </w:rPr>
              <w:t>Description</w:t>
            </w:r>
          </w:p>
        </w:tc>
        <w:tc>
          <w:tcPr>
            <w:tcW w:w="2160" w:type="dxa"/>
            <w:tcBorders>
              <w:top w:val="single" w:sz="4" w:space="0" w:color="auto"/>
              <w:left w:val="nil"/>
              <w:bottom w:val="single" w:sz="4" w:space="0" w:color="auto"/>
              <w:right w:val="single" w:sz="4" w:space="0" w:color="auto"/>
            </w:tcBorders>
            <w:shd w:val="clear" w:color="auto" w:fill="auto"/>
            <w:vAlign w:val="center"/>
          </w:tcPr>
          <w:p w14:paraId="5BCD090E" w14:textId="77777777" w:rsidR="00D6496F" w:rsidRDefault="00D6496F" w:rsidP="002A292F">
            <w:pPr>
              <w:jc w:val="center"/>
              <w:rPr>
                <w:rFonts w:cstheme="minorHAnsi"/>
                <w:b/>
                <w:bCs/>
                <w:color w:val="000000"/>
              </w:rPr>
            </w:pPr>
            <w:r>
              <w:rPr>
                <w:rFonts w:cstheme="minorHAnsi"/>
                <w:b/>
                <w:bCs/>
                <w:color w:val="000000"/>
              </w:rPr>
              <w:t>Make /Specification</w:t>
            </w:r>
          </w:p>
          <w:p w14:paraId="50BA07D9" w14:textId="3BB2E3EB" w:rsidR="00C25472" w:rsidRPr="00D45794" w:rsidRDefault="00C25472" w:rsidP="002A292F">
            <w:pPr>
              <w:jc w:val="center"/>
              <w:rPr>
                <w:rFonts w:cstheme="minorHAnsi"/>
                <w:b/>
                <w:bCs/>
                <w:color w:val="000000"/>
              </w:rPr>
            </w:pPr>
            <w:r>
              <w:rPr>
                <w:rFonts w:cstheme="minorHAnsi"/>
                <w:b/>
                <w:bCs/>
                <w:color w:val="000000"/>
              </w:rPr>
              <w:t>(Filled by Bidder)</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14:paraId="0BCBDE83" w14:textId="77777777" w:rsidR="00D6496F" w:rsidRPr="00D45794" w:rsidRDefault="00D6496F" w:rsidP="002A292F">
            <w:pPr>
              <w:jc w:val="center"/>
              <w:rPr>
                <w:rFonts w:cstheme="minorHAnsi"/>
                <w:b/>
                <w:bCs/>
                <w:color w:val="000000"/>
              </w:rPr>
            </w:pPr>
            <w:r w:rsidRPr="00D45794">
              <w:rPr>
                <w:rFonts w:cstheme="minorHAnsi"/>
                <w:b/>
                <w:bCs/>
                <w:color w:val="000000"/>
              </w:rPr>
              <w:t>Qty.</w:t>
            </w:r>
          </w:p>
        </w:tc>
        <w:tc>
          <w:tcPr>
            <w:tcW w:w="990" w:type="dxa"/>
            <w:tcBorders>
              <w:top w:val="single" w:sz="4" w:space="0" w:color="auto"/>
              <w:left w:val="nil"/>
              <w:bottom w:val="single" w:sz="4" w:space="0" w:color="auto"/>
              <w:right w:val="single" w:sz="4" w:space="0" w:color="auto"/>
            </w:tcBorders>
            <w:vAlign w:val="center"/>
          </w:tcPr>
          <w:p w14:paraId="2723F06D" w14:textId="77777777" w:rsidR="00D6496F" w:rsidRPr="00D45794" w:rsidRDefault="00D6496F" w:rsidP="002A292F">
            <w:pPr>
              <w:jc w:val="center"/>
              <w:rPr>
                <w:rFonts w:cstheme="minorHAnsi"/>
                <w:b/>
                <w:bCs/>
                <w:color w:val="000000"/>
              </w:rPr>
            </w:pPr>
            <w:r w:rsidRPr="00D45794">
              <w:rPr>
                <w:rFonts w:cstheme="minorHAnsi"/>
                <w:b/>
                <w:bCs/>
                <w:color w:val="000000"/>
              </w:rPr>
              <w:t>UOM</w:t>
            </w:r>
          </w:p>
        </w:tc>
        <w:tc>
          <w:tcPr>
            <w:tcW w:w="810" w:type="dxa"/>
            <w:tcBorders>
              <w:top w:val="single" w:sz="4" w:space="0" w:color="auto"/>
              <w:left w:val="nil"/>
              <w:bottom w:val="single" w:sz="4" w:space="0" w:color="auto"/>
              <w:right w:val="single" w:sz="4" w:space="0" w:color="auto"/>
            </w:tcBorders>
            <w:vAlign w:val="center"/>
          </w:tcPr>
          <w:p w14:paraId="28CB5F37" w14:textId="77777777" w:rsidR="00D6496F" w:rsidRPr="00D45794" w:rsidRDefault="00D6496F" w:rsidP="002A292F">
            <w:pPr>
              <w:jc w:val="center"/>
              <w:rPr>
                <w:rFonts w:cstheme="minorHAnsi"/>
                <w:b/>
                <w:bCs/>
                <w:color w:val="000000"/>
              </w:rPr>
            </w:pPr>
            <w:r w:rsidRPr="00D45794">
              <w:rPr>
                <w:rFonts w:cstheme="minorHAnsi"/>
                <w:b/>
                <w:bCs/>
                <w:color w:val="000000"/>
              </w:rPr>
              <w:t>Rate</w:t>
            </w:r>
          </w:p>
        </w:tc>
        <w:tc>
          <w:tcPr>
            <w:tcW w:w="1165" w:type="dxa"/>
            <w:tcBorders>
              <w:top w:val="single" w:sz="4" w:space="0" w:color="auto"/>
              <w:left w:val="nil"/>
              <w:bottom w:val="single" w:sz="4" w:space="0" w:color="auto"/>
              <w:right w:val="single" w:sz="4" w:space="0" w:color="auto"/>
            </w:tcBorders>
            <w:vAlign w:val="center"/>
          </w:tcPr>
          <w:p w14:paraId="1D107DC0" w14:textId="77777777" w:rsidR="00D6496F" w:rsidRPr="00D45794" w:rsidRDefault="00D6496F" w:rsidP="002A292F">
            <w:pPr>
              <w:jc w:val="center"/>
              <w:rPr>
                <w:rFonts w:cstheme="minorHAnsi"/>
                <w:b/>
                <w:bCs/>
                <w:color w:val="000000"/>
              </w:rPr>
            </w:pPr>
            <w:r w:rsidRPr="00D45794">
              <w:rPr>
                <w:rFonts w:cstheme="minorHAnsi"/>
                <w:b/>
                <w:bCs/>
                <w:color w:val="000000"/>
              </w:rPr>
              <w:t>Amount</w:t>
            </w:r>
          </w:p>
        </w:tc>
      </w:tr>
      <w:tr w:rsidR="00C25472" w:rsidRPr="00D45794" w14:paraId="789A16C5" w14:textId="77777777" w:rsidTr="006C47E7">
        <w:trPr>
          <w:trHeight w:val="296"/>
          <w:tblHeader/>
        </w:trPr>
        <w:tc>
          <w:tcPr>
            <w:tcW w:w="9350"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1E4C8514" w14:textId="4B8805F0" w:rsidR="00C25472" w:rsidRPr="0092426B" w:rsidRDefault="00C25472" w:rsidP="002A292F">
            <w:pPr>
              <w:jc w:val="center"/>
              <w:rPr>
                <w:rFonts w:cstheme="minorHAnsi"/>
                <w:b/>
                <w:bCs/>
                <w:color w:val="000000"/>
                <w:sz w:val="28"/>
                <w:szCs w:val="28"/>
              </w:rPr>
            </w:pPr>
            <w:r w:rsidRPr="0092426B">
              <w:rPr>
                <w:rFonts w:cstheme="minorHAnsi"/>
                <w:b/>
                <w:bCs/>
                <w:color w:val="000000"/>
                <w:sz w:val="28"/>
                <w:szCs w:val="28"/>
              </w:rPr>
              <w:t>Infrastructure</w:t>
            </w:r>
          </w:p>
        </w:tc>
      </w:tr>
      <w:tr w:rsidR="00D6496F" w:rsidRPr="00D45794" w14:paraId="3986E953" w14:textId="77777777" w:rsidTr="0092426B">
        <w:trPr>
          <w:trHeight w:val="296"/>
          <w:tblHeader/>
        </w:trPr>
        <w:tc>
          <w:tcPr>
            <w:tcW w:w="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20A82D" w14:textId="77777777" w:rsidR="00D6496F" w:rsidRPr="00D45794" w:rsidRDefault="00D6496F" w:rsidP="002A292F">
            <w:pPr>
              <w:jc w:val="center"/>
              <w:rPr>
                <w:rFonts w:cstheme="minorHAnsi"/>
                <w:b/>
                <w:bCs/>
                <w:color w:val="000000"/>
              </w:rPr>
            </w:pPr>
            <w:r>
              <w:rPr>
                <w:rFonts w:cstheme="minorHAnsi"/>
                <w:b/>
                <w:bCs/>
                <w:color w:val="000000"/>
              </w:rPr>
              <w:t>1</w:t>
            </w:r>
          </w:p>
        </w:tc>
        <w:tc>
          <w:tcPr>
            <w:tcW w:w="2894" w:type="dxa"/>
            <w:tcBorders>
              <w:top w:val="single" w:sz="4" w:space="0" w:color="auto"/>
              <w:left w:val="nil"/>
              <w:bottom w:val="single" w:sz="4" w:space="0" w:color="auto"/>
              <w:right w:val="single" w:sz="4" w:space="0" w:color="auto"/>
            </w:tcBorders>
            <w:shd w:val="clear" w:color="auto" w:fill="auto"/>
            <w:noWrap/>
            <w:vAlign w:val="center"/>
          </w:tcPr>
          <w:p w14:paraId="53E0C307" w14:textId="1E91A47A" w:rsidR="00D6496F" w:rsidRDefault="00C25472" w:rsidP="002A292F">
            <w:pPr>
              <w:rPr>
                <w:rFonts w:cstheme="minorHAnsi"/>
                <w:b/>
                <w:bCs/>
                <w:color w:val="000000"/>
              </w:rPr>
            </w:pPr>
            <w:r>
              <w:rPr>
                <w:rFonts w:cstheme="minorHAnsi"/>
                <w:b/>
                <w:bCs/>
                <w:color w:val="000000"/>
              </w:rPr>
              <w:t xml:space="preserve">App </w:t>
            </w:r>
            <w:r w:rsidR="0092426B">
              <w:rPr>
                <w:rFonts w:cstheme="minorHAnsi"/>
                <w:b/>
                <w:bCs/>
                <w:color w:val="000000"/>
              </w:rPr>
              <w:t xml:space="preserve">Server (As mentioned in </w:t>
            </w:r>
            <w:r w:rsidR="00F5311D">
              <w:rPr>
                <w:rFonts w:cstheme="minorHAnsi"/>
                <w:b/>
                <w:bCs/>
                <w:color w:val="000000"/>
              </w:rPr>
              <w:t>technical</w:t>
            </w:r>
            <w:r w:rsidR="0092426B">
              <w:rPr>
                <w:rFonts w:cstheme="minorHAnsi"/>
                <w:b/>
                <w:bCs/>
                <w:color w:val="000000"/>
              </w:rPr>
              <w:t xml:space="preserve"> requirement and scalable)</w:t>
            </w:r>
          </w:p>
        </w:tc>
        <w:tc>
          <w:tcPr>
            <w:tcW w:w="2160" w:type="dxa"/>
            <w:tcBorders>
              <w:top w:val="single" w:sz="4" w:space="0" w:color="auto"/>
              <w:left w:val="nil"/>
              <w:bottom w:val="single" w:sz="4" w:space="0" w:color="auto"/>
              <w:right w:val="single" w:sz="4" w:space="0" w:color="auto"/>
            </w:tcBorders>
            <w:shd w:val="clear" w:color="auto" w:fill="auto"/>
            <w:vAlign w:val="center"/>
          </w:tcPr>
          <w:p w14:paraId="492C19B8" w14:textId="251ECA97" w:rsidR="00D6496F" w:rsidRDefault="00D6496F" w:rsidP="002A292F">
            <w:pPr>
              <w:rPr>
                <w:rFonts w:cstheme="minorHAnsi"/>
                <w:b/>
                <w:bCs/>
                <w:color w:val="000000"/>
              </w:rPr>
            </w:pPr>
          </w:p>
        </w:tc>
        <w:tc>
          <w:tcPr>
            <w:tcW w:w="630" w:type="dxa"/>
            <w:tcBorders>
              <w:top w:val="single" w:sz="4" w:space="0" w:color="auto"/>
              <w:left w:val="nil"/>
              <w:bottom w:val="single" w:sz="4" w:space="0" w:color="auto"/>
              <w:right w:val="single" w:sz="4" w:space="0" w:color="auto"/>
            </w:tcBorders>
            <w:shd w:val="clear" w:color="auto" w:fill="auto"/>
            <w:noWrap/>
            <w:vAlign w:val="center"/>
          </w:tcPr>
          <w:p w14:paraId="3BE38AF9" w14:textId="6E10E15E" w:rsidR="00D6496F" w:rsidRPr="00D45794" w:rsidRDefault="00D6496F" w:rsidP="002A292F">
            <w:pPr>
              <w:jc w:val="center"/>
              <w:rPr>
                <w:rFonts w:cstheme="minorHAnsi"/>
                <w:b/>
                <w:bCs/>
                <w:color w:val="000000"/>
              </w:rPr>
            </w:pPr>
          </w:p>
        </w:tc>
        <w:tc>
          <w:tcPr>
            <w:tcW w:w="990" w:type="dxa"/>
            <w:tcBorders>
              <w:top w:val="single" w:sz="4" w:space="0" w:color="auto"/>
              <w:left w:val="nil"/>
              <w:bottom w:val="single" w:sz="4" w:space="0" w:color="auto"/>
              <w:right w:val="single" w:sz="4" w:space="0" w:color="auto"/>
            </w:tcBorders>
            <w:vAlign w:val="center"/>
          </w:tcPr>
          <w:p w14:paraId="23575836" w14:textId="4AB68477" w:rsidR="00D6496F" w:rsidRPr="00D45794" w:rsidRDefault="00D6496F" w:rsidP="002A292F">
            <w:pPr>
              <w:jc w:val="center"/>
              <w:rPr>
                <w:rFonts w:cstheme="minorHAnsi"/>
                <w:b/>
                <w:bCs/>
                <w:color w:val="000000"/>
              </w:rPr>
            </w:pPr>
          </w:p>
        </w:tc>
        <w:tc>
          <w:tcPr>
            <w:tcW w:w="810" w:type="dxa"/>
            <w:tcBorders>
              <w:top w:val="single" w:sz="4" w:space="0" w:color="auto"/>
              <w:left w:val="nil"/>
              <w:bottom w:val="single" w:sz="4" w:space="0" w:color="auto"/>
              <w:right w:val="single" w:sz="4" w:space="0" w:color="auto"/>
            </w:tcBorders>
            <w:vAlign w:val="center"/>
          </w:tcPr>
          <w:p w14:paraId="68DFDCB7" w14:textId="77777777" w:rsidR="00D6496F" w:rsidRPr="00D45794" w:rsidRDefault="00D6496F" w:rsidP="002A292F">
            <w:pPr>
              <w:jc w:val="center"/>
              <w:rPr>
                <w:rFonts w:cstheme="minorHAnsi"/>
                <w:b/>
                <w:bCs/>
                <w:color w:val="000000"/>
              </w:rPr>
            </w:pPr>
          </w:p>
        </w:tc>
        <w:tc>
          <w:tcPr>
            <w:tcW w:w="1165" w:type="dxa"/>
            <w:tcBorders>
              <w:top w:val="single" w:sz="4" w:space="0" w:color="auto"/>
              <w:left w:val="nil"/>
              <w:bottom w:val="single" w:sz="4" w:space="0" w:color="auto"/>
              <w:right w:val="single" w:sz="4" w:space="0" w:color="auto"/>
            </w:tcBorders>
            <w:vAlign w:val="center"/>
          </w:tcPr>
          <w:p w14:paraId="6F235529" w14:textId="77777777" w:rsidR="00D6496F" w:rsidRPr="00D45794" w:rsidRDefault="00D6496F" w:rsidP="002A292F">
            <w:pPr>
              <w:jc w:val="center"/>
              <w:rPr>
                <w:rFonts w:cstheme="minorHAnsi"/>
                <w:b/>
                <w:bCs/>
                <w:color w:val="000000"/>
              </w:rPr>
            </w:pPr>
          </w:p>
        </w:tc>
      </w:tr>
      <w:tr w:rsidR="00D6496F" w:rsidRPr="00D45794" w14:paraId="711D30D4" w14:textId="77777777" w:rsidTr="0092426B">
        <w:trPr>
          <w:trHeight w:val="296"/>
          <w:tblHeader/>
        </w:trPr>
        <w:tc>
          <w:tcPr>
            <w:tcW w:w="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B1F07E" w14:textId="77777777" w:rsidR="00D6496F" w:rsidRPr="00D45794" w:rsidRDefault="00D6496F" w:rsidP="002A292F">
            <w:pPr>
              <w:jc w:val="center"/>
              <w:rPr>
                <w:rFonts w:cstheme="minorHAnsi"/>
                <w:b/>
                <w:bCs/>
                <w:color w:val="000000"/>
              </w:rPr>
            </w:pPr>
            <w:r>
              <w:rPr>
                <w:rFonts w:cstheme="minorHAnsi"/>
                <w:b/>
                <w:bCs/>
                <w:color w:val="000000"/>
              </w:rPr>
              <w:t>2</w:t>
            </w:r>
          </w:p>
        </w:tc>
        <w:tc>
          <w:tcPr>
            <w:tcW w:w="2894" w:type="dxa"/>
            <w:tcBorders>
              <w:top w:val="single" w:sz="4" w:space="0" w:color="auto"/>
              <w:left w:val="nil"/>
              <w:bottom w:val="single" w:sz="4" w:space="0" w:color="auto"/>
              <w:right w:val="single" w:sz="4" w:space="0" w:color="auto"/>
            </w:tcBorders>
            <w:shd w:val="clear" w:color="auto" w:fill="auto"/>
            <w:noWrap/>
            <w:vAlign w:val="center"/>
          </w:tcPr>
          <w:p w14:paraId="5A9E039B" w14:textId="77777777" w:rsidR="00D6496F" w:rsidRDefault="00C25472" w:rsidP="002A292F">
            <w:pPr>
              <w:rPr>
                <w:rFonts w:cstheme="minorHAnsi"/>
                <w:b/>
                <w:bCs/>
                <w:color w:val="000000"/>
              </w:rPr>
            </w:pPr>
            <w:r>
              <w:rPr>
                <w:rFonts w:cstheme="minorHAnsi"/>
                <w:b/>
                <w:bCs/>
                <w:color w:val="000000"/>
              </w:rPr>
              <w:t>Database Server</w:t>
            </w:r>
          </w:p>
          <w:p w14:paraId="5063D55C" w14:textId="72C5C3A3" w:rsidR="0092426B" w:rsidRDefault="0092426B" w:rsidP="002A292F">
            <w:pPr>
              <w:rPr>
                <w:rFonts w:cstheme="minorHAnsi"/>
                <w:b/>
                <w:bCs/>
                <w:color w:val="000000"/>
              </w:rPr>
            </w:pPr>
            <w:r>
              <w:rPr>
                <w:rFonts w:cstheme="minorHAnsi"/>
                <w:b/>
                <w:bCs/>
                <w:color w:val="000000"/>
              </w:rPr>
              <w:t xml:space="preserve">(As mentioned in </w:t>
            </w:r>
            <w:r w:rsidR="00F5311D">
              <w:rPr>
                <w:rFonts w:cstheme="minorHAnsi"/>
                <w:b/>
                <w:bCs/>
                <w:color w:val="000000"/>
              </w:rPr>
              <w:t>technical</w:t>
            </w:r>
            <w:r>
              <w:rPr>
                <w:rFonts w:cstheme="minorHAnsi"/>
                <w:b/>
                <w:bCs/>
                <w:color w:val="000000"/>
              </w:rPr>
              <w:t xml:space="preserve"> requirement and scalable)</w:t>
            </w:r>
          </w:p>
        </w:tc>
        <w:tc>
          <w:tcPr>
            <w:tcW w:w="2160" w:type="dxa"/>
            <w:tcBorders>
              <w:top w:val="single" w:sz="4" w:space="0" w:color="auto"/>
              <w:left w:val="nil"/>
              <w:bottom w:val="single" w:sz="4" w:space="0" w:color="auto"/>
              <w:right w:val="single" w:sz="4" w:space="0" w:color="auto"/>
            </w:tcBorders>
            <w:shd w:val="clear" w:color="auto" w:fill="auto"/>
            <w:vAlign w:val="center"/>
          </w:tcPr>
          <w:p w14:paraId="6E82ACB4" w14:textId="1FF5C2D6" w:rsidR="00D6496F" w:rsidRDefault="00D6496F" w:rsidP="002A292F">
            <w:pPr>
              <w:rPr>
                <w:rFonts w:cstheme="minorHAnsi"/>
                <w:b/>
                <w:bCs/>
                <w:color w:val="000000"/>
              </w:rPr>
            </w:pPr>
          </w:p>
        </w:tc>
        <w:tc>
          <w:tcPr>
            <w:tcW w:w="630" w:type="dxa"/>
            <w:tcBorders>
              <w:top w:val="single" w:sz="4" w:space="0" w:color="auto"/>
              <w:left w:val="nil"/>
              <w:bottom w:val="single" w:sz="4" w:space="0" w:color="auto"/>
              <w:right w:val="single" w:sz="4" w:space="0" w:color="auto"/>
            </w:tcBorders>
            <w:shd w:val="clear" w:color="auto" w:fill="auto"/>
            <w:noWrap/>
            <w:vAlign w:val="center"/>
          </w:tcPr>
          <w:p w14:paraId="26285620" w14:textId="18A2C604" w:rsidR="00D6496F" w:rsidRPr="00D45794" w:rsidRDefault="00D6496F" w:rsidP="002A292F">
            <w:pPr>
              <w:jc w:val="center"/>
              <w:rPr>
                <w:rFonts w:cstheme="minorHAnsi"/>
                <w:b/>
                <w:bCs/>
                <w:color w:val="000000"/>
              </w:rPr>
            </w:pPr>
          </w:p>
        </w:tc>
        <w:tc>
          <w:tcPr>
            <w:tcW w:w="990" w:type="dxa"/>
            <w:tcBorders>
              <w:top w:val="single" w:sz="4" w:space="0" w:color="auto"/>
              <w:left w:val="nil"/>
              <w:bottom w:val="single" w:sz="4" w:space="0" w:color="auto"/>
              <w:right w:val="single" w:sz="4" w:space="0" w:color="auto"/>
            </w:tcBorders>
            <w:vAlign w:val="center"/>
          </w:tcPr>
          <w:p w14:paraId="747CD048" w14:textId="5704962E" w:rsidR="00D6496F" w:rsidRPr="00D45794" w:rsidRDefault="00D6496F" w:rsidP="002A292F">
            <w:pPr>
              <w:jc w:val="center"/>
              <w:rPr>
                <w:rFonts w:cstheme="minorHAnsi"/>
                <w:b/>
                <w:bCs/>
                <w:color w:val="000000"/>
              </w:rPr>
            </w:pPr>
          </w:p>
        </w:tc>
        <w:tc>
          <w:tcPr>
            <w:tcW w:w="810" w:type="dxa"/>
            <w:tcBorders>
              <w:top w:val="single" w:sz="4" w:space="0" w:color="auto"/>
              <w:left w:val="nil"/>
              <w:bottom w:val="single" w:sz="4" w:space="0" w:color="auto"/>
              <w:right w:val="single" w:sz="4" w:space="0" w:color="auto"/>
            </w:tcBorders>
            <w:vAlign w:val="center"/>
          </w:tcPr>
          <w:p w14:paraId="734F3F02" w14:textId="77777777" w:rsidR="00D6496F" w:rsidRPr="00D45794" w:rsidRDefault="00D6496F" w:rsidP="002A292F">
            <w:pPr>
              <w:jc w:val="center"/>
              <w:rPr>
                <w:rFonts w:cstheme="minorHAnsi"/>
                <w:b/>
                <w:bCs/>
                <w:color w:val="000000"/>
              </w:rPr>
            </w:pPr>
          </w:p>
        </w:tc>
        <w:tc>
          <w:tcPr>
            <w:tcW w:w="1165" w:type="dxa"/>
            <w:tcBorders>
              <w:top w:val="single" w:sz="4" w:space="0" w:color="auto"/>
              <w:left w:val="nil"/>
              <w:bottom w:val="single" w:sz="4" w:space="0" w:color="auto"/>
              <w:right w:val="single" w:sz="4" w:space="0" w:color="auto"/>
            </w:tcBorders>
            <w:vAlign w:val="center"/>
          </w:tcPr>
          <w:p w14:paraId="42311C73" w14:textId="77777777" w:rsidR="00D6496F" w:rsidRPr="00D45794" w:rsidRDefault="00D6496F" w:rsidP="002A292F">
            <w:pPr>
              <w:jc w:val="center"/>
              <w:rPr>
                <w:rFonts w:cstheme="minorHAnsi"/>
                <w:b/>
                <w:bCs/>
                <w:color w:val="000000"/>
              </w:rPr>
            </w:pPr>
          </w:p>
        </w:tc>
      </w:tr>
      <w:tr w:rsidR="00C25472" w:rsidRPr="00D45794" w14:paraId="214001A7" w14:textId="77777777" w:rsidTr="00D55061">
        <w:trPr>
          <w:trHeight w:val="296"/>
          <w:tblHeader/>
        </w:trPr>
        <w:tc>
          <w:tcPr>
            <w:tcW w:w="575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7D27714" w14:textId="7EA63E72" w:rsidR="00C25472" w:rsidRDefault="00C25472" w:rsidP="00C25472">
            <w:pPr>
              <w:jc w:val="right"/>
              <w:rPr>
                <w:rFonts w:cstheme="minorHAnsi"/>
                <w:b/>
                <w:bCs/>
                <w:color w:val="000000"/>
              </w:rPr>
            </w:pPr>
            <w:r>
              <w:rPr>
                <w:rFonts w:cstheme="minorHAnsi"/>
                <w:b/>
                <w:bCs/>
                <w:color w:val="000000"/>
              </w:rPr>
              <w:t>Total A</w:t>
            </w:r>
          </w:p>
        </w:tc>
        <w:tc>
          <w:tcPr>
            <w:tcW w:w="630" w:type="dxa"/>
            <w:tcBorders>
              <w:top w:val="single" w:sz="4" w:space="0" w:color="auto"/>
              <w:left w:val="nil"/>
              <w:bottom w:val="single" w:sz="4" w:space="0" w:color="auto"/>
              <w:right w:val="single" w:sz="4" w:space="0" w:color="auto"/>
            </w:tcBorders>
            <w:shd w:val="clear" w:color="auto" w:fill="auto"/>
            <w:noWrap/>
            <w:vAlign w:val="center"/>
          </w:tcPr>
          <w:p w14:paraId="602F3F56" w14:textId="77777777" w:rsidR="00C25472" w:rsidRPr="00D45794" w:rsidRDefault="00C25472" w:rsidP="002A292F">
            <w:pPr>
              <w:jc w:val="center"/>
              <w:rPr>
                <w:rFonts w:cstheme="minorHAnsi"/>
                <w:b/>
                <w:bCs/>
                <w:color w:val="000000"/>
              </w:rPr>
            </w:pPr>
          </w:p>
        </w:tc>
        <w:tc>
          <w:tcPr>
            <w:tcW w:w="990" w:type="dxa"/>
            <w:tcBorders>
              <w:top w:val="single" w:sz="4" w:space="0" w:color="auto"/>
              <w:left w:val="nil"/>
              <w:bottom w:val="single" w:sz="4" w:space="0" w:color="auto"/>
              <w:right w:val="single" w:sz="4" w:space="0" w:color="auto"/>
            </w:tcBorders>
            <w:vAlign w:val="center"/>
          </w:tcPr>
          <w:p w14:paraId="0F9DB6DD" w14:textId="77777777" w:rsidR="00C25472" w:rsidRDefault="00C25472" w:rsidP="002A292F">
            <w:pPr>
              <w:jc w:val="center"/>
              <w:rPr>
                <w:rFonts w:cstheme="minorHAnsi"/>
                <w:color w:val="000000"/>
              </w:rPr>
            </w:pPr>
          </w:p>
        </w:tc>
        <w:tc>
          <w:tcPr>
            <w:tcW w:w="810" w:type="dxa"/>
            <w:tcBorders>
              <w:top w:val="single" w:sz="4" w:space="0" w:color="auto"/>
              <w:left w:val="nil"/>
              <w:bottom w:val="single" w:sz="4" w:space="0" w:color="auto"/>
              <w:right w:val="single" w:sz="4" w:space="0" w:color="auto"/>
            </w:tcBorders>
            <w:vAlign w:val="center"/>
          </w:tcPr>
          <w:p w14:paraId="307CEFFD" w14:textId="77777777" w:rsidR="00C25472" w:rsidRPr="00D45794" w:rsidRDefault="00C25472" w:rsidP="002A292F">
            <w:pPr>
              <w:jc w:val="center"/>
              <w:rPr>
                <w:rFonts w:cstheme="minorHAnsi"/>
                <w:b/>
                <w:bCs/>
                <w:color w:val="000000"/>
              </w:rPr>
            </w:pPr>
          </w:p>
        </w:tc>
        <w:tc>
          <w:tcPr>
            <w:tcW w:w="1165" w:type="dxa"/>
            <w:tcBorders>
              <w:top w:val="single" w:sz="4" w:space="0" w:color="auto"/>
              <w:left w:val="nil"/>
              <w:bottom w:val="single" w:sz="4" w:space="0" w:color="auto"/>
              <w:right w:val="single" w:sz="4" w:space="0" w:color="auto"/>
            </w:tcBorders>
            <w:vAlign w:val="center"/>
          </w:tcPr>
          <w:p w14:paraId="440F7D20" w14:textId="77777777" w:rsidR="00C25472" w:rsidRPr="00D45794" w:rsidRDefault="00C25472" w:rsidP="002A292F">
            <w:pPr>
              <w:jc w:val="center"/>
              <w:rPr>
                <w:rFonts w:cstheme="minorHAnsi"/>
                <w:b/>
                <w:bCs/>
                <w:color w:val="000000"/>
              </w:rPr>
            </w:pPr>
          </w:p>
        </w:tc>
      </w:tr>
      <w:tr w:rsidR="00C25472" w:rsidRPr="00D45794" w14:paraId="20D0D799" w14:textId="77777777" w:rsidTr="00C252EC">
        <w:trPr>
          <w:trHeight w:val="421"/>
          <w:tblHeader/>
        </w:trPr>
        <w:tc>
          <w:tcPr>
            <w:tcW w:w="9350"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3D73DC22" w14:textId="55FA92F6" w:rsidR="00C25472" w:rsidRPr="0092426B" w:rsidRDefault="00C25472" w:rsidP="002A292F">
            <w:pPr>
              <w:jc w:val="center"/>
              <w:rPr>
                <w:rFonts w:cstheme="minorHAnsi"/>
                <w:b/>
                <w:bCs/>
                <w:color w:val="000000"/>
                <w:sz w:val="28"/>
                <w:szCs w:val="28"/>
              </w:rPr>
            </w:pPr>
            <w:r w:rsidRPr="0092426B">
              <w:rPr>
                <w:rFonts w:cstheme="minorHAnsi"/>
                <w:b/>
                <w:bCs/>
                <w:color w:val="000000"/>
                <w:sz w:val="28"/>
                <w:szCs w:val="28"/>
              </w:rPr>
              <w:t>Non-Infra Services</w:t>
            </w:r>
          </w:p>
        </w:tc>
      </w:tr>
      <w:tr w:rsidR="00D6496F" w:rsidRPr="00D45794" w14:paraId="04F57823" w14:textId="77777777" w:rsidTr="0092426B">
        <w:trPr>
          <w:trHeight w:val="395"/>
        </w:trPr>
        <w:tc>
          <w:tcPr>
            <w:tcW w:w="701" w:type="dxa"/>
            <w:tcBorders>
              <w:top w:val="nil"/>
              <w:left w:val="single" w:sz="4" w:space="0" w:color="auto"/>
              <w:bottom w:val="single" w:sz="4" w:space="0" w:color="auto"/>
              <w:right w:val="single" w:sz="4" w:space="0" w:color="auto"/>
            </w:tcBorders>
            <w:shd w:val="clear" w:color="auto" w:fill="auto"/>
            <w:noWrap/>
          </w:tcPr>
          <w:p w14:paraId="06EBDADB" w14:textId="6DACC93A" w:rsidR="00D6496F" w:rsidRPr="00D45794" w:rsidRDefault="00C25472" w:rsidP="002A292F">
            <w:pPr>
              <w:jc w:val="center"/>
              <w:rPr>
                <w:rFonts w:eastAsia="Arial" w:cstheme="minorHAnsi"/>
              </w:rPr>
            </w:pPr>
            <w:r>
              <w:rPr>
                <w:rFonts w:eastAsia="Arial" w:cstheme="minorHAnsi"/>
              </w:rPr>
              <w:t>1</w:t>
            </w:r>
          </w:p>
        </w:tc>
        <w:tc>
          <w:tcPr>
            <w:tcW w:w="2894" w:type="dxa"/>
            <w:tcBorders>
              <w:top w:val="nil"/>
              <w:left w:val="nil"/>
              <w:bottom w:val="single" w:sz="4" w:space="0" w:color="auto"/>
              <w:right w:val="single" w:sz="4" w:space="0" w:color="auto"/>
            </w:tcBorders>
            <w:shd w:val="clear" w:color="000000" w:fill="FFFFFF"/>
            <w:noWrap/>
          </w:tcPr>
          <w:p w14:paraId="2137C7F8" w14:textId="72798518" w:rsidR="00D6496F" w:rsidRPr="00545F66" w:rsidRDefault="00C25472" w:rsidP="002A292F">
            <w:pPr>
              <w:rPr>
                <w:rFonts w:cstheme="minorHAnsi"/>
                <w:color w:val="000000"/>
              </w:rPr>
            </w:pPr>
            <w:r w:rsidRPr="00D34B4F">
              <w:rPr>
                <w:rFonts w:ascii="Book Antiqua" w:eastAsia="Times New Roman" w:hAnsi="Book Antiqua" w:cs="Calibri"/>
                <w:color w:val="000000"/>
              </w:rPr>
              <w:t>Load Balancer</w:t>
            </w:r>
          </w:p>
        </w:tc>
        <w:tc>
          <w:tcPr>
            <w:tcW w:w="2160" w:type="dxa"/>
            <w:tcBorders>
              <w:top w:val="nil"/>
              <w:left w:val="nil"/>
              <w:bottom w:val="single" w:sz="4" w:space="0" w:color="auto"/>
              <w:right w:val="single" w:sz="4" w:space="0" w:color="auto"/>
            </w:tcBorders>
            <w:shd w:val="clear" w:color="000000" w:fill="FFFFFF"/>
            <w:vAlign w:val="center"/>
          </w:tcPr>
          <w:p w14:paraId="2395633B" w14:textId="67080A87" w:rsidR="00D6496F" w:rsidRPr="004076AB" w:rsidRDefault="00D6496F" w:rsidP="002A292F">
            <w:pPr>
              <w:rPr>
                <w:rFonts w:ascii="Trebuchet MS" w:hAnsi="Trebuchet MS"/>
                <w:color w:val="222222"/>
                <w:sz w:val="24"/>
                <w:szCs w:val="24"/>
              </w:rPr>
            </w:pPr>
          </w:p>
        </w:tc>
        <w:tc>
          <w:tcPr>
            <w:tcW w:w="630" w:type="dxa"/>
            <w:tcBorders>
              <w:top w:val="nil"/>
              <w:left w:val="nil"/>
              <w:bottom w:val="single" w:sz="4" w:space="0" w:color="auto"/>
              <w:right w:val="single" w:sz="4" w:space="0" w:color="auto"/>
            </w:tcBorders>
            <w:shd w:val="clear" w:color="000000" w:fill="FFFFFF"/>
            <w:noWrap/>
            <w:vAlign w:val="bottom"/>
          </w:tcPr>
          <w:p w14:paraId="350CA4AD" w14:textId="28E92FDF" w:rsidR="00D6496F" w:rsidRPr="00116223" w:rsidRDefault="00D6496F" w:rsidP="002A292F">
            <w:pPr>
              <w:jc w:val="center"/>
              <w:rPr>
                <w:rFonts w:cstheme="minorHAnsi"/>
                <w:color w:val="000000"/>
              </w:rPr>
            </w:pPr>
          </w:p>
        </w:tc>
        <w:tc>
          <w:tcPr>
            <w:tcW w:w="990" w:type="dxa"/>
            <w:tcBorders>
              <w:top w:val="nil"/>
              <w:left w:val="nil"/>
              <w:bottom w:val="single" w:sz="4" w:space="0" w:color="auto"/>
              <w:right w:val="single" w:sz="4" w:space="0" w:color="auto"/>
            </w:tcBorders>
            <w:shd w:val="clear" w:color="auto" w:fill="auto"/>
            <w:vAlign w:val="bottom"/>
          </w:tcPr>
          <w:p w14:paraId="41165D4F" w14:textId="77777777" w:rsidR="00D6496F" w:rsidRPr="00116223" w:rsidRDefault="00D6496F" w:rsidP="002A292F">
            <w:pPr>
              <w:jc w:val="center"/>
              <w:rPr>
                <w:rFonts w:cstheme="minorHAnsi"/>
                <w:color w:val="000000"/>
              </w:rPr>
            </w:pPr>
            <w:r>
              <w:rPr>
                <w:rFonts w:cstheme="minorHAnsi"/>
                <w:color w:val="000000"/>
              </w:rPr>
              <w:t>Nos.</w:t>
            </w:r>
          </w:p>
        </w:tc>
        <w:tc>
          <w:tcPr>
            <w:tcW w:w="810" w:type="dxa"/>
            <w:tcBorders>
              <w:top w:val="nil"/>
              <w:left w:val="nil"/>
              <w:bottom w:val="single" w:sz="4" w:space="0" w:color="auto"/>
              <w:right w:val="single" w:sz="4" w:space="0" w:color="auto"/>
            </w:tcBorders>
          </w:tcPr>
          <w:p w14:paraId="12067F16" w14:textId="77777777" w:rsidR="00D6496F" w:rsidRPr="00D45794" w:rsidRDefault="00D6496F" w:rsidP="002A292F">
            <w:pPr>
              <w:jc w:val="center"/>
              <w:rPr>
                <w:rFonts w:cstheme="minorHAnsi"/>
                <w:color w:val="000000"/>
              </w:rPr>
            </w:pPr>
          </w:p>
        </w:tc>
        <w:tc>
          <w:tcPr>
            <w:tcW w:w="1165" w:type="dxa"/>
            <w:tcBorders>
              <w:top w:val="nil"/>
              <w:left w:val="nil"/>
              <w:bottom w:val="single" w:sz="4" w:space="0" w:color="auto"/>
              <w:right w:val="single" w:sz="4" w:space="0" w:color="auto"/>
            </w:tcBorders>
          </w:tcPr>
          <w:p w14:paraId="1E462B3D" w14:textId="77777777" w:rsidR="00D6496F" w:rsidRPr="00D45794" w:rsidRDefault="00D6496F" w:rsidP="002A292F">
            <w:pPr>
              <w:jc w:val="center"/>
              <w:rPr>
                <w:rFonts w:cstheme="minorHAnsi"/>
                <w:color w:val="000000"/>
              </w:rPr>
            </w:pPr>
          </w:p>
        </w:tc>
      </w:tr>
      <w:tr w:rsidR="00C25472" w:rsidRPr="00D45794" w14:paraId="3732DB20" w14:textId="77777777" w:rsidTr="0092426B">
        <w:trPr>
          <w:trHeight w:val="395"/>
        </w:trPr>
        <w:tc>
          <w:tcPr>
            <w:tcW w:w="701" w:type="dxa"/>
            <w:tcBorders>
              <w:top w:val="nil"/>
              <w:left w:val="single" w:sz="4" w:space="0" w:color="auto"/>
              <w:bottom w:val="single" w:sz="4" w:space="0" w:color="auto"/>
              <w:right w:val="single" w:sz="4" w:space="0" w:color="auto"/>
            </w:tcBorders>
            <w:shd w:val="clear" w:color="auto" w:fill="auto"/>
            <w:noWrap/>
          </w:tcPr>
          <w:p w14:paraId="2E882C44" w14:textId="313A9814" w:rsidR="00C25472" w:rsidRDefault="00C25472" w:rsidP="002A292F">
            <w:pPr>
              <w:jc w:val="center"/>
              <w:rPr>
                <w:rFonts w:eastAsia="Arial" w:cstheme="minorHAnsi"/>
              </w:rPr>
            </w:pPr>
            <w:r>
              <w:rPr>
                <w:rFonts w:eastAsia="Arial" w:cstheme="minorHAnsi"/>
              </w:rPr>
              <w:t>2</w:t>
            </w:r>
          </w:p>
        </w:tc>
        <w:tc>
          <w:tcPr>
            <w:tcW w:w="2894" w:type="dxa"/>
            <w:tcBorders>
              <w:top w:val="nil"/>
              <w:left w:val="nil"/>
              <w:bottom w:val="single" w:sz="4" w:space="0" w:color="auto"/>
              <w:right w:val="single" w:sz="4" w:space="0" w:color="auto"/>
            </w:tcBorders>
            <w:shd w:val="clear" w:color="000000" w:fill="FFFFFF"/>
            <w:noWrap/>
          </w:tcPr>
          <w:p w14:paraId="3917062B" w14:textId="7BDB9A83" w:rsidR="00C25472" w:rsidRPr="00545F66" w:rsidRDefault="00C25472" w:rsidP="002A292F">
            <w:pPr>
              <w:rPr>
                <w:rFonts w:cstheme="minorHAnsi"/>
                <w:color w:val="000000"/>
              </w:rPr>
            </w:pPr>
            <w:r w:rsidRPr="00D34B4F">
              <w:rPr>
                <w:rFonts w:ascii="Book Antiqua" w:eastAsia="Times New Roman" w:hAnsi="Book Antiqua" w:cs="Calibri"/>
                <w:color w:val="000000"/>
              </w:rPr>
              <w:t>Security</w:t>
            </w:r>
          </w:p>
        </w:tc>
        <w:tc>
          <w:tcPr>
            <w:tcW w:w="2160" w:type="dxa"/>
            <w:tcBorders>
              <w:top w:val="nil"/>
              <w:left w:val="nil"/>
              <w:bottom w:val="single" w:sz="4" w:space="0" w:color="auto"/>
              <w:right w:val="single" w:sz="4" w:space="0" w:color="auto"/>
            </w:tcBorders>
            <w:shd w:val="clear" w:color="000000" w:fill="FFFFFF"/>
            <w:vAlign w:val="center"/>
          </w:tcPr>
          <w:p w14:paraId="435474D1" w14:textId="77777777" w:rsidR="00C25472" w:rsidRPr="004076AB" w:rsidRDefault="00C25472" w:rsidP="002A292F">
            <w:pPr>
              <w:rPr>
                <w:rFonts w:ascii="Trebuchet MS" w:hAnsi="Trebuchet MS"/>
                <w:color w:val="222222"/>
                <w:sz w:val="24"/>
                <w:szCs w:val="24"/>
              </w:rPr>
            </w:pPr>
          </w:p>
        </w:tc>
        <w:tc>
          <w:tcPr>
            <w:tcW w:w="630" w:type="dxa"/>
            <w:tcBorders>
              <w:top w:val="nil"/>
              <w:left w:val="nil"/>
              <w:bottom w:val="single" w:sz="4" w:space="0" w:color="auto"/>
              <w:right w:val="single" w:sz="4" w:space="0" w:color="auto"/>
            </w:tcBorders>
            <w:shd w:val="clear" w:color="000000" w:fill="FFFFFF"/>
            <w:noWrap/>
            <w:vAlign w:val="bottom"/>
          </w:tcPr>
          <w:p w14:paraId="1A123D8F" w14:textId="77777777" w:rsidR="00C25472" w:rsidRPr="00116223" w:rsidRDefault="00C25472" w:rsidP="002A292F">
            <w:pPr>
              <w:jc w:val="center"/>
              <w:rPr>
                <w:rFonts w:cstheme="minorHAnsi"/>
                <w:color w:val="000000"/>
              </w:rPr>
            </w:pPr>
          </w:p>
        </w:tc>
        <w:tc>
          <w:tcPr>
            <w:tcW w:w="990" w:type="dxa"/>
            <w:tcBorders>
              <w:top w:val="nil"/>
              <w:left w:val="nil"/>
              <w:bottom w:val="single" w:sz="4" w:space="0" w:color="auto"/>
              <w:right w:val="single" w:sz="4" w:space="0" w:color="auto"/>
            </w:tcBorders>
            <w:shd w:val="clear" w:color="auto" w:fill="auto"/>
            <w:vAlign w:val="bottom"/>
          </w:tcPr>
          <w:p w14:paraId="48D0634D" w14:textId="77777777" w:rsidR="00C25472" w:rsidRDefault="00C25472" w:rsidP="002A292F">
            <w:pPr>
              <w:jc w:val="center"/>
              <w:rPr>
                <w:rFonts w:cstheme="minorHAnsi"/>
                <w:color w:val="000000"/>
              </w:rPr>
            </w:pPr>
          </w:p>
        </w:tc>
        <w:tc>
          <w:tcPr>
            <w:tcW w:w="810" w:type="dxa"/>
            <w:tcBorders>
              <w:top w:val="nil"/>
              <w:left w:val="nil"/>
              <w:bottom w:val="single" w:sz="4" w:space="0" w:color="auto"/>
              <w:right w:val="single" w:sz="4" w:space="0" w:color="auto"/>
            </w:tcBorders>
          </w:tcPr>
          <w:p w14:paraId="7D7E5E54" w14:textId="77777777" w:rsidR="00C25472" w:rsidRPr="00D45794" w:rsidRDefault="00C25472" w:rsidP="002A292F">
            <w:pPr>
              <w:jc w:val="center"/>
              <w:rPr>
                <w:rFonts w:cstheme="minorHAnsi"/>
                <w:color w:val="000000"/>
              </w:rPr>
            </w:pPr>
          </w:p>
        </w:tc>
        <w:tc>
          <w:tcPr>
            <w:tcW w:w="1165" w:type="dxa"/>
            <w:tcBorders>
              <w:top w:val="nil"/>
              <w:left w:val="nil"/>
              <w:bottom w:val="single" w:sz="4" w:space="0" w:color="auto"/>
              <w:right w:val="single" w:sz="4" w:space="0" w:color="auto"/>
            </w:tcBorders>
          </w:tcPr>
          <w:p w14:paraId="73F5C927" w14:textId="77777777" w:rsidR="00C25472" w:rsidRPr="00D45794" w:rsidRDefault="00C25472" w:rsidP="002A292F">
            <w:pPr>
              <w:jc w:val="center"/>
              <w:rPr>
                <w:rFonts w:cstheme="minorHAnsi"/>
                <w:color w:val="000000"/>
              </w:rPr>
            </w:pPr>
          </w:p>
        </w:tc>
      </w:tr>
      <w:tr w:rsidR="00C25472" w:rsidRPr="00D45794" w14:paraId="2220A762" w14:textId="77777777" w:rsidTr="0092426B">
        <w:trPr>
          <w:trHeight w:val="395"/>
        </w:trPr>
        <w:tc>
          <w:tcPr>
            <w:tcW w:w="701" w:type="dxa"/>
            <w:tcBorders>
              <w:top w:val="nil"/>
              <w:left w:val="single" w:sz="4" w:space="0" w:color="auto"/>
              <w:bottom w:val="single" w:sz="4" w:space="0" w:color="auto"/>
              <w:right w:val="single" w:sz="4" w:space="0" w:color="auto"/>
            </w:tcBorders>
            <w:shd w:val="clear" w:color="auto" w:fill="auto"/>
            <w:noWrap/>
          </w:tcPr>
          <w:p w14:paraId="7703E43B" w14:textId="2FE8FAEE" w:rsidR="00C25472" w:rsidRDefault="00C25472" w:rsidP="002A292F">
            <w:pPr>
              <w:jc w:val="center"/>
              <w:rPr>
                <w:rFonts w:eastAsia="Arial" w:cstheme="minorHAnsi"/>
              </w:rPr>
            </w:pPr>
            <w:r>
              <w:rPr>
                <w:rFonts w:eastAsia="Arial" w:cstheme="minorHAnsi"/>
              </w:rPr>
              <w:t>3</w:t>
            </w:r>
          </w:p>
        </w:tc>
        <w:tc>
          <w:tcPr>
            <w:tcW w:w="2894" w:type="dxa"/>
            <w:tcBorders>
              <w:top w:val="nil"/>
              <w:left w:val="nil"/>
              <w:bottom w:val="single" w:sz="4" w:space="0" w:color="auto"/>
              <w:right w:val="single" w:sz="4" w:space="0" w:color="auto"/>
            </w:tcBorders>
            <w:shd w:val="clear" w:color="000000" w:fill="FFFFFF"/>
            <w:noWrap/>
          </w:tcPr>
          <w:p w14:paraId="6B57A377" w14:textId="00514F2A" w:rsidR="00C25472" w:rsidRPr="00545F66" w:rsidRDefault="00C25472" w:rsidP="002A292F">
            <w:pPr>
              <w:rPr>
                <w:rFonts w:cstheme="minorHAnsi"/>
                <w:color w:val="000000"/>
              </w:rPr>
            </w:pPr>
            <w:r w:rsidRPr="00D34B4F">
              <w:rPr>
                <w:rFonts w:ascii="Book Antiqua" w:eastAsia="Times New Roman" w:hAnsi="Book Antiqua" w:cs="Calibri"/>
                <w:color w:val="000000"/>
              </w:rPr>
              <w:t>Egress</w:t>
            </w:r>
          </w:p>
        </w:tc>
        <w:tc>
          <w:tcPr>
            <w:tcW w:w="2160" w:type="dxa"/>
            <w:tcBorders>
              <w:top w:val="nil"/>
              <w:left w:val="nil"/>
              <w:bottom w:val="single" w:sz="4" w:space="0" w:color="auto"/>
              <w:right w:val="single" w:sz="4" w:space="0" w:color="auto"/>
            </w:tcBorders>
            <w:shd w:val="clear" w:color="000000" w:fill="FFFFFF"/>
            <w:vAlign w:val="center"/>
          </w:tcPr>
          <w:p w14:paraId="1C270C23" w14:textId="77777777" w:rsidR="00C25472" w:rsidRPr="004076AB" w:rsidRDefault="00C25472" w:rsidP="002A292F">
            <w:pPr>
              <w:rPr>
                <w:rFonts w:ascii="Trebuchet MS" w:hAnsi="Trebuchet MS"/>
                <w:color w:val="222222"/>
                <w:sz w:val="24"/>
                <w:szCs w:val="24"/>
              </w:rPr>
            </w:pPr>
          </w:p>
        </w:tc>
        <w:tc>
          <w:tcPr>
            <w:tcW w:w="630" w:type="dxa"/>
            <w:tcBorders>
              <w:top w:val="nil"/>
              <w:left w:val="nil"/>
              <w:bottom w:val="single" w:sz="4" w:space="0" w:color="auto"/>
              <w:right w:val="single" w:sz="4" w:space="0" w:color="auto"/>
            </w:tcBorders>
            <w:shd w:val="clear" w:color="000000" w:fill="FFFFFF"/>
            <w:noWrap/>
            <w:vAlign w:val="bottom"/>
          </w:tcPr>
          <w:p w14:paraId="21095097" w14:textId="77777777" w:rsidR="00C25472" w:rsidRPr="00116223" w:rsidRDefault="00C25472" w:rsidP="002A292F">
            <w:pPr>
              <w:jc w:val="center"/>
              <w:rPr>
                <w:rFonts w:cstheme="minorHAnsi"/>
                <w:color w:val="000000"/>
              </w:rPr>
            </w:pPr>
          </w:p>
        </w:tc>
        <w:tc>
          <w:tcPr>
            <w:tcW w:w="990" w:type="dxa"/>
            <w:tcBorders>
              <w:top w:val="nil"/>
              <w:left w:val="nil"/>
              <w:bottom w:val="single" w:sz="4" w:space="0" w:color="auto"/>
              <w:right w:val="single" w:sz="4" w:space="0" w:color="auto"/>
            </w:tcBorders>
            <w:shd w:val="clear" w:color="auto" w:fill="auto"/>
            <w:vAlign w:val="bottom"/>
          </w:tcPr>
          <w:p w14:paraId="7D657B55" w14:textId="77777777" w:rsidR="00C25472" w:rsidRDefault="00C25472" w:rsidP="002A292F">
            <w:pPr>
              <w:jc w:val="center"/>
              <w:rPr>
                <w:rFonts w:cstheme="minorHAnsi"/>
                <w:color w:val="000000"/>
              </w:rPr>
            </w:pPr>
          </w:p>
        </w:tc>
        <w:tc>
          <w:tcPr>
            <w:tcW w:w="810" w:type="dxa"/>
            <w:tcBorders>
              <w:top w:val="nil"/>
              <w:left w:val="nil"/>
              <w:bottom w:val="single" w:sz="4" w:space="0" w:color="auto"/>
              <w:right w:val="single" w:sz="4" w:space="0" w:color="auto"/>
            </w:tcBorders>
          </w:tcPr>
          <w:p w14:paraId="39395AD9" w14:textId="77777777" w:rsidR="00C25472" w:rsidRPr="00D45794" w:rsidRDefault="00C25472" w:rsidP="002A292F">
            <w:pPr>
              <w:jc w:val="center"/>
              <w:rPr>
                <w:rFonts w:cstheme="minorHAnsi"/>
                <w:color w:val="000000"/>
              </w:rPr>
            </w:pPr>
          </w:p>
        </w:tc>
        <w:tc>
          <w:tcPr>
            <w:tcW w:w="1165" w:type="dxa"/>
            <w:tcBorders>
              <w:top w:val="nil"/>
              <w:left w:val="nil"/>
              <w:bottom w:val="single" w:sz="4" w:space="0" w:color="auto"/>
              <w:right w:val="single" w:sz="4" w:space="0" w:color="auto"/>
            </w:tcBorders>
          </w:tcPr>
          <w:p w14:paraId="685F111E" w14:textId="77777777" w:rsidR="00C25472" w:rsidRPr="00D45794" w:rsidRDefault="00C25472" w:rsidP="002A292F">
            <w:pPr>
              <w:jc w:val="center"/>
              <w:rPr>
                <w:rFonts w:cstheme="minorHAnsi"/>
                <w:color w:val="000000"/>
              </w:rPr>
            </w:pPr>
          </w:p>
        </w:tc>
      </w:tr>
      <w:tr w:rsidR="00C25472" w:rsidRPr="00D45794" w14:paraId="26F75F85" w14:textId="77777777" w:rsidTr="0092426B">
        <w:trPr>
          <w:trHeight w:val="395"/>
        </w:trPr>
        <w:tc>
          <w:tcPr>
            <w:tcW w:w="701" w:type="dxa"/>
            <w:tcBorders>
              <w:top w:val="nil"/>
              <w:left w:val="single" w:sz="4" w:space="0" w:color="auto"/>
              <w:bottom w:val="single" w:sz="4" w:space="0" w:color="auto"/>
              <w:right w:val="single" w:sz="4" w:space="0" w:color="auto"/>
            </w:tcBorders>
            <w:shd w:val="clear" w:color="auto" w:fill="auto"/>
            <w:noWrap/>
          </w:tcPr>
          <w:p w14:paraId="45D2F9A4" w14:textId="7B18380C" w:rsidR="00C25472" w:rsidRDefault="00C25472" w:rsidP="002A292F">
            <w:pPr>
              <w:jc w:val="center"/>
              <w:rPr>
                <w:rFonts w:eastAsia="Arial" w:cstheme="minorHAnsi"/>
              </w:rPr>
            </w:pPr>
            <w:r>
              <w:rPr>
                <w:rFonts w:eastAsia="Arial" w:cstheme="minorHAnsi"/>
              </w:rPr>
              <w:t>4</w:t>
            </w:r>
          </w:p>
        </w:tc>
        <w:tc>
          <w:tcPr>
            <w:tcW w:w="2894" w:type="dxa"/>
            <w:tcBorders>
              <w:top w:val="nil"/>
              <w:left w:val="nil"/>
              <w:bottom w:val="single" w:sz="4" w:space="0" w:color="auto"/>
              <w:right w:val="single" w:sz="4" w:space="0" w:color="auto"/>
            </w:tcBorders>
            <w:shd w:val="clear" w:color="000000" w:fill="FFFFFF"/>
            <w:noWrap/>
          </w:tcPr>
          <w:p w14:paraId="49BFDE12" w14:textId="002FBC00" w:rsidR="00C25472" w:rsidRPr="00545F66" w:rsidRDefault="00C25472" w:rsidP="002A292F">
            <w:pPr>
              <w:rPr>
                <w:rFonts w:cstheme="minorHAnsi"/>
                <w:color w:val="000000"/>
              </w:rPr>
            </w:pPr>
            <w:r w:rsidRPr="00D34B4F">
              <w:rPr>
                <w:rFonts w:ascii="Book Antiqua" w:eastAsia="Times New Roman" w:hAnsi="Book Antiqua" w:cs="Calibri"/>
                <w:color w:val="000000"/>
              </w:rPr>
              <w:t>Object Storage</w:t>
            </w:r>
          </w:p>
        </w:tc>
        <w:tc>
          <w:tcPr>
            <w:tcW w:w="2160" w:type="dxa"/>
            <w:tcBorders>
              <w:top w:val="nil"/>
              <w:left w:val="nil"/>
              <w:bottom w:val="single" w:sz="4" w:space="0" w:color="auto"/>
              <w:right w:val="single" w:sz="4" w:space="0" w:color="auto"/>
            </w:tcBorders>
            <w:shd w:val="clear" w:color="000000" w:fill="FFFFFF"/>
            <w:vAlign w:val="center"/>
          </w:tcPr>
          <w:p w14:paraId="60B73C0B" w14:textId="77777777" w:rsidR="00C25472" w:rsidRPr="004076AB" w:rsidRDefault="00C25472" w:rsidP="002A292F">
            <w:pPr>
              <w:rPr>
                <w:rFonts w:ascii="Trebuchet MS" w:hAnsi="Trebuchet MS"/>
                <w:color w:val="222222"/>
                <w:sz w:val="24"/>
                <w:szCs w:val="24"/>
              </w:rPr>
            </w:pPr>
          </w:p>
        </w:tc>
        <w:tc>
          <w:tcPr>
            <w:tcW w:w="630" w:type="dxa"/>
            <w:tcBorders>
              <w:top w:val="nil"/>
              <w:left w:val="nil"/>
              <w:bottom w:val="single" w:sz="4" w:space="0" w:color="auto"/>
              <w:right w:val="single" w:sz="4" w:space="0" w:color="auto"/>
            </w:tcBorders>
            <w:shd w:val="clear" w:color="000000" w:fill="FFFFFF"/>
            <w:noWrap/>
            <w:vAlign w:val="bottom"/>
          </w:tcPr>
          <w:p w14:paraId="70875439" w14:textId="77777777" w:rsidR="00C25472" w:rsidRPr="00116223" w:rsidRDefault="00C25472" w:rsidP="002A292F">
            <w:pPr>
              <w:jc w:val="center"/>
              <w:rPr>
                <w:rFonts w:cstheme="minorHAnsi"/>
                <w:color w:val="000000"/>
              </w:rPr>
            </w:pPr>
          </w:p>
        </w:tc>
        <w:tc>
          <w:tcPr>
            <w:tcW w:w="990" w:type="dxa"/>
            <w:tcBorders>
              <w:top w:val="nil"/>
              <w:left w:val="nil"/>
              <w:bottom w:val="single" w:sz="4" w:space="0" w:color="auto"/>
              <w:right w:val="single" w:sz="4" w:space="0" w:color="auto"/>
            </w:tcBorders>
            <w:shd w:val="clear" w:color="auto" w:fill="auto"/>
            <w:vAlign w:val="bottom"/>
          </w:tcPr>
          <w:p w14:paraId="12B713EF" w14:textId="77777777" w:rsidR="00C25472" w:rsidRDefault="00C25472" w:rsidP="002A292F">
            <w:pPr>
              <w:jc w:val="center"/>
              <w:rPr>
                <w:rFonts w:cstheme="minorHAnsi"/>
                <w:color w:val="000000"/>
              </w:rPr>
            </w:pPr>
          </w:p>
        </w:tc>
        <w:tc>
          <w:tcPr>
            <w:tcW w:w="810" w:type="dxa"/>
            <w:tcBorders>
              <w:top w:val="nil"/>
              <w:left w:val="nil"/>
              <w:bottom w:val="single" w:sz="4" w:space="0" w:color="auto"/>
              <w:right w:val="single" w:sz="4" w:space="0" w:color="auto"/>
            </w:tcBorders>
          </w:tcPr>
          <w:p w14:paraId="148469CE" w14:textId="77777777" w:rsidR="00C25472" w:rsidRPr="00D45794" w:rsidRDefault="00C25472" w:rsidP="002A292F">
            <w:pPr>
              <w:jc w:val="center"/>
              <w:rPr>
                <w:rFonts w:cstheme="minorHAnsi"/>
                <w:color w:val="000000"/>
              </w:rPr>
            </w:pPr>
          </w:p>
        </w:tc>
        <w:tc>
          <w:tcPr>
            <w:tcW w:w="1165" w:type="dxa"/>
            <w:tcBorders>
              <w:top w:val="nil"/>
              <w:left w:val="nil"/>
              <w:bottom w:val="single" w:sz="4" w:space="0" w:color="auto"/>
              <w:right w:val="single" w:sz="4" w:space="0" w:color="auto"/>
            </w:tcBorders>
          </w:tcPr>
          <w:p w14:paraId="36DBBD3B" w14:textId="77777777" w:rsidR="00C25472" w:rsidRPr="00D45794" w:rsidRDefault="00C25472" w:rsidP="002A292F">
            <w:pPr>
              <w:jc w:val="center"/>
              <w:rPr>
                <w:rFonts w:cstheme="minorHAnsi"/>
                <w:color w:val="000000"/>
              </w:rPr>
            </w:pPr>
          </w:p>
        </w:tc>
      </w:tr>
      <w:tr w:rsidR="00D6496F" w:rsidRPr="00D45794" w14:paraId="4B68B83D" w14:textId="77777777" w:rsidTr="002A292F">
        <w:trPr>
          <w:trHeight w:val="60"/>
        </w:trPr>
        <w:tc>
          <w:tcPr>
            <w:tcW w:w="701" w:type="dxa"/>
            <w:tcBorders>
              <w:top w:val="nil"/>
              <w:left w:val="single" w:sz="4" w:space="0" w:color="auto"/>
              <w:bottom w:val="single" w:sz="4" w:space="0" w:color="auto"/>
              <w:right w:val="single" w:sz="4" w:space="0" w:color="auto"/>
            </w:tcBorders>
            <w:shd w:val="clear" w:color="auto" w:fill="auto"/>
            <w:noWrap/>
          </w:tcPr>
          <w:p w14:paraId="580E9A4D" w14:textId="01FBBAD1" w:rsidR="00D6496F" w:rsidRPr="00D45794" w:rsidRDefault="00D6496F" w:rsidP="00C25472">
            <w:pPr>
              <w:jc w:val="center"/>
              <w:rPr>
                <w:rFonts w:eastAsia="Arial" w:cstheme="minorHAnsi"/>
              </w:rPr>
            </w:pPr>
          </w:p>
        </w:tc>
        <w:tc>
          <w:tcPr>
            <w:tcW w:w="5054" w:type="dxa"/>
            <w:gridSpan w:val="2"/>
            <w:tcBorders>
              <w:top w:val="nil"/>
              <w:left w:val="nil"/>
              <w:bottom w:val="single" w:sz="4" w:space="0" w:color="auto"/>
              <w:right w:val="single" w:sz="4" w:space="0" w:color="auto"/>
            </w:tcBorders>
            <w:shd w:val="clear" w:color="000000" w:fill="FFFFFF"/>
            <w:noWrap/>
          </w:tcPr>
          <w:p w14:paraId="43424FAB" w14:textId="77777777" w:rsidR="00D6496F" w:rsidRPr="009E6465" w:rsidRDefault="00D6496F" w:rsidP="002A292F">
            <w:pPr>
              <w:rPr>
                <w:rFonts w:cstheme="minorHAnsi"/>
                <w:color w:val="000000"/>
              </w:rPr>
            </w:pPr>
          </w:p>
        </w:tc>
        <w:tc>
          <w:tcPr>
            <w:tcW w:w="630" w:type="dxa"/>
            <w:tcBorders>
              <w:top w:val="nil"/>
              <w:left w:val="nil"/>
              <w:bottom w:val="single" w:sz="4" w:space="0" w:color="auto"/>
              <w:right w:val="single" w:sz="4" w:space="0" w:color="auto"/>
            </w:tcBorders>
            <w:shd w:val="clear" w:color="000000" w:fill="FFFFFF"/>
            <w:noWrap/>
            <w:vAlign w:val="bottom"/>
          </w:tcPr>
          <w:p w14:paraId="61F728D6" w14:textId="77777777" w:rsidR="00D6496F" w:rsidRPr="009E6465" w:rsidRDefault="00D6496F" w:rsidP="002A292F">
            <w:pPr>
              <w:jc w:val="center"/>
              <w:rPr>
                <w:rFonts w:cstheme="minorHAnsi"/>
                <w:color w:val="000000"/>
              </w:rPr>
            </w:pPr>
          </w:p>
        </w:tc>
        <w:tc>
          <w:tcPr>
            <w:tcW w:w="990" w:type="dxa"/>
            <w:tcBorders>
              <w:top w:val="nil"/>
              <w:left w:val="nil"/>
              <w:bottom w:val="single" w:sz="4" w:space="0" w:color="auto"/>
              <w:right w:val="single" w:sz="4" w:space="0" w:color="auto"/>
            </w:tcBorders>
            <w:shd w:val="clear" w:color="auto" w:fill="auto"/>
            <w:vAlign w:val="bottom"/>
          </w:tcPr>
          <w:p w14:paraId="61E69226" w14:textId="77777777" w:rsidR="00D6496F" w:rsidRPr="009E6465" w:rsidRDefault="00D6496F" w:rsidP="002A292F">
            <w:pPr>
              <w:jc w:val="center"/>
              <w:rPr>
                <w:rFonts w:cstheme="minorHAnsi"/>
                <w:color w:val="000000"/>
              </w:rPr>
            </w:pPr>
          </w:p>
        </w:tc>
        <w:tc>
          <w:tcPr>
            <w:tcW w:w="810" w:type="dxa"/>
            <w:tcBorders>
              <w:top w:val="nil"/>
              <w:left w:val="nil"/>
              <w:bottom w:val="single" w:sz="4" w:space="0" w:color="auto"/>
              <w:right w:val="single" w:sz="4" w:space="0" w:color="auto"/>
            </w:tcBorders>
          </w:tcPr>
          <w:p w14:paraId="6581B809" w14:textId="77777777" w:rsidR="00D6496F" w:rsidRPr="00D45794" w:rsidRDefault="00D6496F" w:rsidP="002A292F">
            <w:pPr>
              <w:jc w:val="center"/>
              <w:rPr>
                <w:rFonts w:cstheme="minorHAnsi"/>
                <w:color w:val="000000"/>
              </w:rPr>
            </w:pPr>
          </w:p>
        </w:tc>
        <w:tc>
          <w:tcPr>
            <w:tcW w:w="1165" w:type="dxa"/>
            <w:tcBorders>
              <w:top w:val="nil"/>
              <w:left w:val="nil"/>
              <w:bottom w:val="single" w:sz="4" w:space="0" w:color="auto"/>
              <w:right w:val="single" w:sz="4" w:space="0" w:color="auto"/>
            </w:tcBorders>
          </w:tcPr>
          <w:p w14:paraId="3C7E1141" w14:textId="77777777" w:rsidR="00D6496F" w:rsidRPr="00D45794" w:rsidRDefault="00D6496F" w:rsidP="002A292F">
            <w:pPr>
              <w:jc w:val="center"/>
              <w:rPr>
                <w:rFonts w:cstheme="minorHAnsi"/>
                <w:color w:val="000000"/>
              </w:rPr>
            </w:pPr>
          </w:p>
        </w:tc>
      </w:tr>
      <w:tr w:rsidR="00D6496F" w:rsidRPr="00D45794" w14:paraId="6AB8A0D0" w14:textId="77777777" w:rsidTr="002A292F">
        <w:trPr>
          <w:trHeight w:val="79"/>
        </w:trPr>
        <w:tc>
          <w:tcPr>
            <w:tcW w:w="818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B70DCE5" w14:textId="7A2CEAA0" w:rsidR="00D6496F" w:rsidRPr="00D45794" w:rsidRDefault="00D6496F" w:rsidP="002A292F">
            <w:pPr>
              <w:jc w:val="right"/>
              <w:rPr>
                <w:rFonts w:cstheme="minorHAnsi"/>
                <w:color w:val="000000"/>
              </w:rPr>
            </w:pPr>
            <w:r w:rsidRPr="00D45794">
              <w:rPr>
                <w:rFonts w:cstheme="minorHAnsi"/>
                <w:color w:val="000000"/>
              </w:rPr>
              <w:t>Total</w:t>
            </w:r>
            <w:r w:rsidR="00C25472">
              <w:rPr>
                <w:rFonts w:cstheme="minorHAnsi"/>
                <w:color w:val="000000"/>
              </w:rPr>
              <w:t xml:space="preserve"> B</w:t>
            </w:r>
          </w:p>
        </w:tc>
        <w:tc>
          <w:tcPr>
            <w:tcW w:w="1165" w:type="dxa"/>
            <w:tcBorders>
              <w:top w:val="single" w:sz="4" w:space="0" w:color="auto"/>
              <w:left w:val="nil"/>
              <w:bottom w:val="single" w:sz="4" w:space="0" w:color="auto"/>
              <w:right w:val="single" w:sz="4" w:space="0" w:color="auto"/>
            </w:tcBorders>
          </w:tcPr>
          <w:p w14:paraId="03D703C7" w14:textId="77777777" w:rsidR="00D6496F" w:rsidRPr="00D45794" w:rsidRDefault="00D6496F" w:rsidP="002A292F">
            <w:pPr>
              <w:jc w:val="center"/>
              <w:rPr>
                <w:rFonts w:cstheme="minorHAnsi"/>
                <w:color w:val="000000"/>
              </w:rPr>
            </w:pPr>
          </w:p>
        </w:tc>
      </w:tr>
      <w:tr w:rsidR="00D6496F" w:rsidRPr="00D45794" w14:paraId="4ABA1E66" w14:textId="77777777" w:rsidTr="002A292F">
        <w:trPr>
          <w:trHeight w:val="79"/>
        </w:trPr>
        <w:tc>
          <w:tcPr>
            <w:tcW w:w="818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47FE3C41" w14:textId="77777777" w:rsidR="00D6496F" w:rsidRPr="00D45794" w:rsidRDefault="00D6496F" w:rsidP="002A292F">
            <w:pPr>
              <w:jc w:val="right"/>
              <w:rPr>
                <w:rFonts w:cstheme="minorHAnsi"/>
                <w:color w:val="000000"/>
              </w:rPr>
            </w:pPr>
            <w:r w:rsidRPr="00D45794">
              <w:rPr>
                <w:rFonts w:cstheme="minorHAnsi"/>
                <w:color w:val="000000"/>
              </w:rPr>
              <w:t>GST</w:t>
            </w:r>
          </w:p>
        </w:tc>
        <w:tc>
          <w:tcPr>
            <w:tcW w:w="1165" w:type="dxa"/>
            <w:tcBorders>
              <w:top w:val="single" w:sz="4" w:space="0" w:color="auto"/>
              <w:left w:val="nil"/>
              <w:bottom w:val="single" w:sz="4" w:space="0" w:color="auto"/>
              <w:right w:val="single" w:sz="4" w:space="0" w:color="auto"/>
            </w:tcBorders>
          </w:tcPr>
          <w:p w14:paraId="7F5A6AA4" w14:textId="77777777" w:rsidR="00D6496F" w:rsidRPr="00D45794" w:rsidRDefault="00D6496F" w:rsidP="002A292F">
            <w:pPr>
              <w:jc w:val="center"/>
              <w:rPr>
                <w:rFonts w:cstheme="minorHAnsi"/>
                <w:color w:val="000000"/>
              </w:rPr>
            </w:pPr>
          </w:p>
        </w:tc>
      </w:tr>
      <w:tr w:rsidR="00D6496F" w:rsidRPr="00D45794" w14:paraId="5880C39B" w14:textId="77777777" w:rsidTr="002A292F">
        <w:trPr>
          <w:trHeight w:val="80"/>
        </w:trPr>
        <w:tc>
          <w:tcPr>
            <w:tcW w:w="818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12CFC9B" w14:textId="7B07B8E6" w:rsidR="00D6496F" w:rsidRPr="00D45794" w:rsidRDefault="00D6496F" w:rsidP="002A292F">
            <w:pPr>
              <w:jc w:val="right"/>
              <w:rPr>
                <w:rFonts w:cstheme="minorHAnsi"/>
                <w:color w:val="000000"/>
              </w:rPr>
            </w:pPr>
            <w:r w:rsidRPr="00D45794">
              <w:rPr>
                <w:rFonts w:cstheme="minorHAnsi"/>
                <w:color w:val="000000"/>
              </w:rPr>
              <w:t xml:space="preserve">Total </w:t>
            </w:r>
            <w:r w:rsidR="00C25472">
              <w:rPr>
                <w:rFonts w:cstheme="minorHAnsi"/>
                <w:color w:val="000000"/>
              </w:rPr>
              <w:t xml:space="preserve">A + B </w:t>
            </w:r>
            <w:r w:rsidRPr="00D45794">
              <w:rPr>
                <w:rFonts w:cstheme="minorHAnsi"/>
                <w:color w:val="000000"/>
              </w:rPr>
              <w:t>including GST</w:t>
            </w:r>
          </w:p>
        </w:tc>
        <w:tc>
          <w:tcPr>
            <w:tcW w:w="1165" w:type="dxa"/>
            <w:tcBorders>
              <w:top w:val="single" w:sz="4" w:space="0" w:color="auto"/>
              <w:left w:val="nil"/>
              <w:bottom w:val="single" w:sz="4" w:space="0" w:color="auto"/>
              <w:right w:val="single" w:sz="4" w:space="0" w:color="auto"/>
            </w:tcBorders>
          </w:tcPr>
          <w:p w14:paraId="15E3A013" w14:textId="77777777" w:rsidR="00D6496F" w:rsidRPr="00D45794" w:rsidRDefault="00D6496F" w:rsidP="002A292F">
            <w:pPr>
              <w:jc w:val="center"/>
              <w:rPr>
                <w:rFonts w:cstheme="minorHAnsi"/>
                <w:color w:val="000000"/>
              </w:rPr>
            </w:pPr>
          </w:p>
        </w:tc>
      </w:tr>
      <w:tr w:rsidR="0092426B" w:rsidRPr="00D45794" w14:paraId="47D81FF1" w14:textId="77777777" w:rsidTr="002A292F">
        <w:trPr>
          <w:trHeight w:val="80"/>
        </w:trPr>
        <w:tc>
          <w:tcPr>
            <w:tcW w:w="818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4376398" w14:textId="7FDE1416" w:rsidR="0092426B" w:rsidRPr="00D45794" w:rsidRDefault="0092426B" w:rsidP="002A292F">
            <w:pPr>
              <w:jc w:val="right"/>
              <w:rPr>
                <w:rFonts w:cstheme="minorHAnsi"/>
                <w:color w:val="000000"/>
              </w:rPr>
            </w:pPr>
            <w:r>
              <w:rPr>
                <w:rFonts w:cstheme="minorHAnsi"/>
                <w:color w:val="000000"/>
              </w:rPr>
              <w:t>Discount %</w:t>
            </w:r>
          </w:p>
        </w:tc>
        <w:tc>
          <w:tcPr>
            <w:tcW w:w="1165" w:type="dxa"/>
            <w:tcBorders>
              <w:top w:val="single" w:sz="4" w:space="0" w:color="auto"/>
              <w:left w:val="nil"/>
              <w:bottom w:val="single" w:sz="4" w:space="0" w:color="auto"/>
              <w:right w:val="single" w:sz="4" w:space="0" w:color="auto"/>
            </w:tcBorders>
          </w:tcPr>
          <w:p w14:paraId="0BF4C28C" w14:textId="77777777" w:rsidR="0092426B" w:rsidRPr="00D45794" w:rsidRDefault="0092426B" w:rsidP="002A292F">
            <w:pPr>
              <w:jc w:val="center"/>
              <w:rPr>
                <w:rFonts w:cstheme="minorHAnsi"/>
                <w:color w:val="000000"/>
              </w:rPr>
            </w:pPr>
          </w:p>
        </w:tc>
      </w:tr>
    </w:tbl>
    <w:p w14:paraId="5EDCEED1" w14:textId="77777777" w:rsidR="00D6496F" w:rsidRPr="00817A18" w:rsidRDefault="00D6496F" w:rsidP="00D6496F">
      <w:pPr>
        <w:pStyle w:val="ListParagraph"/>
        <w:ind w:left="360"/>
        <w:jc w:val="both"/>
        <w:rPr>
          <w:rFonts w:asciiTheme="minorHAnsi" w:eastAsia="Arial" w:hAnsiTheme="minorHAnsi" w:cstheme="minorHAnsi"/>
          <w:spacing w:val="3"/>
          <w:sz w:val="22"/>
        </w:rPr>
      </w:pPr>
    </w:p>
    <w:p w14:paraId="039AFA0D" w14:textId="77777777" w:rsidR="0086337E" w:rsidRDefault="0086337E" w:rsidP="0086337E">
      <w:pPr>
        <w:ind w:left="-450"/>
      </w:pPr>
    </w:p>
    <w:p w14:paraId="7297DF73" w14:textId="77777777" w:rsidR="00D6496F" w:rsidRDefault="00D6496F" w:rsidP="0086337E">
      <w:pPr>
        <w:ind w:left="-450"/>
      </w:pPr>
    </w:p>
    <w:p w14:paraId="47643756" w14:textId="77777777" w:rsidR="00D6496F" w:rsidRDefault="00D6496F" w:rsidP="0086337E">
      <w:pPr>
        <w:ind w:left="-450"/>
      </w:pPr>
    </w:p>
    <w:p w14:paraId="5A42FDF8" w14:textId="77777777" w:rsidR="00D6496F" w:rsidRDefault="00D6496F" w:rsidP="0086337E">
      <w:pPr>
        <w:ind w:left="-450"/>
      </w:pPr>
    </w:p>
    <w:p w14:paraId="542B2C95" w14:textId="77777777" w:rsidR="00905DF2" w:rsidRDefault="00905DF2" w:rsidP="0086337E">
      <w:pPr>
        <w:ind w:left="-450"/>
      </w:pPr>
    </w:p>
    <w:p w14:paraId="175A3476" w14:textId="77777777" w:rsidR="00905DF2" w:rsidRDefault="00905DF2" w:rsidP="0086337E">
      <w:pPr>
        <w:ind w:left="-450"/>
      </w:pPr>
    </w:p>
    <w:p w14:paraId="7A9B4EA8" w14:textId="77777777" w:rsidR="00905DF2" w:rsidRDefault="00905DF2" w:rsidP="0086337E">
      <w:pPr>
        <w:ind w:left="-450"/>
      </w:pPr>
    </w:p>
    <w:p w14:paraId="33258149" w14:textId="77777777" w:rsidR="00905DF2" w:rsidRDefault="00905DF2" w:rsidP="0086337E">
      <w:pPr>
        <w:ind w:left="-450"/>
      </w:pPr>
    </w:p>
    <w:p w14:paraId="40DDA9E8" w14:textId="77777777" w:rsidR="00905DF2" w:rsidRDefault="00905DF2" w:rsidP="0086337E">
      <w:pPr>
        <w:ind w:left="-450"/>
      </w:pPr>
    </w:p>
    <w:p w14:paraId="12CC01B3" w14:textId="77777777" w:rsidR="00905DF2" w:rsidRDefault="00905DF2" w:rsidP="0086337E">
      <w:pPr>
        <w:ind w:left="-450"/>
      </w:pPr>
    </w:p>
    <w:p w14:paraId="571603B6" w14:textId="77777777" w:rsidR="00D6496F" w:rsidRDefault="00D6496F" w:rsidP="0086337E">
      <w:pPr>
        <w:ind w:left="-450"/>
      </w:pPr>
    </w:p>
    <w:p w14:paraId="6B7787EE" w14:textId="77777777" w:rsidR="0086337E" w:rsidRDefault="0086337E" w:rsidP="0086337E"/>
    <w:p w14:paraId="3F6405B1" w14:textId="77777777" w:rsidR="0086337E" w:rsidRPr="00102FD2" w:rsidRDefault="0086337E" w:rsidP="0086337E">
      <w:pPr>
        <w:pStyle w:val="ListParagraph"/>
        <w:numPr>
          <w:ilvl w:val="0"/>
          <w:numId w:val="4"/>
        </w:numPr>
        <w:spacing w:before="240" w:after="240"/>
        <w:ind w:left="360"/>
        <w:contextualSpacing/>
        <w:jc w:val="both"/>
        <w:rPr>
          <w:rFonts w:asciiTheme="minorHAnsi" w:eastAsia="Arial" w:hAnsiTheme="minorHAnsi" w:cstheme="minorHAnsi"/>
          <w:spacing w:val="3"/>
        </w:rPr>
      </w:pPr>
      <w:r w:rsidRPr="00102FD2">
        <w:rPr>
          <w:rFonts w:asciiTheme="minorHAnsi" w:eastAsia="Arial" w:hAnsiTheme="minorHAnsi" w:cstheme="minorHAnsi"/>
          <w:spacing w:val="3"/>
        </w:rPr>
        <w:t>If the supplier does not have a particular item offered in the tender or a different make is being proposed by him, the same should be highlighted/mentioned especially by him.</w:t>
      </w:r>
    </w:p>
    <w:p w14:paraId="7B3B1B1C" w14:textId="77777777" w:rsidR="0086337E" w:rsidRPr="00102FD2" w:rsidRDefault="0086337E" w:rsidP="0086337E">
      <w:pPr>
        <w:pStyle w:val="ListParagraph"/>
        <w:numPr>
          <w:ilvl w:val="0"/>
          <w:numId w:val="4"/>
        </w:numPr>
        <w:spacing w:before="240" w:after="240"/>
        <w:ind w:left="360"/>
        <w:contextualSpacing/>
        <w:jc w:val="both"/>
        <w:rPr>
          <w:rFonts w:asciiTheme="minorHAnsi" w:eastAsia="Arial" w:hAnsiTheme="minorHAnsi" w:cstheme="minorHAnsi"/>
          <w:spacing w:val="3"/>
        </w:rPr>
      </w:pPr>
      <w:r w:rsidRPr="00102FD2">
        <w:rPr>
          <w:rFonts w:asciiTheme="minorHAnsi" w:eastAsia="Arial" w:hAnsiTheme="minorHAnsi" w:cstheme="minorHAnsi"/>
          <w:spacing w:val="3"/>
        </w:rPr>
        <w:t>The prices should be including all (Packing, forwarding, Transit Insurance, Tran</w:t>
      </w:r>
      <w:r>
        <w:rPr>
          <w:rFonts w:asciiTheme="minorHAnsi" w:eastAsia="Arial" w:hAnsiTheme="minorHAnsi" w:cstheme="minorHAnsi"/>
          <w:spacing w:val="3"/>
        </w:rPr>
        <w:t>sportation Loading/unloading</w:t>
      </w:r>
      <w:r w:rsidRPr="00102FD2">
        <w:rPr>
          <w:rFonts w:asciiTheme="minorHAnsi" w:eastAsia="Arial" w:hAnsiTheme="minorHAnsi" w:cstheme="minorHAnsi"/>
          <w:spacing w:val="3"/>
        </w:rPr>
        <w:t xml:space="preserve"> and Installation etc.). Loading/unloading up to 50 Mtr. shall be done by the supplier.</w:t>
      </w:r>
    </w:p>
    <w:p w14:paraId="258BE9C6" w14:textId="77777777" w:rsidR="0086337E" w:rsidRPr="00102FD2" w:rsidRDefault="0086337E" w:rsidP="0086337E">
      <w:pPr>
        <w:pStyle w:val="ListParagraph"/>
        <w:numPr>
          <w:ilvl w:val="0"/>
          <w:numId w:val="4"/>
        </w:numPr>
        <w:spacing w:before="240" w:after="240"/>
        <w:ind w:left="360"/>
        <w:contextualSpacing/>
        <w:jc w:val="both"/>
        <w:rPr>
          <w:rFonts w:asciiTheme="minorHAnsi" w:eastAsia="Arial" w:hAnsiTheme="minorHAnsi" w:cstheme="minorHAnsi"/>
          <w:spacing w:val="3"/>
        </w:rPr>
      </w:pPr>
      <w:r w:rsidRPr="00102FD2">
        <w:rPr>
          <w:rFonts w:asciiTheme="minorHAnsi" w:eastAsia="Arial" w:hAnsiTheme="minorHAnsi" w:cstheme="minorHAnsi"/>
          <w:spacing w:val="3"/>
        </w:rPr>
        <w:t>Bid should be submitted for F.O.R delivery at the destination i.e. The LNM Institute of Information Technology, Gram – Rupa Ki Nangal, Post – Sumel, Via – Jamdoli, Jaipur- 302031</w:t>
      </w:r>
    </w:p>
    <w:p w14:paraId="03941A4A" w14:textId="77777777" w:rsidR="0086337E" w:rsidRPr="00102FD2" w:rsidRDefault="0086337E" w:rsidP="0086337E">
      <w:pPr>
        <w:pStyle w:val="ListParagraph"/>
        <w:numPr>
          <w:ilvl w:val="0"/>
          <w:numId w:val="4"/>
        </w:numPr>
        <w:spacing w:before="240" w:after="240"/>
        <w:ind w:left="360"/>
        <w:contextualSpacing/>
        <w:jc w:val="both"/>
        <w:rPr>
          <w:rFonts w:asciiTheme="minorHAnsi" w:eastAsia="Arial" w:hAnsiTheme="minorHAnsi" w:cstheme="minorHAnsi"/>
          <w:b/>
          <w:spacing w:val="3"/>
        </w:rPr>
      </w:pPr>
      <w:r w:rsidRPr="00102FD2">
        <w:rPr>
          <w:rFonts w:asciiTheme="minorHAnsi" w:eastAsia="Arial" w:hAnsiTheme="minorHAnsi" w:cstheme="minorHAnsi"/>
          <w:b/>
          <w:spacing w:val="3"/>
        </w:rPr>
        <w:t>Bid should be valid for a minimum period of 30 days. The Change in prices shall not be accepted within the validity period.</w:t>
      </w:r>
    </w:p>
    <w:p w14:paraId="63C135B0" w14:textId="77777777" w:rsidR="0086337E" w:rsidRPr="00102FD2" w:rsidRDefault="0086337E" w:rsidP="0086337E">
      <w:pPr>
        <w:pStyle w:val="ListParagraph"/>
        <w:numPr>
          <w:ilvl w:val="0"/>
          <w:numId w:val="4"/>
        </w:numPr>
        <w:spacing w:before="240" w:after="240"/>
        <w:ind w:left="360"/>
        <w:contextualSpacing/>
        <w:jc w:val="both"/>
        <w:rPr>
          <w:rFonts w:asciiTheme="minorHAnsi" w:eastAsia="Arial" w:hAnsiTheme="minorHAnsi" w:cstheme="minorHAnsi"/>
          <w:spacing w:val="3"/>
        </w:rPr>
      </w:pPr>
      <w:r w:rsidRPr="00102FD2">
        <w:rPr>
          <w:rFonts w:asciiTheme="minorHAnsi" w:eastAsia="Arial" w:hAnsiTheme="minorHAnsi" w:cstheme="minorHAnsi"/>
          <w:spacing w:val="3"/>
        </w:rPr>
        <w:t>The LNMIIT reserves the right to reject any quotation(s) without assigning any reasons.</w:t>
      </w:r>
    </w:p>
    <w:p w14:paraId="0635929C" w14:textId="77777777" w:rsidR="0086337E" w:rsidRPr="00102FD2" w:rsidRDefault="0086337E" w:rsidP="0086337E">
      <w:pPr>
        <w:pStyle w:val="ListParagraph"/>
        <w:numPr>
          <w:ilvl w:val="0"/>
          <w:numId w:val="4"/>
        </w:numPr>
        <w:spacing w:before="240" w:after="240"/>
        <w:ind w:left="360"/>
        <w:contextualSpacing/>
        <w:jc w:val="both"/>
        <w:rPr>
          <w:rFonts w:asciiTheme="minorHAnsi" w:eastAsia="Arial" w:hAnsiTheme="minorHAnsi" w:cstheme="minorHAnsi"/>
          <w:spacing w:val="3"/>
        </w:rPr>
      </w:pPr>
      <w:r w:rsidRPr="00102FD2">
        <w:rPr>
          <w:rFonts w:asciiTheme="minorHAnsi" w:eastAsia="Arial" w:hAnsiTheme="minorHAnsi" w:cstheme="minorHAnsi"/>
          <w:spacing w:val="3"/>
        </w:rPr>
        <w:t>Payment terms</w:t>
      </w:r>
      <w:r w:rsidRPr="00102FD2">
        <w:rPr>
          <w:rFonts w:ascii="Tahoma" w:eastAsia="Arial" w:hAnsi="Tahoma" w:cs="Tahoma"/>
          <w:spacing w:val="3"/>
          <w:sz w:val="18"/>
        </w:rPr>
        <w:t xml:space="preserve"> shall be decided mutually.</w:t>
      </w:r>
    </w:p>
    <w:p w14:paraId="50460CD7" w14:textId="77777777" w:rsidR="0086337E" w:rsidRPr="00102FD2" w:rsidRDefault="0086337E" w:rsidP="0086337E">
      <w:pPr>
        <w:pStyle w:val="ListParagraph"/>
        <w:numPr>
          <w:ilvl w:val="0"/>
          <w:numId w:val="4"/>
        </w:numPr>
        <w:spacing w:before="240" w:after="240"/>
        <w:ind w:left="360"/>
        <w:contextualSpacing/>
        <w:jc w:val="both"/>
        <w:rPr>
          <w:rFonts w:asciiTheme="minorHAnsi" w:eastAsia="Arial" w:hAnsiTheme="minorHAnsi" w:cstheme="minorHAnsi"/>
          <w:spacing w:val="3"/>
        </w:rPr>
      </w:pPr>
      <w:r w:rsidRPr="00102FD2">
        <w:rPr>
          <w:rFonts w:asciiTheme="minorHAnsi" w:eastAsia="Arial" w:hAnsiTheme="minorHAnsi" w:cstheme="minorHAnsi"/>
          <w:spacing w:val="3"/>
        </w:rPr>
        <w:t>There should not be any conflict of interest (Declaration to be submitted by the Vendor).</w:t>
      </w:r>
    </w:p>
    <w:p w14:paraId="2A67675A" w14:textId="77777777" w:rsidR="0086337E" w:rsidRPr="00102FD2" w:rsidRDefault="0086337E" w:rsidP="0086337E">
      <w:pPr>
        <w:pStyle w:val="ListParagraph"/>
        <w:numPr>
          <w:ilvl w:val="0"/>
          <w:numId w:val="4"/>
        </w:numPr>
        <w:spacing w:before="240" w:after="240"/>
        <w:ind w:left="360"/>
        <w:contextualSpacing/>
        <w:jc w:val="both"/>
        <w:rPr>
          <w:rFonts w:asciiTheme="minorHAnsi" w:eastAsia="Arial" w:hAnsiTheme="minorHAnsi" w:cstheme="minorHAnsi"/>
          <w:spacing w:val="3"/>
        </w:rPr>
      </w:pPr>
      <w:r w:rsidRPr="00102FD2">
        <w:rPr>
          <w:rFonts w:asciiTheme="minorHAnsi" w:eastAsia="Arial" w:hAnsiTheme="minorHAnsi" w:cstheme="minorHAnsi"/>
          <w:spacing w:val="3"/>
        </w:rPr>
        <w:t>Bid should be on the company’s letterhead and should submit their bid in the LNMIIT format only</w:t>
      </w:r>
    </w:p>
    <w:p w14:paraId="5BF4B9F7" w14:textId="77777777" w:rsidR="0086337E" w:rsidRPr="00102FD2" w:rsidRDefault="0086337E" w:rsidP="0086337E">
      <w:pPr>
        <w:pStyle w:val="ListParagraph"/>
        <w:numPr>
          <w:ilvl w:val="0"/>
          <w:numId w:val="4"/>
        </w:numPr>
        <w:spacing w:before="240" w:after="240"/>
        <w:ind w:left="360"/>
        <w:contextualSpacing/>
        <w:jc w:val="both"/>
        <w:rPr>
          <w:rFonts w:asciiTheme="minorHAnsi" w:eastAsia="Arial" w:hAnsiTheme="minorHAnsi" w:cstheme="minorHAnsi"/>
          <w:spacing w:val="3"/>
        </w:rPr>
      </w:pPr>
      <w:r w:rsidRPr="00102FD2">
        <w:rPr>
          <w:rFonts w:asciiTheme="minorHAnsi" w:eastAsia="Arial" w:hAnsiTheme="minorHAnsi" w:cstheme="minorHAnsi"/>
          <w:spacing w:val="3"/>
        </w:rPr>
        <w:t>Item/Service not supplied by the supplier/service provider should be mentioned separately.</w:t>
      </w:r>
    </w:p>
    <w:p w14:paraId="568F2381" w14:textId="77777777" w:rsidR="0086337E" w:rsidRPr="00102FD2" w:rsidRDefault="0086337E" w:rsidP="0086337E">
      <w:pPr>
        <w:pStyle w:val="ListParagraph"/>
        <w:numPr>
          <w:ilvl w:val="0"/>
          <w:numId w:val="4"/>
        </w:numPr>
        <w:spacing w:before="240"/>
        <w:ind w:left="360"/>
        <w:contextualSpacing/>
        <w:jc w:val="both"/>
        <w:rPr>
          <w:rFonts w:asciiTheme="minorHAnsi" w:eastAsia="Arial" w:hAnsiTheme="minorHAnsi" w:cstheme="minorHAnsi"/>
          <w:spacing w:val="3"/>
        </w:rPr>
      </w:pPr>
      <w:r w:rsidRPr="00102FD2">
        <w:rPr>
          <w:rFonts w:asciiTheme="minorHAnsi" w:eastAsia="Arial" w:hAnsiTheme="minorHAnsi" w:cstheme="minorHAnsi"/>
          <w:spacing w:val="3"/>
        </w:rPr>
        <w:t>Vendor should provide a photocopy of the cheque/cancelled cheque while presenting the Invoice to LNMIIT.</w:t>
      </w:r>
    </w:p>
    <w:p w14:paraId="4C51DF7C" w14:textId="77777777" w:rsidR="0086337E" w:rsidRPr="00102FD2" w:rsidRDefault="0086337E" w:rsidP="0086337E">
      <w:pPr>
        <w:pStyle w:val="ListParagraph"/>
        <w:numPr>
          <w:ilvl w:val="0"/>
          <w:numId w:val="4"/>
        </w:numPr>
        <w:spacing w:before="240"/>
        <w:ind w:left="360"/>
        <w:contextualSpacing/>
        <w:jc w:val="both"/>
        <w:rPr>
          <w:rFonts w:asciiTheme="minorHAnsi" w:eastAsia="Arial" w:hAnsiTheme="minorHAnsi" w:cstheme="minorHAnsi"/>
          <w:spacing w:val="3"/>
        </w:rPr>
      </w:pPr>
      <w:r w:rsidRPr="00102FD2">
        <w:rPr>
          <w:rFonts w:asciiTheme="minorHAnsi" w:eastAsia="Arial" w:hAnsiTheme="minorHAnsi" w:cstheme="minorHAnsi"/>
          <w:spacing w:val="3"/>
        </w:rPr>
        <w:t xml:space="preserve">Pre-bid meeting and pre-bid site visit can be done before quoting the rate in the tender to clear up any confusion regarding project details, the scope of work, and solicitation of documents. </w:t>
      </w:r>
    </w:p>
    <w:p w14:paraId="7BF766CB" w14:textId="77777777" w:rsidR="0086337E" w:rsidRPr="00102FD2" w:rsidRDefault="0086337E" w:rsidP="0086337E">
      <w:pPr>
        <w:rPr>
          <w:rFonts w:eastAsia="Calibri" w:cstheme="minorHAnsi"/>
          <w:i/>
          <w:szCs w:val="24"/>
        </w:rPr>
      </w:pPr>
    </w:p>
    <w:p w14:paraId="5D2F7647" w14:textId="77777777" w:rsidR="0086337E" w:rsidRPr="00102FD2" w:rsidRDefault="0086337E" w:rsidP="0086337E">
      <w:pPr>
        <w:rPr>
          <w:rFonts w:eastAsia="Calibri" w:cstheme="minorHAnsi"/>
          <w:i/>
          <w:szCs w:val="24"/>
        </w:rPr>
      </w:pPr>
      <w:r w:rsidRPr="00102FD2">
        <w:rPr>
          <w:rFonts w:eastAsia="Calibri" w:cstheme="minorHAnsi"/>
          <w:i/>
          <w:szCs w:val="24"/>
        </w:rPr>
        <w:t xml:space="preserve">All charges applicable shall be clearly mentioned with the offer. If nothing is mentioned in the offer, the quoted price shall be treated as final, and nothing extra shall be paid extra. </w:t>
      </w:r>
    </w:p>
    <w:p w14:paraId="00D95771" w14:textId="77777777" w:rsidR="0086337E" w:rsidRPr="00102FD2" w:rsidRDefault="0086337E" w:rsidP="0086337E">
      <w:pPr>
        <w:spacing w:before="240" w:after="240"/>
        <w:ind w:left="835" w:hanging="835"/>
        <w:jc w:val="right"/>
        <w:rPr>
          <w:rFonts w:eastAsia="Calibri" w:cstheme="minorHAnsi"/>
          <w:i/>
          <w:szCs w:val="24"/>
        </w:rPr>
      </w:pPr>
      <w:r w:rsidRPr="00102FD2">
        <w:rPr>
          <w:rFonts w:eastAsia="Calibri" w:cstheme="minorHAnsi"/>
          <w:i/>
          <w:szCs w:val="24"/>
        </w:rPr>
        <w:t>Signature with seal</w:t>
      </w:r>
    </w:p>
    <w:p w14:paraId="04952DE5" w14:textId="77777777" w:rsidR="0086337E" w:rsidRDefault="0086337E"/>
    <w:sectPr w:rsidR="0086337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racle Sans">
    <w:altName w:val="Corbel"/>
    <w:charset w:val="00"/>
    <w:family w:val="swiss"/>
    <w:pitch w:val="variable"/>
    <w:sig w:usb0="00000001" w:usb1="400060FB" w:usb2="00000000" w:usb3="00000000" w:csb0="0000001F" w:csb1="00000000"/>
  </w:font>
  <w:font w:name="Book Antiqua">
    <w:panose1 w:val="02040602050305030304"/>
    <w:charset w:val="00"/>
    <w:family w:val="roman"/>
    <w:pitch w:val="variable"/>
    <w:sig w:usb0="00000287" w:usb1="00000000" w:usb2="00000000" w:usb3="00000000" w:csb0="0000009F" w:csb1="00000000"/>
  </w:font>
  <w:font w:name="Aptos Light">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4042D"/>
    <w:multiLevelType w:val="hybridMultilevel"/>
    <w:tmpl w:val="4FB897FC"/>
    <w:lvl w:ilvl="0" w:tplc="3FCE539C">
      <w:start w:val="1"/>
      <w:numFmt w:val="decimal"/>
      <w:pStyle w:val="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E038CD"/>
    <w:multiLevelType w:val="hybridMultilevel"/>
    <w:tmpl w:val="DD26AA04"/>
    <w:lvl w:ilvl="0" w:tplc="E4CCE7E2">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711981">
    <w:abstractNumId w:val="0"/>
  </w:num>
  <w:num w:numId="2" w16cid:durableId="1181159726">
    <w:abstractNumId w:val="3"/>
  </w:num>
  <w:num w:numId="3" w16cid:durableId="1822649315">
    <w:abstractNumId w:val="2"/>
  </w:num>
  <w:num w:numId="4" w16cid:durableId="1361203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83B"/>
    <w:rsid w:val="00033E7E"/>
    <w:rsid w:val="00043EF2"/>
    <w:rsid w:val="0006274A"/>
    <w:rsid w:val="00097FC5"/>
    <w:rsid w:val="0012150C"/>
    <w:rsid w:val="00180A46"/>
    <w:rsid w:val="00233AD2"/>
    <w:rsid w:val="002D1F5B"/>
    <w:rsid w:val="002F3A0E"/>
    <w:rsid w:val="00370163"/>
    <w:rsid w:val="003B70A5"/>
    <w:rsid w:val="00416D32"/>
    <w:rsid w:val="00483571"/>
    <w:rsid w:val="006A00A8"/>
    <w:rsid w:val="006C28E1"/>
    <w:rsid w:val="007D18F0"/>
    <w:rsid w:val="00824189"/>
    <w:rsid w:val="008303A1"/>
    <w:rsid w:val="00834EEE"/>
    <w:rsid w:val="00846057"/>
    <w:rsid w:val="00861DA7"/>
    <w:rsid w:val="0086337E"/>
    <w:rsid w:val="008C083B"/>
    <w:rsid w:val="00905DF2"/>
    <w:rsid w:val="0092426B"/>
    <w:rsid w:val="00991F3B"/>
    <w:rsid w:val="009D3E2E"/>
    <w:rsid w:val="00B13948"/>
    <w:rsid w:val="00C25472"/>
    <w:rsid w:val="00C25CD5"/>
    <w:rsid w:val="00CA41AC"/>
    <w:rsid w:val="00D6496F"/>
    <w:rsid w:val="00DC1A48"/>
    <w:rsid w:val="00EC6599"/>
    <w:rsid w:val="00EE65AF"/>
    <w:rsid w:val="00F5311D"/>
    <w:rsid w:val="00FA161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1773A"/>
  <w15:chartTrackingRefBased/>
  <w15:docId w15:val="{5A926A61-14DF-4B60-A009-360AAA59C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83B"/>
    <w:rPr>
      <w:szCs w:val="22"/>
      <w:lang w:bidi="ar-SA"/>
    </w:rPr>
  </w:style>
  <w:style w:type="paragraph" w:styleId="Heading1">
    <w:name w:val="heading 1"/>
    <w:basedOn w:val="Normal"/>
    <w:next w:val="Normal"/>
    <w:link w:val="Heading1Char"/>
    <w:uiPriority w:val="9"/>
    <w:qFormat/>
    <w:rsid w:val="008C083B"/>
    <w:pPr>
      <w:keepNext/>
      <w:keepLines/>
      <w:numPr>
        <w:numId w:val="1"/>
      </w:numPr>
      <w:spacing w:before="120" w:after="120"/>
      <w:outlineLvl w:val="0"/>
    </w:pPr>
    <w:rPr>
      <w:rFonts w:eastAsiaTheme="majorEastAsia" w:cstheme="minorHAnsi"/>
      <w:b/>
      <w:bCs/>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83B"/>
    <w:rPr>
      <w:rFonts w:eastAsiaTheme="majorEastAsia" w:cstheme="minorHAnsi"/>
      <w:b/>
      <w:bCs/>
      <w:color w:val="000000" w:themeColor="text1"/>
      <w:sz w:val="32"/>
      <w:szCs w:val="32"/>
      <w:lang w:bidi="ar-SA"/>
    </w:rPr>
  </w:style>
  <w:style w:type="paragraph" w:styleId="ListParagraph">
    <w:name w:val="List Paragraph"/>
    <w:aliases w:val="numbered,numbered.,Citation List,List Paragraph Char Char,List Paragraph1,Bullets,Graphic,Table of contents numbered,Resume Title,Ha,lp1,List Paragraph11,List Paragraph1 Char Char,Figure_name,ADB paragraph numbering,heading 4,Bullet List"/>
    <w:basedOn w:val="Normal"/>
    <w:link w:val="ListParagraphChar"/>
    <w:uiPriority w:val="34"/>
    <w:qFormat/>
    <w:rsid w:val="008C083B"/>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numbered Char,numbered. Char,Citation List Char,List Paragraph Char Char Char,List Paragraph1 Char,Bullets Char,Graphic Char,Table of contents numbered Char,Resume Title Char,Ha Char,lp1 Char,List Paragraph11 Char,Figure_name Char"/>
    <w:link w:val="ListParagraph"/>
    <w:uiPriority w:val="34"/>
    <w:qFormat/>
    <w:locked/>
    <w:rsid w:val="008C083B"/>
    <w:rPr>
      <w:rFonts w:ascii="Times New Roman" w:eastAsia="Times New Roman" w:hAnsi="Times New Roman" w:cs="Times New Roman"/>
      <w:sz w:val="24"/>
      <w:szCs w:val="24"/>
      <w:lang w:bidi="ar-SA"/>
    </w:rPr>
  </w:style>
  <w:style w:type="character" w:styleId="CommentReference">
    <w:name w:val="annotation reference"/>
    <w:basedOn w:val="DefaultParagraphFont"/>
    <w:uiPriority w:val="99"/>
    <w:semiHidden/>
    <w:unhideWhenUsed/>
    <w:rsid w:val="008C083B"/>
    <w:rPr>
      <w:sz w:val="16"/>
      <w:szCs w:val="16"/>
    </w:rPr>
  </w:style>
  <w:style w:type="paragraph" w:styleId="CommentText">
    <w:name w:val="annotation text"/>
    <w:basedOn w:val="Normal"/>
    <w:link w:val="CommentTextChar"/>
    <w:uiPriority w:val="99"/>
    <w:semiHidden/>
    <w:unhideWhenUsed/>
    <w:rsid w:val="008C083B"/>
    <w:pPr>
      <w:spacing w:line="240" w:lineRule="auto"/>
    </w:pPr>
    <w:rPr>
      <w:sz w:val="20"/>
      <w:szCs w:val="20"/>
    </w:rPr>
  </w:style>
  <w:style w:type="character" w:customStyle="1" w:styleId="CommentTextChar">
    <w:name w:val="Comment Text Char"/>
    <w:basedOn w:val="DefaultParagraphFont"/>
    <w:link w:val="CommentText"/>
    <w:uiPriority w:val="99"/>
    <w:semiHidden/>
    <w:rsid w:val="008C083B"/>
    <w:rPr>
      <w:sz w:val="20"/>
      <w:lang w:bidi="ar-SA"/>
    </w:rPr>
  </w:style>
  <w:style w:type="paragraph" w:styleId="BalloonText">
    <w:name w:val="Balloon Text"/>
    <w:basedOn w:val="Normal"/>
    <w:link w:val="BalloonTextChar"/>
    <w:uiPriority w:val="99"/>
    <w:semiHidden/>
    <w:unhideWhenUsed/>
    <w:rsid w:val="008C08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83B"/>
    <w:rPr>
      <w:rFonts w:ascii="Segoe UI" w:hAnsi="Segoe UI" w:cs="Segoe UI"/>
      <w:sz w:val="18"/>
      <w:szCs w:val="18"/>
      <w:lang w:bidi="ar-SA"/>
    </w:rPr>
  </w:style>
  <w:style w:type="paragraph" w:styleId="NoSpacing">
    <w:name w:val="No Spacing"/>
    <w:uiPriority w:val="1"/>
    <w:qFormat/>
    <w:rsid w:val="006C28E1"/>
    <w:pPr>
      <w:spacing w:after="0" w:line="240" w:lineRule="auto"/>
    </w:pPr>
    <w:rPr>
      <w:szCs w:val="22"/>
      <w:lang w:bidi="ar-SA"/>
    </w:rPr>
  </w:style>
  <w:style w:type="character" w:styleId="Hyperlink">
    <w:name w:val="Hyperlink"/>
    <w:basedOn w:val="DefaultParagraphFont"/>
    <w:uiPriority w:val="99"/>
    <w:unhideWhenUsed/>
    <w:rsid w:val="00FA16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73081-C205-4CF3-9D02-F85C36496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24</Pages>
  <Words>6275</Words>
  <Characters>35774</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Oracle Corporation</Company>
  <LinksUpToDate>false</LinksUpToDate>
  <CharactersWithSpaces>41966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Sharma</dc:creator>
  <cp:keywords/>
  <dc:description/>
  <cp:lastModifiedBy>Sandeep Shekhawat</cp:lastModifiedBy>
  <cp:revision>7</cp:revision>
  <dcterms:created xsi:type="dcterms:W3CDTF">2023-09-30T07:09:00Z</dcterms:created>
  <dcterms:modified xsi:type="dcterms:W3CDTF">2023-10-04T04:38:00Z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a174e32439f23e023340929018519957ab11429fec462bc5d073fce053fe8d59</vt:lpwstr>
  </property>
</Properties>
</file>