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5C51B" w14:textId="77777777" w:rsidR="00227BDB" w:rsidRPr="0069582B" w:rsidRDefault="00000000">
      <w:pPr>
        <w:jc w:val="center"/>
        <w:rPr>
          <w:rFonts w:ascii="Calibri" w:hAnsi="Calibri" w:cs="Calibri"/>
          <w:b/>
          <w:sz w:val="34"/>
          <w:szCs w:val="22"/>
          <w:u w:val="single"/>
        </w:rPr>
      </w:pPr>
      <w:r w:rsidRPr="0069582B">
        <w:rPr>
          <w:rFonts w:ascii="Calibri" w:hAnsi="Calibri" w:cs="Calibri"/>
          <w:b/>
          <w:sz w:val="34"/>
          <w:szCs w:val="22"/>
          <w:u w:val="single"/>
        </w:rPr>
        <w:t>The LNM Institute of Information Technology, Jaipur</w:t>
      </w:r>
    </w:p>
    <w:p w14:paraId="0AB76B43" w14:textId="77777777" w:rsidR="00227BDB" w:rsidRPr="0069582B" w:rsidRDefault="00227BDB">
      <w:pPr>
        <w:jc w:val="center"/>
        <w:rPr>
          <w:rFonts w:ascii="Calibri" w:hAnsi="Calibri" w:cs="Calibri"/>
          <w:b/>
          <w:sz w:val="34"/>
          <w:szCs w:val="22"/>
          <w:u w:val="single"/>
        </w:rPr>
      </w:pPr>
    </w:p>
    <w:p w14:paraId="7C8463D3" w14:textId="77777777" w:rsidR="00227BDB" w:rsidRPr="0069582B" w:rsidRDefault="00000000">
      <w:pPr>
        <w:jc w:val="center"/>
        <w:rPr>
          <w:rFonts w:ascii="Calibri" w:hAnsi="Calibri" w:cs="Calibri"/>
          <w:b/>
          <w:sz w:val="22"/>
          <w:szCs w:val="22"/>
          <w:u w:val="single"/>
        </w:rPr>
      </w:pPr>
      <w:r w:rsidRPr="0069582B">
        <w:rPr>
          <w:rFonts w:ascii="Calibri" w:hAnsi="Calibri" w:cs="Calibri"/>
          <w:b/>
          <w:sz w:val="22"/>
          <w:szCs w:val="22"/>
          <w:u w:val="single"/>
        </w:rPr>
        <w:t>TENDER NOTICE</w:t>
      </w:r>
    </w:p>
    <w:p w14:paraId="7DF69E05" w14:textId="77777777" w:rsidR="00227BDB" w:rsidRPr="0069582B" w:rsidRDefault="00227BDB">
      <w:pPr>
        <w:jc w:val="center"/>
        <w:rPr>
          <w:rFonts w:ascii="Calibri" w:hAnsi="Calibri" w:cs="Calibri"/>
          <w:b/>
          <w:sz w:val="22"/>
          <w:szCs w:val="22"/>
          <w:u w:val="single"/>
        </w:rPr>
      </w:pPr>
    </w:p>
    <w:p w14:paraId="79191621" w14:textId="77777777" w:rsidR="00227BDB" w:rsidRPr="0069582B" w:rsidRDefault="00000000">
      <w:pPr>
        <w:jc w:val="both"/>
        <w:rPr>
          <w:rFonts w:ascii="Calibri" w:hAnsi="Calibri" w:cs="Calibri"/>
          <w:sz w:val="22"/>
          <w:szCs w:val="22"/>
        </w:rPr>
      </w:pPr>
      <w:r w:rsidRPr="0069582B">
        <w:rPr>
          <w:rFonts w:ascii="Calibri" w:hAnsi="Calibri" w:cs="Calibri"/>
          <w:sz w:val="22"/>
          <w:szCs w:val="22"/>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272FAFB" w14:textId="4B6F8895"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 xml:space="preserve">The institute invites proposals from competent vendors for </w:t>
      </w:r>
      <w:r w:rsidRPr="0069582B">
        <w:rPr>
          <w:rFonts w:ascii="Calibri" w:hAnsi="Calibri" w:cs="Calibri"/>
          <w:b/>
          <w:bCs/>
          <w:sz w:val="22"/>
          <w:szCs w:val="22"/>
        </w:rPr>
        <w:t>“Providing and Fixing of false ceiling/ false tiles repair and replacement work as already existing works in the buildings”.</w:t>
      </w:r>
      <w:r w:rsidRPr="0069582B">
        <w:rPr>
          <w:rFonts w:ascii="Calibri" w:hAnsi="Calibri" w:cs="Calibri"/>
          <w:sz w:val="22"/>
          <w:szCs w:val="22"/>
        </w:rPr>
        <w:t xml:space="preserve"> Bidders can submit their sealed offer/s at the following address by Speed-Post/ Registered Post/ By-hand (but not by Courier)/ before 05:00 PM on </w:t>
      </w:r>
      <w:r w:rsidR="00966F60">
        <w:rPr>
          <w:rFonts w:ascii="Calibri" w:hAnsi="Calibri" w:cs="Calibri"/>
          <w:sz w:val="22"/>
          <w:szCs w:val="22"/>
        </w:rPr>
        <w:t>17</w:t>
      </w:r>
      <w:r w:rsidRPr="0069582B">
        <w:rPr>
          <w:rFonts w:ascii="Calibri" w:hAnsi="Calibri" w:cs="Calibri"/>
          <w:sz w:val="22"/>
          <w:szCs w:val="22"/>
        </w:rPr>
        <w:t>.</w:t>
      </w:r>
      <w:r w:rsidR="00966F60">
        <w:rPr>
          <w:rFonts w:ascii="Calibri" w:hAnsi="Calibri" w:cs="Calibri"/>
          <w:sz w:val="22"/>
          <w:szCs w:val="22"/>
        </w:rPr>
        <w:t>11</w:t>
      </w:r>
      <w:r w:rsidRPr="0069582B">
        <w:rPr>
          <w:rFonts w:ascii="Calibri" w:hAnsi="Calibri" w:cs="Calibri"/>
          <w:sz w:val="22"/>
          <w:szCs w:val="22"/>
        </w:rPr>
        <w:t>.2023</w:t>
      </w:r>
    </w:p>
    <w:p w14:paraId="201346ED" w14:textId="77777777"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Bids shall be addressed to the undersigned and deposited in the tender box available at the main gate of the Institute after marking due entries.</w:t>
      </w:r>
    </w:p>
    <w:p w14:paraId="1E94C07A" w14:textId="77777777" w:rsidR="00227BDB" w:rsidRPr="0069582B" w:rsidRDefault="00227BDB">
      <w:pPr>
        <w:jc w:val="center"/>
        <w:rPr>
          <w:rFonts w:ascii="Calibri" w:hAnsi="Calibri" w:cs="Calibri"/>
          <w:b/>
          <w:sz w:val="22"/>
          <w:szCs w:val="22"/>
        </w:rPr>
      </w:pPr>
    </w:p>
    <w:p w14:paraId="4BA8BBA5" w14:textId="77777777" w:rsidR="00227BDB" w:rsidRPr="0069582B" w:rsidRDefault="00000000">
      <w:pPr>
        <w:jc w:val="center"/>
        <w:rPr>
          <w:rFonts w:ascii="Calibri" w:hAnsi="Calibri" w:cs="Calibri"/>
          <w:b/>
          <w:sz w:val="26"/>
          <w:szCs w:val="22"/>
        </w:rPr>
      </w:pPr>
      <w:r w:rsidRPr="0069582B">
        <w:rPr>
          <w:rFonts w:ascii="Calibri" w:hAnsi="Calibri" w:cs="Calibri"/>
          <w:b/>
          <w:sz w:val="26"/>
          <w:szCs w:val="22"/>
        </w:rPr>
        <w:t>Director</w:t>
      </w:r>
    </w:p>
    <w:p w14:paraId="2333930B" w14:textId="77777777" w:rsidR="00227BDB" w:rsidRPr="0069582B" w:rsidRDefault="00000000">
      <w:pPr>
        <w:jc w:val="center"/>
        <w:rPr>
          <w:rFonts w:ascii="Calibri" w:hAnsi="Calibri" w:cs="Calibri"/>
          <w:b/>
          <w:sz w:val="22"/>
          <w:szCs w:val="22"/>
        </w:rPr>
      </w:pPr>
      <w:r w:rsidRPr="0069582B">
        <w:rPr>
          <w:rFonts w:ascii="Calibri" w:hAnsi="Calibri" w:cs="Calibri"/>
          <w:b/>
          <w:sz w:val="22"/>
          <w:szCs w:val="22"/>
        </w:rPr>
        <w:t>The LNM Institute of Information Technology,</w:t>
      </w:r>
    </w:p>
    <w:p w14:paraId="0C9CC845"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Gram – Rupa Ki Nangal, Post – Sumel,</w:t>
      </w:r>
    </w:p>
    <w:p w14:paraId="75BBA62D"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Via – Jamdoli, Jaipur- 302031</w:t>
      </w:r>
    </w:p>
    <w:p w14:paraId="3AE30582" w14:textId="214C0CFF" w:rsidR="00227BDB" w:rsidRPr="0069582B" w:rsidRDefault="00000000">
      <w:pPr>
        <w:jc w:val="center"/>
        <w:rPr>
          <w:sz w:val="18"/>
          <w:szCs w:val="18"/>
        </w:rPr>
      </w:pPr>
      <w:r w:rsidRPr="0069582B">
        <w:rPr>
          <w:rFonts w:ascii="Calibri" w:hAnsi="Calibri" w:cs="Calibri"/>
          <w:sz w:val="22"/>
          <w:szCs w:val="22"/>
        </w:rPr>
        <w:t xml:space="preserve">Email: </w:t>
      </w:r>
      <w:hyperlink r:id="rId6" w:history="1">
        <w:r w:rsidRPr="0069582B">
          <w:rPr>
            <w:rFonts w:ascii="Calibri" w:hAnsi="Calibri" w:cs="Calibri"/>
            <w:sz w:val="22"/>
            <w:szCs w:val="22"/>
            <w:u w:val="single"/>
          </w:rPr>
          <w:t>directoroffice@lnmiit.ac.in</w:t>
        </w:r>
      </w:hyperlink>
      <w:r w:rsidR="0069582B" w:rsidRPr="0069582B">
        <w:rPr>
          <w:sz w:val="18"/>
          <w:szCs w:val="18"/>
        </w:rPr>
        <w:t>\</w:t>
      </w:r>
    </w:p>
    <w:p w14:paraId="492E1496" w14:textId="77777777" w:rsidR="0069582B" w:rsidRPr="0069582B" w:rsidRDefault="0069582B">
      <w:pPr>
        <w:jc w:val="center"/>
        <w:rPr>
          <w:sz w:val="18"/>
          <w:szCs w:val="18"/>
        </w:rPr>
      </w:pPr>
    </w:p>
    <w:p w14:paraId="0483933F" w14:textId="13E6D3A6" w:rsidR="0069582B" w:rsidRPr="0069582B" w:rsidRDefault="0069582B" w:rsidP="0069582B">
      <w:pPr>
        <w:jc w:val="both"/>
        <w:rPr>
          <w:rFonts w:asciiTheme="minorHAnsi" w:hAnsiTheme="minorHAnsi" w:cstheme="minorHAnsi"/>
          <w:sz w:val="22"/>
        </w:rPr>
      </w:pPr>
      <w:r w:rsidRPr="0069582B">
        <w:rPr>
          <w:rFonts w:asciiTheme="minorHAnsi" w:hAnsiTheme="minorHAnsi" w:cstheme="minorHAnsi"/>
          <w:sz w:val="22"/>
        </w:rPr>
        <w:t xml:space="preserve">Bidders can also submit their </w:t>
      </w:r>
      <w:r w:rsidRPr="0069582B">
        <w:rPr>
          <w:rFonts w:asciiTheme="minorHAnsi" w:hAnsiTheme="minorHAnsi" w:cstheme="minorHAnsi"/>
          <w:b/>
          <w:sz w:val="22"/>
        </w:rPr>
        <w:t>offer/s via Email</w:t>
      </w:r>
      <w:r w:rsidRPr="0069582B">
        <w:rPr>
          <w:rFonts w:asciiTheme="minorHAnsi" w:hAnsiTheme="minorHAnsi" w:cstheme="minorHAnsi"/>
          <w:sz w:val="22"/>
        </w:rPr>
        <w:t xml:space="preserve"> with password protected document/file at the below mentioned email IDs (E-mail must sent on both mail ID) before 05:00 PM on </w:t>
      </w:r>
      <w:r w:rsidR="00966F60">
        <w:rPr>
          <w:rFonts w:asciiTheme="minorHAnsi" w:hAnsiTheme="minorHAnsi" w:cstheme="minorHAnsi"/>
          <w:sz w:val="22"/>
        </w:rPr>
        <w:t>17.11</w:t>
      </w:r>
      <w:r w:rsidRPr="00021DD5">
        <w:rPr>
          <w:rFonts w:asciiTheme="minorHAnsi" w:hAnsiTheme="minorHAnsi" w:cstheme="minorHAnsi"/>
          <w:sz w:val="22"/>
        </w:rPr>
        <w:t>.2023</w:t>
      </w:r>
      <w:r w:rsidRPr="0069582B">
        <w:rPr>
          <w:rFonts w:asciiTheme="minorHAnsi" w:hAnsiTheme="minorHAnsi" w:cstheme="minorHAnsi"/>
          <w:sz w:val="22"/>
          <w:highlight w:val="yellow"/>
        </w:rPr>
        <w:t>.</w:t>
      </w:r>
    </w:p>
    <w:p w14:paraId="46B48A17" w14:textId="77777777" w:rsidR="0069582B" w:rsidRPr="0069582B" w:rsidRDefault="0069582B" w:rsidP="0069582B">
      <w:pPr>
        <w:jc w:val="both"/>
        <w:rPr>
          <w:rFonts w:asciiTheme="minorHAnsi" w:hAnsiTheme="minorHAnsi" w:cstheme="minorHAnsi"/>
          <w:sz w:val="22"/>
        </w:rPr>
      </w:pPr>
    </w:p>
    <w:p w14:paraId="172262A9" w14:textId="77777777" w:rsidR="0069582B" w:rsidRPr="0069582B" w:rsidRDefault="0069582B" w:rsidP="0069582B">
      <w:pPr>
        <w:jc w:val="both"/>
        <w:rPr>
          <w:rFonts w:asciiTheme="minorHAnsi" w:hAnsiTheme="minorHAnsi" w:cstheme="minorHAnsi"/>
          <w:b/>
          <w:sz w:val="22"/>
        </w:rPr>
      </w:pPr>
      <w:r w:rsidRPr="0069582B">
        <w:rPr>
          <w:rFonts w:asciiTheme="minorHAnsi" w:hAnsiTheme="minorHAnsi" w:cstheme="minorHAnsi"/>
          <w:b/>
          <w:sz w:val="22"/>
        </w:rPr>
        <w:t xml:space="preserve">The Password protected document/file to be sent to purchase officer at the email id: </w:t>
      </w:r>
      <w:hyperlink r:id="rId7" w:history="1">
        <w:r w:rsidRPr="0069582B">
          <w:rPr>
            <w:rStyle w:val="Hyperlink"/>
            <w:rFonts w:asciiTheme="minorHAnsi" w:hAnsiTheme="minorHAnsi" w:cstheme="minorHAnsi"/>
            <w:b/>
            <w:sz w:val="22"/>
          </w:rPr>
          <w:t>purchase.officer@lnmiit.ac.in</w:t>
        </w:r>
      </w:hyperlink>
      <w:r w:rsidRPr="0069582B">
        <w:rPr>
          <w:rStyle w:val="Hyperlink"/>
          <w:rFonts w:asciiTheme="minorHAnsi" w:hAnsiTheme="minorHAnsi" w:cstheme="minorHAnsi"/>
          <w:b/>
          <w:sz w:val="22"/>
        </w:rPr>
        <w:t xml:space="preserve"> </w:t>
      </w:r>
      <w:r w:rsidRPr="0069582B">
        <w:rPr>
          <w:rFonts w:asciiTheme="minorHAnsi" w:hAnsiTheme="minorHAnsi" w:cstheme="minorHAnsi"/>
          <w:b/>
          <w:sz w:val="22"/>
        </w:rPr>
        <w:t xml:space="preserve">and password should be sent to Chairman-PCC at the email id: </w:t>
      </w:r>
      <w:hyperlink r:id="rId8" w:history="1">
        <w:r w:rsidRPr="0069582B">
          <w:rPr>
            <w:rStyle w:val="Hyperlink"/>
            <w:rFonts w:asciiTheme="minorHAnsi" w:hAnsiTheme="minorHAnsi" w:cstheme="minorHAnsi"/>
            <w:b/>
            <w:sz w:val="22"/>
          </w:rPr>
          <w:t>chairman.pcc@lnmiit.ac.in</w:t>
        </w:r>
      </w:hyperlink>
      <w:r w:rsidRPr="0069582B">
        <w:rPr>
          <w:rFonts w:asciiTheme="minorHAnsi" w:hAnsiTheme="minorHAnsi" w:cstheme="minorHAnsi"/>
          <w:b/>
          <w:sz w:val="22"/>
        </w:rPr>
        <w:t xml:space="preserve"> .  </w:t>
      </w:r>
    </w:p>
    <w:p w14:paraId="1D2F99C1" w14:textId="77777777" w:rsidR="0069582B" w:rsidRPr="0069582B" w:rsidRDefault="0069582B" w:rsidP="0069582B">
      <w:pPr>
        <w:rPr>
          <w:rFonts w:asciiTheme="minorHAnsi" w:hAnsiTheme="minorHAnsi" w:cstheme="minorHAnsi"/>
          <w:sz w:val="22"/>
        </w:rPr>
      </w:pPr>
    </w:p>
    <w:p w14:paraId="462A48F8" w14:textId="77777777" w:rsidR="0069582B" w:rsidRPr="0069582B" w:rsidRDefault="00000000" w:rsidP="0069582B">
      <w:pPr>
        <w:jc w:val="center"/>
        <w:rPr>
          <w:rStyle w:val="Hyperlink"/>
          <w:rFonts w:asciiTheme="minorHAnsi" w:hAnsiTheme="minorHAnsi" w:cstheme="minorHAnsi"/>
          <w:b/>
          <w:sz w:val="22"/>
        </w:rPr>
      </w:pPr>
      <w:hyperlink r:id="rId9" w:history="1">
        <w:r w:rsidR="0069582B" w:rsidRPr="0069582B">
          <w:rPr>
            <w:rStyle w:val="Hyperlink"/>
            <w:rFonts w:asciiTheme="minorHAnsi" w:hAnsiTheme="minorHAnsi" w:cstheme="minorHAnsi"/>
            <w:b/>
            <w:sz w:val="22"/>
          </w:rPr>
          <w:t>purchase.officer@lnmiit.ac.in</w:t>
        </w:r>
      </w:hyperlink>
    </w:p>
    <w:p w14:paraId="5F3E3359" w14:textId="77777777" w:rsidR="0069582B" w:rsidRPr="0069582B" w:rsidRDefault="00000000" w:rsidP="0069582B">
      <w:pPr>
        <w:jc w:val="center"/>
        <w:rPr>
          <w:rFonts w:asciiTheme="minorHAnsi" w:hAnsiTheme="minorHAnsi" w:cstheme="minorHAnsi"/>
          <w:b/>
          <w:sz w:val="22"/>
        </w:rPr>
      </w:pPr>
      <w:hyperlink r:id="rId10" w:history="1">
        <w:r w:rsidR="0069582B" w:rsidRPr="0069582B">
          <w:rPr>
            <w:rStyle w:val="Hyperlink"/>
            <w:rFonts w:asciiTheme="minorHAnsi" w:hAnsiTheme="minorHAnsi" w:cstheme="minorHAnsi"/>
            <w:b/>
            <w:sz w:val="22"/>
          </w:rPr>
          <w:t>chairman.pcc@lnmiit.ac.in</w:t>
        </w:r>
      </w:hyperlink>
    </w:p>
    <w:p w14:paraId="6846F074" w14:textId="77777777" w:rsidR="0069582B" w:rsidRPr="0069582B" w:rsidRDefault="0069582B">
      <w:pPr>
        <w:jc w:val="center"/>
        <w:rPr>
          <w:rFonts w:ascii="Calibri" w:hAnsi="Calibri" w:cs="Calibri"/>
          <w:b/>
          <w:sz w:val="22"/>
          <w:szCs w:val="22"/>
          <w:u w:val="single"/>
        </w:rPr>
      </w:pPr>
    </w:p>
    <w:p w14:paraId="32571B21" w14:textId="77777777" w:rsidR="00227BDB" w:rsidRPr="0069582B" w:rsidRDefault="00227BDB">
      <w:pPr>
        <w:rPr>
          <w:rFonts w:ascii="Calibri" w:hAnsi="Calibri" w:cs="Calibri"/>
          <w:sz w:val="22"/>
          <w:szCs w:val="22"/>
        </w:rPr>
      </w:pPr>
    </w:p>
    <w:p w14:paraId="52B87EBA" w14:textId="77777777" w:rsidR="00227BDB" w:rsidRPr="0069582B" w:rsidRDefault="00227BDB">
      <w:pPr>
        <w:rPr>
          <w:rFonts w:ascii="Calibri" w:hAnsi="Calibri" w:cs="Calibri"/>
          <w:b/>
          <w:sz w:val="22"/>
          <w:szCs w:val="22"/>
        </w:rPr>
      </w:pPr>
    </w:p>
    <w:p w14:paraId="0AE29930" w14:textId="77777777" w:rsidR="00227BDB" w:rsidRPr="0069582B" w:rsidRDefault="00000000">
      <w:pPr>
        <w:rPr>
          <w:rFonts w:ascii="Calibri" w:hAnsi="Calibri" w:cs="Calibri"/>
          <w:b/>
          <w:sz w:val="22"/>
          <w:szCs w:val="22"/>
        </w:rPr>
      </w:pPr>
      <w:r w:rsidRPr="0069582B">
        <w:rPr>
          <w:rFonts w:ascii="Calibri" w:hAnsi="Calibri" w:cs="Calibri"/>
          <w:b/>
          <w:sz w:val="22"/>
          <w:szCs w:val="22"/>
        </w:rPr>
        <w:t>Bid Process:</w:t>
      </w:r>
    </w:p>
    <w:p w14:paraId="321B8454" w14:textId="77777777" w:rsidR="00227BDB" w:rsidRPr="0069582B" w:rsidRDefault="00227BDB">
      <w:pPr>
        <w:rPr>
          <w:rFonts w:ascii="Calibri" w:hAnsi="Calibri" w:cs="Calibri"/>
          <w:b/>
          <w:sz w:val="22"/>
          <w:szCs w:val="22"/>
        </w:rPr>
      </w:pPr>
    </w:p>
    <w:p w14:paraId="64B065B4" w14:textId="77777777" w:rsidR="00227BDB" w:rsidRDefault="00000000">
      <w:pPr>
        <w:spacing w:after="100" w:afterAutospacing="1"/>
        <w:jc w:val="both"/>
        <w:rPr>
          <w:rFonts w:ascii="Calibri" w:hAnsi="Calibri" w:cs="Calibri"/>
          <w:sz w:val="22"/>
          <w:szCs w:val="22"/>
        </w:rPr>
      </w:pPr>
      <w:r w:rsidRPr="0069582B">
        <w:rPr>
          <w:rFonts w:ascii="Calibri" w:hAnsi="Calibri" w:cs="Calibri"/>
          <w:sz w:val="22"/>
          <w:szCs w:val="22"/>
        </w:rPr>
        <w:t>Technical &amp; Commercial details on the company’s letterhead, duly signed and sealed by the authorized signatory are required to be submitted in two separate envelopes/files. Both envelopes/files should be duly marked as “Technical bid for “Providing and Fixing of false ceiling/ false tiles repair and replacement work as already existing works in the buildings” and “Commercial Bid for “Providing and Fixing of false ceiling/ false tiles repair and replacement work as already existing works in the buildings” respectively. Both Envelopes shall be enclosed in a single envelope bearing the heading “Bid for Providing and Fixing of false ceiling/ false tiles repair and replacement work as already existing works in the buildings”. Bids are liable to be rejected if any or both of the technical or commercial offers are found in open condition or required information is not found with the offer.</w:t>
      </w:r>
    </w:p>
    <w:p w14:paraId="5E3A8667" w14:textId="72845093" w:rsidR="00227BDB" w:rsidRDefault="0069582B" w:rsidP="0069582B">
      <w:pPr>
        <w:spacing w:after="100" w:afterAutospacing="1"/>
        <w:jc w:val="both"/>
        <w:rPr>
          <w:rFonts w:ascii="Calibri" w:hAnsi="Calibri" w:cs="Calibri"/>
          <w:b/>
          <w:sz w:val="24"/>
          <w:szCs w:val="24"/>
          <w:u w:val="single"/>
        </w:rPr>
      </w:pPr>
      <w:r>
        <w:rPr>
          <w:rFonts w:asciiTheme="minorHAnsi" w:hAnsiTheme="minorHAnsi" w:cstheme="minorHAnsi"/>
          <w:sz w:val="24"/>
          <w:szCs w:val="24"/>
        </w:rPr>
        <w:t>Bids can be sent via email as per the process mentioned above.</w:t>
      </w:r>
      <w:r>
        <w:rPr>
          <w:rFonts w:ascii="Calibri" w:hAnsi="Calibri" w:cs="Calibri"/>
          <w:b/>
          <w:sz w:val="24"/>
          <w:szCs w:val="24"/>
          <w:u w:val="single"/>
        </w:rPr>
        <w:br w:type="page"/>
      </w:r>
    </w:p>
    <w:p w14:paraId="0642F95C" w14:textId="77777777" w:rsidR="00227BDB" w:rsidRDefault="00000000">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5264ED07" w14:textId="77777777" w:rsidR="00227BDB" w:rsidRDefault="00000000">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4E5FEA3"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06666592"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215347EA" w14:textId="77777777" w:rsidR="00227BDB" w:rsidRDefault="00000000">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12FAA67D"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34D1D204"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7072BDA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vendor and his team shall follow the complete safety measures at site during work and should finish the work within maximum 7 days only. No LNMIIT person shall responsible for any casualty.</w:t>
      </w:r>
    </w:p>
    <w:p w14:paraId="7CE31745"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company/ vendor shall contact to the purchase team before quoting the rate according to the technical details mentioned and discussed during visit/ meeting. </w:t>
      </w:r>
    </w:p>
    <w:p w14:paraId="2F009D4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Area of the work :- Lecture Halls, Sports Complex Area. </w:t>
      </w:r>
    </w:p>
    <w:p w14:paraId="459EF706" w14:textId="77777777" w:rsidR="00227BDB" w:rsidRDefault="00000000">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7E778488" w14:textId="77777777" w:rsidR="00227BDB" w:rsidRDefault="00227BDB">
      <w:pPr>
        <w:spacing w:before="240"/>
        <w:rPr>
          <w:rFonts w:ascii="Calibri" w:eastAsia="Arial" w:hAnsi="Calibri" w:cs="Calibri"/>
          <w:b/>
          <w:sz w:val="26"/>
          <w:szCs w:val="24"/>
          <w:u w:val="single"/>
        </w:rPr>
      </w:pPr>
    </w:p>
    <w:p w14:paraId="4A245010" w14:textId="77777777" w:rsidR="00227BDB" w:rsidRDefault="00000000">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Scope of work, Technical data sheet and Specification of the item/s</w:t>
      </w:r>
    </w:p>
    <w:p w14:paraId="6E205CFC" w14:textId="77777777" w:rsidR="00227BDB" w:rsidRDefault="00227BDB">
      <w:pPr>
        <w:rPr>
          <w:rFonts w:ascii="Calibri" w:hAnsi="Calibri" w:cs="Calibri"/>
          <w:b/>
          <w:sz w:val="24"/>
          <w:szCs w:val="24"/>
          <w:u w:val="single"/>
        </w:rPr>
      </w:pPr>
    </w:p>
    <w:p w14:paraId="6A9C3451" w14:textId="77777777" w:rsidR="00227BDB" w:rsidRDefault="00227BDB">
      <w:pPr>
        <w:rPr>
          <w:rFonts w:ascii="Calibri" w:hAnsi="Calibri" w:cs="Calibri"/>
          <w:b/>
          <w:sz w:val="24"/>
          <w:szCs w:val="24"/>
          <w:u w:val="single"/>
        </w:rPr>
      </w:pPr>
    </w:p>
    <w:p w14:paraId="05900289" w14:textId="77777777" w:rsidR="00227BDB" w:rsidRDefault="00227BDB">
      <w:pPr>
        <w:rPr>
          <w:rFonts w:ascii="Calibri" w:hAnsi="Calibri" w:cs="Calibri"/>
          <w:b/>
          <w:sz w:val="24"/>
          <w:szCs w:val="24"/>
          <w:u w:val="single"/>
        </w:rPr>
      </w:pPr>
    </w:p>
    <w:tbl>
      <w:tblPr>
        <w:tblW w:w="9563" w:type="dxa"/>
        <w:tblLook w:val="04A0" w:firstRow="1" w:lastRow="0" w:firstColumn="1" w:lastColumn="0" w:noHBand="0" w:noVBand="1"/>
      </w:tblPr>
      <w:tblGrid>
        <w:gridCol w:w="845"/>
        <w:gridCol w:w="6929"/>
        <w:gridCol w:w="944"/>
        <w:gridCol w:w="845"/>
      </w:tblGrid>
      <w:tr w:rsidR="00227BDB" w14:paraId="204AB7AE" w14:textId="77777777">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E05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6929" w:type="dxa"/>
            <w:tcBorders>
              <w:top w:val="single" w:sz="4" w:space="0" w:color="auto"/>
              <w:left w:val="nil"/>
              <w:bottom w:val="single" w:sz="4" w:space="0" w:color="auto"/>
              <w:right w:val="single" w:sz="4" w:space="0" w:color="auto"/>
            </w:tcBorders>
            <w:shd w:val="clear" w:color="auto" w:fill="auto"/>
            <w:noWrap/>
            <w:vAlign w:val="center"/>
            <w:hideMark/>
          </w:tcPr>
          <w:p w14:paraId="14F746B9" w14:textId="77777777" w:rsidR="00227BDB" w:rsidRDefault="00000000">
            <w:pPr>
              <w:jc w:val="both"/>
              <w:rPr>
                <w:rFonts w:ascii="Calibri" w:hAnsi="Calibri" w:cs="Calibri"/>
                <w:b/>
                <w:bCs/>
                <w:color w:val="000000"/>
                <w:sz w:val="22"/>
                <w:szCs w:val="22"/>
              </w:rPr>
            </w:pPr>
            <w:r>
              <w:rPr>
                <w:rFonts w:ascii="Calibri" w:hAnsi="Calibri" w:cs="Calibri"/>
                <w:b/>
                <w:bCs/>
                <w:color w:val="000000"/>
                <w:sz w:val="22"/>
                <w:szCs w:val="22"/>
              </w:rPr>
              <w:t>Item Name/ Description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6D60DB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37E3268D"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r>
      <w:tr w:rsidR="00227BDB" w14:paraId="38B9A06A" w14:textId="77777777">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6D755A7C" w14:textId="77777777" w:rsidR="00227BDB" w:rsidRDefault="00000000">
            <w:pPr>
              <w:rPr>
                <w:rFonts w:ascii="Calibri" w:eastAsia="Arial" w:hAnsi="Calibri" w:cs="Calibri"/>
              </w:rPr>
            </w:pPr>
            <w:r>
              <w:rPr>
                <w:rFonts w:ascii="Calibri" w:eastAsia="Arial" w:hAnsi="Calibri" w:cs="Calibri"/>
              </w:rPr>
              <w:t>1</w:t>
            </w:r>
          </w:p>
        </w:tc>
        <w:tc>
          <w:tcPr>
            <w:tcW w:w="6929" w:type="dxa"/>
            <w:tcBorders>
              <w:top w:val="nil"/>
              <w:left w:val="nil"/>
              <w:bottom w:val="single" w:sz="4" w:space="0" w:color="auto"/>
              <w:right w:val="single" w:sz="4" w:space="0" w:color="auto"/>
            </w:tcBorders>
            <w:shd w:val="clear" w:color="000000" w:fill="FFFFFF"/>
            <w:noWrap/>
            <w:vAlign w:val="center"/>
          </w:tcPr>
          <w:p w14:paraId="1875CD17" w14:textId="00B0FD2F" w:rsidR="00227BDB" w:rsidRDefault="00000000">
            <w:pPr>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4A1D43CD" w14:textId="69031216" w:rsidR="005325AD" w:rsidRDefault="005325AD">
            <w:pPr>
              <w:rPr>
                <w:rFonts w:ascii="Calibri" w:hAnsi="Calibri" w:cs="Calibri"/>
                <w:color w:val="000000"/>
              </w:rPr>
            </w:pPr>
            <w:r>
              <w:rPr>
                <w:rFonts w:ascii="Arial" w:hAnsi="Arial" w:cs="Arial"/>
                <w:color w:val="222222"/>
                <w:shd w:val="clear" w:color="auto" w:fill="FFFFFF"/>
              </w:rPr>
              <w:t>False ceiling/ tiles size 600 mm x 600 mm</w:t>
            </w:r>
          </w:p>
        </w:tc>
        <w:tc>
          <w:tcPr>
            <w:tcW w:w="944" w:type="dxa"/>
            <w:tcBorders>
              <w:top w:val="nil"/>
              <w:left w:val="nil"/>
              <w:bottom w:val="single" w:sz="4" w:space="0" w:color="auto"/>
              <w:right w:val="single" w:sz="4" w:space="0" w:color="auto"/>
            </w:tcBorders>
            <w:shd w:val="clear" w:color="000000" w:fill="FFFFFF"/>
            <w:noWrap/>
            <w:vAlign w:val="bottom"/>
          </w:tcPr>
          <w:p w14:paraId="5FBEF9F2" w14:textId="77777777" w:rsidR="00227BDB" w:rsidRDefault="00000000">
            <w:pPr>
              <w:jc w:val="center"/>
              <w:rPr>
                <w:rFonts w:ascii="Calibri" w:hAnsi="Calibri" w:cs="Calibri"/>
                <w:color w:val="000000"/>
              </w:rPr>
            </w:pPr>
            <w:r>
              <w:rPr>
                <w:rFonts w:ascii="Calibri" w:hAnsi="Calibri" w:cs="Calibri"/>
                <w:color w:val="000000"/>
              </w:rPr>
              <w:t>350</w:t>
            </w:r>
          </w:p>
        </w:tc>
        <w:tc>
          <w:tcPr>
            <w:tcW w:w="845" w:type="dxa"/>
            <w:tcBorders>
              <w:top w:val="nil"/>
              <w:left w:val="nil"/>
              <w:bottom w:val="single" w:sz="4" w:space="0" w:color="auto"/>
              <w:right w:val="single" w:sz="4" w:space="0" w:color="auto"/>
            </w:tcBorders>
            <w:shd w:val="clear" w:color="auto" w:fill="auto"/>
            <w:vAlign w:val="bottom"/>
          </w:tcPr>
          <w:p w14:paraId="3C879706" w14:textId="77777777" w:rsidR="00227BDB" w:rsidRDefault="00000000">
            <w:pPr>
              <w:jc w:val="center"/>
              <w:rPr>
                <w:rFonts w:ascii="Calibri" w:hAnsi="Calibri" w:cs="Calibri"/>
                <w:color w:val="000000"/>
              </w:rPr>
            </w:pPr>
            <w:r>
              <w:rPr>
                <w:rFonts w:ascii="Calibri" w:hAnsi="Calibri" w:cs="Calibri"/>
                <w:color w:val="000000"/>
              </w:rPr>
              <w:t>Sqft</w:t>
            </w:r>
          </w:p>
        </w:tc>
      </w:tr>
    </w:tbl>
    <w:p w14:paraId="444BD72D" w14:textId="77777777" w:rsidR="00227BDB" w:rsidRDefault="00227BDB">
      <w:pPr>
        <w:rPr>
          <w:rFonts w:ascii="Calibri" w:hAnsi="Calibri" w:cs="Calibri"/>
          <w:b/>
          <w:sz w:val="24"/>
          <w:szCs w:val="24"/>
          <w:u w:val="single"/>
        </w:rPr>
      </w:pPr>
    </w:p>
    <w:p w14:paraId="2DB2CE3D" w14:textId="77777777" w:rsidR="005325AD" w:rsidRDefault="005325AD">
      <w:pPr>
        <w:rPr>
          <w:rFonts w:ascii="Calibri" w:hAnsi="Calibri" w:cs="Calibri"/>
          <w:b/>
          <w:sz w:val="24"/>
          <w:szCs w:val="24"/>
          <w:u w:val="single"/>
        </w:rPr>
      </w:pPr>
    </w:p>
    <w:p w14:paraId="2A9C1748" w14:textId="77777777" w:rsidR="00021DD5" w:rsidRDefault="00021DD5">
      <w:pPr>
        <w:rPr>
          <w:rFonts w:ascii="Calibri" w:hAnsi="Calibri" w:cs="Calibri"/>
          <w:b/>
          <w:sz w:val="24"/>
          <w:szCs w:val="24"/>
          <w:u w:val="single"/>
        </w:rPr>
      </w:pPr>
      <w:r>
        <w:rPr>
          <w:rFonts w:ascii="Calibri" w:hAnsi="Calibri" w:cs="Calibri"/>
          <w:b/>
          <w:sz w:val="24"/>
          <w:szCs w:val="24"/>
          <w:u w:val="single"/>
        </w:rPr>
        <w:br w:type="page"/>
      </w:r>
    </w:p>
    <w:p w14:paraId="4EB46F75" w14:textId="4135E166" w:rsidR="00021DD5" w:rsidRDefault="00021DD5">
      <w:pPr>
        <w:rPr>
          <w:rFonts w:ascii="Calibri" w:hAnsi="Calibri" w:cs="Calibri"/>
          <w:b/>
          <w:sz w:val="24"/>
          <w:szCs w:val="24"/>
          <w:u w:val="single"/>
        </w:rPr>
      </w:pPr>
      <w:r>
        <w:rPr>
          <w:rFonts w:ascii="Calibri" w:hAnsi="Calibri" w:cs="Calibri"/>
          <w:b/>
          <w:sz w:val="24"/>
          <w:szCs w:val="24"/>
          <w:u w:val="single"/>
        </w:rPr>
        <w:lastRenderedPageBreak/>
        <w:t>LOCATION PHOTOGRAPHS</w:t>
      </w:r>
    </w:p>
    <w:p w14:paraId="7B17A346" w14:textId="77777777" w:rsidR="00021DD5" w:rsidRDefault="00021DD5">
      <w:pPr>
        <w:rPr>
          <w:rFonts w:ascii="Calibri" w:hAnsi="Calibri" w:cs="Calibri"/>
          <w:b/>
          <w:sz w:val="24"/>
          <w:szCs w:val="24"/>
          <w:u w:val="single"/>
        </w:rPr>
      </w:pPr>
    </w:p>
    <w:p w14:paraId="42455CE5" w14:textId="470966AA"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3F6F9CF8" wp14:editId="6F033746">
            <wp:extent cx="5293895" cy="3968724"/>
            <wp:effectExtent l="0" t="0" r="2540" b="0"/>
            <wp:docPr id="52795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783" cy="3999377"/>
                    </a:xfrm>
                    <a:prstGeom prst="rect">
                      <a:avLst/>
                    </a:prstGeom>
                    <a:noFill/>
                    <a:ln>
                      <a:noFill/>
                    </a:ln>
                  </pic:spPr>
                </pic:pic>
              </a:graphicData>
            </a:graphic>
          </wp:inline>
        </w:drawing>
      </w:r>
      <w:r w:rsidRPr="005325AD">
        <w:rPr>
          <w:rFonts w:ascii="Calibri" w:hAnsi="Calibri" w:cs="Calibri"/>
          <w:b/>
          <w:sz w:val="24"/>
          <w:szCs w:val="24"/>
        </w:rPr>
        <w:t xml:space="preserve">         </w:t>
      </w:r>
    </w:p>
    <w:p w14:paraId="5AEB96FC" w14:textId="77777777" w:rsidR="005325AD" w:rsidRPr="005325AD" w:rsidRDefault="005325AD">
      <w:pPr>
        <w:rPr>
          <w:rFonts w:ascii="Calibri" w:hAnsi="Calibri" w:cs="Calibri"/>
          <w:b/>
          <w:sz w:val="24"/>
          <w:szCs w:val="24"/>
        </w:rPr>
      </w:pPr>
    </w:p>
    <w:p w14:paraId="3D0199ED" w14:textId="77777777" w:rsidR="005325AD" w:rsidRPr="005325AD" w:rsidRDefault="005325AD">
      <w:pPr>
        <w:rPr>
          <w:rFonts w:ascii="Calibri" w:hAnsi="Calibri" w:cs="Calibri"/>
          <w:b/>
          <w:sz w:val="24"/>
          <w:szCs w:val="24"/>
        </w:rPr>
      </w:pPr>
    </w:p>
    <w:p w14:paraId="6595A98C" w14:textId="77777777" w:rsidR="005325AD" w:rsidRPr="005325AD" w:rsidRDefault="005325AD">
      <w:pPr>
        <w:rPr>
          <w:rFonts w:ascii="Calibri" w:hAnsi="Calibri" w:cs="Calibri"/>
          <w:b/>
          <w:sz w:val="24"/>
          <w:szCs w:val="24"/>
        </w:rPr>
      </w:pPr>
    </w:p>
    <w:p w14:paraId="04507373" w14:textId="017AF856" w:rsidR="005325AD" w:rsidRPr="005325AD" w:rsidRDefault="005325AD">
      <w:pPr>
        <w:rPr>
          <w:rFonts w:ascii="Calibri" w:hAnsi="Calibri" w:cs="Calibri"/>
          <w:b/>
          <w:sz w:val="24"/>
          <w:szCs w:val="24"/>
        </w:rPr>
      </w:pPr>
      <w:r w:rsidRPr="005325AD">
        <w:rPr>
          <w:rFonts w:ascii="Calibri" w:hAnsi="Calibri" w:cs="Calibri"/>
          <w:b/>
          <w:sz w:val="24"/>
          <w:szCs w:val="24"/>
        </w:rPr>
        <w:t xml:space="preserve">       </w:t>
      </w:r>
    </w:p>
    <w:p w14:paraId="4F6D4510" w14:textId="1DCAB362"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0A6FA89B" wp14:editId="67E24879">
            <wp:extent cx="5293895" cy="2978382"/>
            <wp:effectExtent l="0" t="0" r="2540" b="0"/>
            <wp:docPr id="1854035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95335" cy="2979192"/>
                    </a:xfrm>
                    <a:prstGeom prst="rect">
                      <a:avLst/>
                    </a:prstGeom>
                    <a:noFill/>
                    <a:ln>
                      <a:noFill/>
                    </a:ln>
                  </pic:spPr>
                </pic:pic>
              </a:graphicData>
            </a:graphic>
          </wp:inline>
        </w:drawing>
      </w:r>
    </w:p>
    <w:p w14:paraId="2C8ABCEE" w14:textId="4242C841" w:rsidR="00227BDB" w:rsidRDefault="005325AD">
      <w:pPr>
        <w:rPr>
          <w:rFonts w:ascii="Calibri" w:hAnsi="Calibri" w:cs="Calibri"/>
          <w:b/>
          <w:sz w:val="24"/>
          <w:szCs w:val="24"/>
        </w:rPr>
      </w:pPr>
      <w:r w:rsidRPr="005325AD">
        <w:rPr>
          <w:rFonts w:ascii="Calibri" w:hAnsi="Calibri" w:cs="Calibri"/>
          <w:b/>
          <w:sz w:val="24"/>
          <w:szCs w:val="24"/>
        </w:rPr>
        <w:lastRenderedPageBreak/>
        <w:t xml:space="preserve">  </w:t>
      </w:r>
      <w:r w:rsidRPr="005325AD">
        <w:rPr>
          <w:rFonts w:ascii="Calibri" w:hAnsi="Calibri" w:cs="Calibri"/>
          <w:b/>
          <w:noProof/>
          <w:sz w:val="24"/>
          <w:szCs w:val="24"/>
        </w:rPr>
        <w:drawing>
          <wp:inline distT="0" distB="0" distL="0" distR="0" wp14:anchorId="248BC14D" wp14:editId="744721A2">
            <wp:extent cx="1904753" cy="4225158"/>
            <wp:effectExtent l="0" t="0" r="635" b="4445"/>
            <wp:docPr id="2063787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8222" cy="4299399"/>
                    </a:xfrm>
                    <a:prstGeom prst="rect">
                      <a:avLst/>
                    </a:prstGeom>
                    <a:noFill/>
                    <a:ln>
                      <a:noFill/>
                    </a:ln>
                  </pic:spPr>
                </pic:pic>
              </a:graphicData>
            </a:graphic>
          </wp:inline>
        </w:drawing>
      </w:r>
      <w:r w:rsidRPr="005325AD">
        <w:rPr>
          <w:rFonts w:ascii="Calibri" w:hAnsi="Calibri" w:cs="Calibri"/>
          <w:b/>
          <w:sz w:val="24"/>
          <w:szCs w:val="24"/>
        </w:rPr>
        <w:t xml:space="preserve">                      </w:t>
      </w:r>
      <w:r w:rsidRPr="005325AD">
        <w:rPr>
          <w:rFonts w:ascii="Calibri" w:hAnsi="Calibri" w:cs="Calibri"/>
          <w:b/>
          <w:noProof/>
          <w:sz w:val="24"/>
          <w:szCs w:val="24"/>
        </w:rPr>
        <w:drawing>
          <wp:inline distT="0" distB="0" distL="0" distR="0" wp14:anchorId="37FC7C31" wp14:editId="0693EF11">
            <wp:extent cx="1878501" cy="4166923"/>
            <wp:effectExtent l="0" t="0" r="7620" b="5080"/>
            <wp:docPr id="956268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3072" cy="4332337"/>
                    </a:xfrm>
                    <a:prstGeom prst="rect">
                      <a:avLst/>
                    </a:prstGeom>
                    <a:noFill/>
                    <a:ln>
                      <a:noFill/>
                    </a:ln>
                  </pic:spPr>
                </pic:pic>
              </a:graphicData>
            </a:graphic>
          </wp:inline>
        </w:drawing>
      </w:r>
    </w:p>
    <w:p w14:paraId="2FDF95AD" w14:textId="77777777" w:rsidR="005325AD" w:rsidRDefault="005325AD">
      <w:pPr>
        <w:rPr>
          <w:rFonts w:ascii="Calibri" w:hAnsi="Calibri" w:cs="Calibri"/>
          <w:b/>
          <w:sz w:val="24"/>
          <w:szCs w:val="24"/>
          <w:u w:val="single"/>
        </w:rPr>
      </w:pPr>
    </w:p>
    <w:p w14:paraId="617EB94C" w14:textId="2A3C25DC" w:rsidR="00227BDB" w:rsidRDefault="005325AD" w:rsidP="005325AD">
      <w:pPr>
        <w:jc w:val="center"/>
        <w:rPr>
          <w:rFonts w:ascii="Calibri" w:hAnsi="Calibri" w:cs="Calibri"/>
          <w:b/>
          <w:sz w:val="24"/>
          <w:szCs w:val="24"/>
          <w:u w:val="single"/>
        </w:rPr>
      </w:pPr>
      <w:r>
        <w:rPr>
          <w:rFonts w:ascii="Calibri" w:hAnsi="Calibri" w:cs="Calibri"/>
          <w:b/>
          <w:noProof/>
          <w:sz w:val="24"/>
          <w:szCs w:val="24"/>
          <w:u w:val="single"/>
        </w:rPr>
        <w:drawing>
          <wp:inline distT="0" distB="0" distL="0" distR="0" wp14:anchorId="60853AE4" wp14:editId="19525502">
            <wp:extent cx="1760561" cy="3905306"/>
            <wp:effectExtent l="0" t="0" r="0" b="0"/>
            <wp:docPr id="2091234152" name="Picture 4" descr="A white square tiles on a white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4152" name="Picture 4" descr="A white square tiles on a white ceilin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7859" cy="3965860"/>
                    </a:xfrm>
                    <a:prstGeom prst="rect">
                      <a:avLst/>
                    </a:prstGeom>
                    <a:noFill/>
                    <a:ln>
                      <a:noFill/>
                    </a:ln>
                  </pic:spPr>
                </pic:pic>
              </a:graphicData>
            </a:graphic>
          </wp:inline>
        </w:drawing>
      </w:r>
    </w:p>
    <w:p w14:paraId="5F3DB6A0" w14:textId="77777777" w:rsidR="005325AD" w:rsidRDefault="005325AD">
      <w:pPr>
        <w:rPr>
          <w:rFonts w:ascii="Calibri" w:hAnsi="Calibri" w:cs="Calibri"/>
          <w:b/>
          <w:sz w:val="24"/>
          <w:szCs w:val="24"/>
          <w:u w:val="single"/>
        </w:rPr>
      </w:pPr>
      <w:r>
        <w:rPr>
          <w:rFonts w:ascii="Calibri" w:hAnsi="Calibri" w:cs="Calibri"/>
          <w:b/>
          <w:sz w:val="24"/>
          <w:szCs w:val="24"/>
          <w:u w:val="single"/>
        </w:rPr>
        <w:br w:type="page"/>
      </w:r>
    </w:p>
    <w:p w14:paraId="55977359" w14:textId="7620B146" w:rsidR="00227BDB" w:rsidRDefault="00000000">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E30F5E6" w14:textId="77777777" w:rsidR="00227BDB" w:rsidRDefault="00227BDB">
      <w:pPr>
        <w:rPr>
          <w:rFonts w:ascii="Calibri" w:hAnsi="Calibri" w:cs="Calibri"/>
          <w:i/>
          <w:sz w:val="24"/>
          <w:szCs w:val="24"/>
          <w:u w:val="single"/>
        </w:rPr>
      </w:pPr>
    </w:p>
    <w:p w14:paraId="275646DB" w14:textId="77777777" w:rsidR="00227BDB" w:rsidRDefault="00000000">
      <w:pPr>
        <w:jc w:val="center"/>
        <w:rPr>
          <w:rFonts w:ascii="Calibri" w:hAnsi="Calibri" w:cs="Calibri"/>
          <w:b/>
          <w:sz w:val="22"/>
          <w:szCs w:val="24"/>
          <w:u w:val="single"/>
        </w:rPr>
      </w:pPr>
      <w:r w:rsidRPr="00021DD5">
        <w:rPr>
          <w:rFonts w:ascii="Calibri" w:hAnsi="Calibri" w:cs="Calibri"/>
          <w:b/>
          <w:sz w:val="22"/>
          <w:szCs w:val="24"/>
          <w:u w:val="single"/>
        </w:rPr>
        <w:t xml:space="preserve">Bid for </w:t>
      </w:r>
      <w:r w:rsidRPr="00021DD5">
        <w:rPr>
          <w:rFonts w:ascii="Calibri" w:hAnsi="Calibri" w:cs="Calibri"/>
          <w:sz w:val="24"/>
          <w:szCs w:val="24"/>
        </w:rPr>
        <w:t>“Providing and Fixing of false ceiling/ false tiles repair and replacement work as already existing works in the buildings”</w:t>
      </w:r>
    </w:p>
    <w:p w14:paraId="33E91248" w14:textId="77777777" w:rsidR="00227BDB" w:rsidRDefault="00227BDB">
      <w:pPr>
        <w:tabs>
          <w:tab w:val="left" w:pos="1203"/>
        </w:tabs>
        <w:rPr>
          <w:rFonts w:ascii="Calibri" w:hAnsi="Calibri" w:cs="Calibr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227BDB" w14:paraId="39149114" w14:textId="77777777">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F1C0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34928059"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352A75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44EA28EB"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66308C52"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6F841488"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227BDB" w14:paraId="5956E2A1" w14:textId="77777777">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650E86DA" w14:textId="77777777" w:rsidR="00227BDB" w:rsidRDefault="00000000">
            <w:pPr>
              <w:rPr>
                <w:rFonts w:ascii="Calibri" w:eastAsia="Arial" w:hAnsi="Calibri" w:cs="Calibri"/>
              </w:rPr>
            </w:pPr>
            <w:r>
              <w:rPr>
                <w:rFonts w:ascii="Calibri" w:eastAsia="Arial" w:hAnsi="Calibri" w:cs="Calibri"/>
              </w:rPr>
              <w:t>1</w:t>
            </w:r>
          </w:p>
        </w:tc>
        <w:tc>
          <w:tcPr>
            <w:tcW w:w="5764" w:type="dxa"/>
            <w:tcBorders>
              <w:top w:val="nil"/>
              <w:left w:val="nil"/>
              <w:bottom w:val="single" w:sz="4" w:space="0" w:color="auto"/>
              <w:right w:val="single" w:sz="4" w:space="0" w:color="auto"/>
            </w:tcBorders>
            <w:shd w:val="clear" w:color="000000" w:fill="FFFFFF"/>
            <w:noWrap/>
          </w:tcPr>
          <w:p w14:paraId="63FDD7F1" w14:textId="5268CF0C" w:rsidR="00227BDB" w:rsidRDefault="00000000">
            <w:pPr>
              <w:jc w:val="both"/>
              <w:rPr>
                <w:rFonts w:ascii="Calibri" w:hAnsi="Calibri" w:cs="Calibri"/>
                <w:color w:val="000000"/>
              </w:rPr>
            </w:pPr>
            <w:r>
              <w:rPr>
                <w:rFonts w:ascii="Calibri" w:hAnsi="Calibri" w:cs="Calibri"/>
                <w:color w:val="000000"/>
              </w:rPr>
              <w:t xml:space="preserve">Providing and Fixing of false ceiling/ false tiles repair and replacement work as already existing works in the buildings upto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79584A2F" w14:textId="1C5216BD" w:rsidR="005325AD" w:rsidRDefault="005325AD">
            <w:pPr>
              <w:jc w:val="both"/>
              <w:rPr>
                <w:rFonts w:ascii="Calibri" w:hAnsi="Calibri" w:cs="Calibri"/>
                <w:color w:val="000000"/>
              </w:rPr>
            </w:pPr>
            <w:r>
              <w:rPr>
                <w:rFonts w:ascii="Arial" w:hAnsi="Arial" w:cs="Arial"/>
                <w:color w:val="222222"/>
                <w:shd w:val="clear" w:color="auto" w:fill="FFFFFF"/>
              </w:rPr>
              <w:t>False ceiling/ tiles size 600 mm x 600 mm</w:t>
            </w:r>
          </w:p>
        </w:tc>
        <w:tc>
          <w:tcPr>
            <w:tcW w:w="785" w:type="dxa"/>
            <w:tcBorders>
              <w:top w:val="nil"/>
              <w:left w:val="nil"/>
              <w:bottom w:val="single" w:sz="4" w:space="0" w:color="auto"/>
              <w:right w:val="single" w:sz="4" w:space="0" w:color="auto"/>
            </w:tcBorders>
            <w:shd w:val="clear" w:color="000000" w:fill="FFFFFF"/>
            <w:noWrap/>
            <w:vAlign w:val="center"/>
          </w:tcPr>
          <w:p w14:paraId="4B22E9FB" w14:textId="77777777" w:rsidR="00227BDB" w:rsidRDefault="00000000">
            <w:pPr>
              <w:jc w:val="center"/>
              <w:rPr>
                <w:rFonts w:ascii="Calibri" w:hAnsi="Calibri" w:cs="Calibri"/>
                <w:color w:val="000000"/>
              </w:rPr>
            </w:pPr>
            <w:r>
              <w:rPr>
                <w:rFonts w:ascii="Calibri" w:hAnsi="Calibri" w:cs="Calibri"/>
                <w:color w:val="000000"/>
              </w:rPr>
              <w:t>350</w:t>
            </w:r>
          </w:p>
        </w:tc>
        <w:tc>
          <w:tcPr>
            <w:tcW w:w="703" w:type="dxa"/>
            <w:tcBorders>
              <w:top w:val="nil"/>
              <w:left w:val="nil"/>
              <w:bottom w:val="single" w:sz="4" w:space="0" w:color="auto"/>
              <w:right w:val="single" w:sz="4" w:space="0" w:color="auto"/>
            </w:tcBorders>
            <w:shd w:val="clear" w:color="auto" w:fill="auto"/>
            <w:vAlign w:val="center"/>
          </w:tcPr>
          <w:p w14:paraId="1577143C" w14:textId="77777777" w:rsidR="00227BDB" w:rsidRDefault="00000000">
            <w:pPr>
              <w:jc w:val="center"/>
              <w:rPr>
                <w:rFonts w:ascii="Calibri" w:hAnsi="Calibri" w:cs="Calibri"/>
                <w:color w:val="000000"/>
              </w:rPr>
            </w:pPr>
            <w:r>
              <w:rPr>
                <w:rFonts w:ascii="Calibri" w:hAnsi="Calibri" w:cs="Calibri"/>
                <w:color w:val="000000"/>
              </w:rPr>
              <w:t>Sqft.</w:t>
            </w:r>
          </w:p>
        </w:tc>
        <w:tc>
          <w:tcPr>
            <w:tcW w:w="637" w:type="dxa"/>
            <w:tcBorders>
              <w:top w:val="nil"/>
              <w:left w:val="nil"/>
              <w:bottom w:val="single" w:sz="4" w:space="0" w:color="auto"/>
              <w:right w:val="single" w:sz="4" w:space="0" w:color="auto"/>
            </w:tcBorders>
          </w:tcPr>
          <w:p w14:paraId="144FF14E" w14:textId="77777777" w:rsidR="00227BDB" w:rsidRDefault="00227BDB">
            <w:pPr>
              <w:jc w:val="center"/>
              <w:rPr>
                <w:rFonts w:ascii="Calibri" w:hAnsi="Calibri" w:cs="Calibri"/>
                <w:color w:val="000000"/>
              </w:rPr>
            </w:pPr>
          </w:p>
        </w:tc>
        <w:tc>
          <w:tcPr>
            <w:tcW w:w="971" w:type="dxa"/>
            <w:tcBorders>
              <w:top w:val="nil"/>
              <w:left w:val="nil"/>
              <w:bottom w:val="single" w:sz="4" w:space="0" w:color="auto"/>
              <w:right w:val="single" w:sz="4" w:space="0" w:color="auto"/>
            </w:tcBorders>
          </w:tcPr>
          <w:p w14:paraId="59E8F6F4" w14:textId="77777777" w:rsidR="00227BDB" w:rsidRDefault="00227BDB">
            <w:pPr>
              <w:jc w:val="center"/>
              <w:rPr>
                <w:rFonts w:ascii="Calibri" w:hAnsi="Calibri" w:cs="Calibri"/>
                <w:color w:val="000000"/>
              </w:rPr>
            </w:pPr>
          </w:p>
        </w:tc>
      </w:tr>
      <w:tr w:rsidR="00227BDB" w14:paraId="61E994EB"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411B38"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w:t>
            </w:r>
          </w:p>
        </w:tc>
        <w:tc>
          <w:tcPr>
            <w:tcW w:w="971" w:type="dxa"/>
            <w:tcBorders>
              <w:top w:val="single" w:sz="4" w:space="0" w:color="auto"/>
              <w:left w:val="nil"/>
              <w:bottom w:val="single" w:sz="4" w:space="0" w:color="auto"/>
              <w:right w:val="single" w:sz="4" w:space="0" w:color="auto"/>
            </w:tcBorders>
          </w:tcPr>
          <w:p w14:paraId="5DBE204A" w14:textId="77777777" w:rsidR="00227BDB" w:rsidRDefault="00227BDB">
            <w:pPr>
              <w:jc w:val="center"/>
              <w:rPr>
                <w:rFonts w:ascii="Calibri" w:hAnsi="Calibri" w:cs="Calibri"/>
                <w:color w:val="000000"/>
                <w:sz w:val="22"/>
                <w:szCs w:val="22"/>
              </w:rPr>
            </w:pPr>
          </w:p>
        </w:tc>
      </w:tr>
      <w:tr w:rsidR="00227BDB" w14:paraId="65FA2291"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02D3A3"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GST</w:t>
            </w:r>
          </w:p>
        </w:tc>
        <w:tc>
          <w:tcPr>
            <w:tcW w:w="971" w:type="dxa"/>
            <w:tcBorders>
              <w:top w:val="single" w:sz="4" w:space="0" w:color="auto"/>
              <w:left w:val="nil"/>
              <w:bottom w:val="single" w:sz="4" w:space="0" w:color="auto"/>
              <w:right w:val="single" w:sz="4" w:space="0" w:color="auto"/>
            </w:tcBorders>
          </w:tcPr>
          <w:p w14:paraId="5C7DED01" w14:textId="77777777" w:rsidR="00227BDB" w:rsidRDefault="00227BDB">
            <w:pPr>
              <w:jc w:val="center"/>
              <w:rPr>
                <w:rFonts w:ascii="Calibri" w:hAnsi="Calibri" w:cs="Calibri"/>
                <w:color w:val="000000"/>
                <w:sz w:val="22"/>
                <w:szCs w:val="22"/>
              </w:rPr>
            </w:pPr>
          </w:p>
        </w:tc>
      </w:tr>
      <w:tr w:rsidR="00227BDB" w14:paraId="09DF82F7" w14:textId="77777777">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80D0166"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35FB6F09" w14:textId="77777777" w:rsidR="00227BDB" w:rsidRDefault="00227BDB">
            <w:pPr>
              <w:jc w:val="center"/>
              <w:rPr>
                <w:rFonts w:ascii="Calibri" w:hAnsi="Calibri" w:cs="Calibri"/>
                <w:color w:val="000000"/>
                <w:sz w:val="22"/>
                <w:szCs w:val="22"/>
              </w:rPr>
            </w:pPr>
          </w:p>
        </w:tc>
      </w:tr>
    </w:tbl>
    <w:p w14:paraId="5EAFF746" w14:textId="77777777" w:rsidR="00227BDB" w:rsidRDefault="00227BDB">
      <w:pPr>
        <w:pStyle w:val="ListParagraph"/>
        <w:ind w:left="360"/>
        <w:jc w:val="both"/>
        <w:rPr>
          <w:rFonts w:ascii="Calibri" w:eastAsia="Arial" w:hAnsi="Calibri" w:cs="Calibri"/>
          <w:spacing w:val="3"/>
          <w:szCs w:val="24"/>
        </w:rPr>
      </w:pPr>
    </w:p>
    <w:p w14:paraId="1FAE2574" w14:textId="77777777" w:rsidR="00227BDB" w:rsidRDefault="00000000">
      <w:pPr>
        <w:pStyle w:val="ListParagraph"/>
        <w:numPr>
          <w:ilvl w:val="0"/>
          <w:numId w:val="10"/>
        </w:numPr>
        <w:ind w:left="360"/>
        <w:jc w:val="both"/>
        <w:rPr>
          <w:rFonts w:ascii="Calibri" w:eastAsia="Arial" w:hAnsi="Calibri" w:cs="Calibri"/>
          <w:spacing w:val="3"/>
          <w:szCs w:val="24"/>
        </w:rPr>
      </w:pPr>
      <w:r>
        <w:rPr>
          <w:rFonts w:ascii="Calibri" w:eastAsia="Arial" w:hAnsi="Calibri" w:cs="Calibri"/>
          <w:spacing w:val="3"/>
          <w:szCs w:val="24"/>
        </w:rPr>
        <w:t>Taxes like GST shall be clearly mentioned. If nothing is mentioned, these charges shall be deemed included.</w:t>
      </w:r>
    </w:p>
    <w:p w14:paraId="76DF91A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If the supplier does not have a particular item offered in the tender or a different make is being proposed by him, the same should be highlighted/mentioned especially by him.</w:t>
      </w:r>
    </w:p>
    <w:p w14:paraId="79E2BA0E"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prices should be including all (Packing, forwarding, Transit Insurance, Transportation Loading/unloading, Installation etc.). Loading/unloading up to 50 Mtr. shall be done by the supplier.</w:t>
      </w:r>
    </w:p>
    <w:p w14:paraId="0A08B2E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submitted for F.O.R delivery at the destination i.e. The LNM Institute of Information Technology, Gram – Rupa Ki Nangal, Post – Sumel, Via – Jamdoli, Jaipur- 302031</w:t>
      </w:r>
    </w:p>
    <w:p w14:paraId="0AC53A71" w14:textId="77777777" w:rsidR="00227BDB" w:rsidRDefault="00000000">
      <w:pPr>
        <w:pStyle w:val="ListParagraph"/>
        <w:numPr>
          <w:ilvl w:val="0"/>
          <w:numId w:val="10"/>
        </w:numPr>
        <w:spacing w:before="240" w:after="240"/>
        <w:ind w:left="360"/>
        <w:jc w:val="both"/>
        <w:rPr>
          <w:rFonts w:ascii="Calibri" w:eastAsia="Arial" w:hAnsi="Calibri" w:cs="Calibri"/>
          <w:b/>
          <w:spacing w:val="3"/>
          <w:szCs w:val="24"/>
        </w:rPr>
      </w:pPr>
      <w:r>
        <w:rPr>
          <w:rFonts w:ascii="Calibri" w:eastAsia="Arial" w:hAnsi="Calibri" w:cs="Calibri"/>
          <w:b/>
          <w:spacing w:val="3"/>
          <w:szCs w:val="24"/>
        </w:rPr>
        <w:t>Bid should be valid for a minimum period of 30 days. The Change in prices shall not be accepted within the validity period.</w:t>
      </w:r>
    </w:p>
    <w:p w14:paraId="4B5FBCB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LNMIIT reserves the right to reject any quotation(s) without assigning any reasons.</w:t>
      </w:r>
    </w:p>
    <w:p w14:paraId="32D6C29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Payment terms</w:t>
      </w:r>
      <w:r>
        <w:rPr>
          <w:rFonts w:ascii="Tahoma" w:eastAsia="Arial" w:hAnsi="Tahoma" w:cs="Tahoma"/>
          <w:spacing w:val="3"/>
          <w:sz w:val="18"/>
          <w:szCs w:val="24"/>
        </w:rPr>
        <w:t xml:space="preserve"> shall be decided mutually.</w:t>
      </w:r>
    </w:p>
    <w:p w14:paraId="73F50BF3"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There should not be any conflict of interest (Declaration to be submitted by the Vendor).</w:t>
      </w:r>
    </w:p>
    <w:p w14:paraId="1AD86057"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Bid should be on the company’s letterhead and should submit their bid in the LNMIIT format only</w:t>
      </w:r>
    </w:p>
    <w:p w14:paraId="79F4B534"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Item/Service not supplied by the supplier/service provider should be mentioned separately.</w:t>
      </w:r>
    </w:p>
    <w:p w14:paraId="3BD896A9"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Vendor should provide a photocopy of the cheque/cancelled cheque while presenting the Invoice to LNMIIT.</w:t>
      </w:r>
    </w:p>
    <w:p w14:paraId="7F189427"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 xml:space="preserve">Pre-bid meeting and pre-bid site visit can be done before quoting the rate in the tender to clear up any confusion regarding project details, the scope of work, and solicitation of documents. </w:t>
      </w:r>
    </w:p>
    <w:p w14:paraId="6CF8964C" w14:textId="77777777" w:rsidR="00227BDB" w:rsidRDefault="00227BDB">
      <w:pPr>
        <w:rPr>
          <w:rFonts w:ascii="Calibri" w:eastAsia="Calibri" w:hAnsi="Calibri" w:cs="Calibri"/>
          <w:i/>
          <w:szCs w:val="24"/>
        </w:rPr>
      </w:pPr>
    </w:p>
    <w:p w14:paraId="17AAE4D0" w14:textId="77777777" w:rsidR="00227BDB" w:rsidRDefault="00000000">
      <w:pPr>
        <w:rPr>
          <w:rFonts w:ascii="Calibri" w:eastAsia="Calibri" w:hAnsi="Calibri" w:cs="Calibri"/>
          <w:i/>
          <w:szCs w:val="24"/>
        </w:rPr>
      </w:pPr>
      <w:r>
        <w:rPr>
          <w:rFonts w:ascii="Calibri" w:eastAsia="Calibri" w:hAnsi="Calibri" w:cs="Calibri"/>
          <w:i/>
          <w:szCs w:val="24"/>
        </w:rPr>
        <w:t xml:space="preserve">All charges applicable shall be clearly mentioned with the offer. If nothing is mentioned in the offer, the quoted price shall be treated as final, and nothing extra shall be paid extra. </w:t>
      </w:r>
    </w:p>
    <w:p w14:paraId="1218B524" w14:textId="77777777" w:rsidR="00227BDB" w:rsidRDefault="00227BDB">
      <w:pPr>
        <w:spacing w:before="240" w:after="240"/>
        <w:ind w:left="835" w:hanging="835"/>
        <w:rPr>
          <w:rFonts w:ascii="Calibri" w:eastAsia="Calibri" w:hAnsi="Calibri" w:cs="Calibri"/>
          <w:i/>
          <w:szCs w:val="24"/>
        </w:rPr>
      </w:pPr>
    </w:p>
    <w:p w14:paraId="58E9D4AF" w14:textId="77777777" w:rsidR="00227BDB" w:rsidRDefault="00000000">
      <w:pPr>
        <w:spacing w:before="240" w:after="240"/>
        <w:ind w:left="835" w:hanging="835"/>
        <w:rPr>
          <w:rFonts w:ascii="Calibri" w:eastAsia="Calibri" w:hAnsi="Calibri" w:cs="Calibri"/>
          <w:i/>
          <w:szCs w:val="24"/>
        </w:rPr>
      </w:pPr>
      <w:r>
        <w:rPr>
          <w:rFonts w:ascii="Calibri" w:eastAsia="Calibri" w:hAnsi="Calibri" w:cs="Calibri"/>
          <w:i/>
          <w:szCs w:val="24"/>
        </w:rPr>
        <w:t>Signature with seal</w:t>
      </w:r>
    </w:p>
    <w:sectPr w:rsidR="00227BDB">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114E0D10"/>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41584">
    <w:abstractNumId w:val="25"/>
  </w:num>
  <w:num w:numId="2" w16cid:durableId="1508400748">
    <w:abstractNumId w:val="35"/>
  </w:num>
  <w:num w:numId="3" w16cid:durableId="705561774">
    <w:abstractNumId w:val="20"/>
  </w:num>
  <w:num w:numId="4" w16cid:durableId="1068109254">
    <w:abstractNumId w:val="9"/>
  </w:num>
  <w:num w:numId="5" w16cid:durableId="1587806629">
    <w:abstractNumId w:val="31"/>
  </w:num>
  <w:num w:numId="6" w16cid:durableId="407461915">
    <w:abstractNumId w:val="28"/>
  </w:num>
  <w:num w:numId="7" w16cid:durableId="1693414325">
    <w:abstractNumId w:val="6"/>
  </w:num>
  <w:num w:numId="8" w16cid:durableId="1497111687">
    <w:abstractNumId w:val="1"/>
  </w:num>
  <w:num w:numId="9" w16cid:durableId="374083015">
    <w:abstractNumId w:val="24"/>
  </w:num>
  <w:num w:numId="10" w16cid:durableId="917786622">
    <w:abstractNumId w:val="16"/>
  </w:num>
  <w:num w:numId="11" w16cid:durableId="1558201113">
    <w:abstractNumId w:val="22"/>
  </w:num>
  <w:num w:numId="12" w16cid:durableId="21299318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884815">
    <w:abstractNumId w:val="21"/>
  </w:num>
  <w:num w:numId="14" w16cid:durableId="1803376527">
    <w:abstractNumId w:val="19"/>
  </w:num>
  <w:num w:numId="15" w16cid:durableId="1327512879">
    <w:abstractNumId w:val="26"/>
  </w:num>
  <w:num w:numId="16" w16cid:durableId="1179004932">
    <w:abstractNumId w:val="21"/>
  </w:num>
  <w:num w:numId="17" w16cid:durableId="1996569189">
    <w:abstractNumId w:val="2"/>
  </w:num>
  <w:num w:numId="18" w16cid:durableId="407843404">
    <w:abstractNumId w:val="32"/>
  </w:num>
  <w:num w:numId="19" w16cid:durableId="1540044898">
    <w:abstractNumId w:val="36"/>
  </w:num>
  <w:num w:numId="20" w16cid:durableId="436371023">
    <w:abstractNumId w:val="17"/>
  </w:num>
  <w:num w:numId="21" w16cid:durableId="456721557">
    <w:abstractNumId w:val="15"/>
  </w:num>
  <w:num w:numId="22" w16cid:durableId="721052298">
    <w:abstractNumId w:val="29"/>
  </w:num>
  <w:num w:numId="23" w16cid:durableId="1057708170">
    <w:abstractNumId w:val="30"/>
  </w:num>
  <w:num w:numId="24" w16cid:durableId="1574705695">
    <w:abstractNumId w:val="14"/>
  </w:num>
  <w:num w:numId="25" w16cid:durableId="90664277">
    <w:abstractNumId w:val="5"/>
  </w:num>
  <w:num w:numId="26" w16cid:durableId="1486362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534400">
    <w:abstractNumId w:val="0"/>
  </w:num>
  <w:num w:numId="28" w16cid:durableId="89740226">
    <w:abstractNumId w:val="23"/>
  </w:num>
  <w:num w:numId="29" w16cid:durableId="1094203221">
    <w:abstractNumId w:val="4"/>
  </w:num>
  <w:num w:numId="30" w16cid:durableId="898054708">
    <w:abstractNumId w:val="27"/>
  </w:num>
  <w:num w:numId="31" w16cid:durableId="1071731660">
    <w:abstractNumId w:val="12"/>
  </w:num>
  <w:num w:numId="32" w16cid:durableId="411321127">
    <w:abstractNumId w:val="11"/>
  </w:num>
  <w:num w:numId="33" w16cid:durableId="201678980">
    <w:abstractNumId w:val="18"/>
  </w:num>
  <w:num w:numId="34" w16cid:durableId="649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2213845">
    <w:abstractNumId w:val="10"/>
  </w:num>
  <w:num w:numId="36" w16cid:durableId="1690253440">
    <w:abstractNumId w:val="13"/>
  </w:num>
  <w:num w:numId="37" w16cid:durableId="502814568">
    <w:abstractNumId w:val="33"/>
  </w:num>
  <w:num w:numId="38" w16cid:durableId="663047025">
    <w:abstractNumId w:val="34"/>
  </w:num>
  <w:num w:numId="39" w16cid:durableId="876549686">
    <w:abstractNumId w:val="8"/>
  </w:num>
  <w:num w:numId="40" w16cid:durableId="1769230597">
    <w:abstractNumId w:val="3"/>
  </w:num>
  <w:num w:numId="41" w16cid:durableId="1106803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BDB"/>
    <w:rsid w:val="00021DD5"/>
    <w:rsid w:val="00134642"/>
    <w:rsid w:val="00227BDB"/>
    <w:rsid w:val="005325AD"/>
    <w:rsid w:val="0069582B"/>
    <w:rsid w:val="007D0BCF"/>
    <w:rsid w:val="00966F60"/>
    <w:rsid w:val="00F359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79"/>
  <w15:docId w15:val="{64195B52-CC9E-4DDE-AA1C-44B30A8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69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3D0F-FCD5-4A11-A5A0-1A86FAD5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991</Words>
  <Characters>5654</Characters>
  <Application>Microsoft Office Word</Application>
  <DocSecurity>0</DocSecurity>
  <Lines>47</Lines>
  <Paragraphs>13</Paragraphs>
  <ScaleCrop>false</ScaleCrop>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3</cp:revision>
  <cp:lastPrinted>2020-01-22T09:07:00Z</cp:lastPrinted>
  <dcterms:created xsi:type="dcterms:W3CDTF">2023-09-23T09:53:00Z</dcterms:created>
  <dcterms:modified xsi:type="dcterms:W3CDTF">2023-11-07T11:30:00Z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