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4B449A78"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proposal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EF71A4">
        <w:rPr>
          <w:rFonts w:ascii="Tahoma" w:hAnsi="Tahoma" w:cs="Tahoma"/>
          <w:b/>
          <w:sz w:val="24"/>
          <w:szCs w:val="22"/>
        </w:rPr>
        <w:t xml:space="preserve"> of </w:t>
      </w:r>
      <w:r w:rsidR="00DF57B4">
        <w:rPr>
          <w:rFonts w:ascii="Tahoma" w:hAnsi="Tahoma" w:cs="Tahoma"/>
          <w:b/>
          <w:sz w:val="24"/>
          <w:szCs w:val="22"/>
        </w:rPr>
        <w:t>Electrical Material</w:t>
      </w:r>
      <w:r w:rsidR="003D5066">
        <w:rPr>
          <w:rFonts w:ascii="Tahoma" w:hAnsi="Tahoma" w:cs="Tahoma"/>
          <w:b/>
          <w:sz w:val="24"/>
          <w:szCs w:val="22"/>
        </w:rPr>
        <w:t xml:space="preserve"> (Fan Capacitor, exhaust fan, flood light, Conduit Pipe and starter)</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3D5066">
        <w:rPr>
          <w:rFonts w:ascii="Tahoma" w:hAnsi="Tahoma" w:cs="Tahoma"/>
          <w:sz w:val="24"/>
          <w:szCs w:val="22"/>
        </w:rPr>
        <w:t>06.01.2024</w:t>
      </w:r>
      <w:r w:rsidR="00DF57B4">
        <w:rPr>
          <w:rFonts w:ascii="Tahoma" w:hAnsi="Tahoma" w:cs="Tahoma"/>
          <w:sz w:val="24"/>
          <w:szCs w:val="22"/>
        </w:rPr>
        <w:t>.</w:t>
      </w:r>
    </w:p>
    <w:p w14:paraId="585308C9" w14:textId="77777777"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Bids shall be addressed to the undersigned and deposited in the tender box available at main gate of 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C50A65" w:rsidRDefault="00F02E1D" w:rsidP="002A376A">
      <w:pPr>
        <w:jc w:val="center"/>
        <w:rPr>
          <w:rFonts w:ascii="Tahoma" w:hAnsi="Tahoma" w:cs="Tahoma"/>
          <w:b/>
          <w:sz w:val="24"/>
          <w:szCs w:val="22"/>
          <w:lang w:val="pl-PL"/>
        </w:rPr>
      </w:pPr>
      <w:r w:rsidRPr="00C50A65">
        <w:rPr>
          <w:rFonts w:ascii="Tahoma" w:hAnsi="Tahoma" w:cs="Tahoma"/>
          <w:b/>
          <w:sz w:val="24"/>
          <w:szCs w:val="22"/>
          <w:lang w:val="pl-PL"/>
        </w:rPr>
        <w:t>Gram – Rupa Ki Nangal, Post – Sumel,</w:t>
      </w:r>
    </w:p>
    <w:p w14:paraId="19011DCC" w14:textId="77777777" w:rsidR="00F02E1D" w:rsidRPr="00C50A65" w:rsidRDefault="00F02E1D" w:rsidP="002A376A">
      <w:pPr>
        <w:jc w:val="center"/>
        <w:rPr>
          <w:rFonts w:ascii="Tahoma" w:hAnsi="Tahoma" w:cs="Tahoma"/>
          <w:b/>
          <w:sz w:val="24"/>
          <w:szCs w:val="22"/>
          <w:lang w:val="pl-PL"/>
        </w:rPr>
      </w:pPr>
      <w:r w:rsidRPr="00C50A65">
        <w:rPr>
          <w:rFonts w:ascii="Tahoma" w:hAnsi="Tahoma" w:cs="Tahoma"/>
          <w:b/>
          <w:sz w:val="24"/>
          <w:szCs w:val="22"/>
          <w:lang w:val="pl-PL"/>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661B5792"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password protected document/file </w:t>
      </w:r>
      <w:r w:rsidRPr="002B6320">
        <w:rPr>
          <w:rFonts w:ascii="Tahoma" w:hAnsi="Tahoma" w:cs="Tahoma"/>
          <w:sz w:val="24"/>
          <w:szCs w:val="22"/>
        </w:rPr>
        <w:t xml:space="preserve">at the below mentioned email IDs (E-mail must sent on both mail ID) before 05:00 PM on </w:t>
      </w:r>
      <w:r w:rsidR="003D5066">
        <w:rPr>
          <w:rFonts w:ascii="Tahoma" w:hAnsi="Tahoma" w:cs="Tahoma"/>
          <w:sz w:val="24"/>
          <w:szCs w:val="22"/>
        </w:rPr>
        <w:t>06.01.2024</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7777777" w:rsidR="00F23D71" w:rsidRPr="004F4E44"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w:t>
      </w:r>
      <w:r w:rsidRPr="004F4E44">
        <w:rPr>
          <w:rFonts w:ascii="Tahoma" w:hAnsi="Tahoma" w:cs="Tahoma"/>
          <w:b/>
          <w:sz w:val="24"/>
          <w:szCs w:val="22"/>
        </w:rPr>
        <w:t xml:space="preserve">protected document/file to be sent to purchase officer at the email id: </w:t>
      </w:r>
      <w:hyperlink r:id="rId9" w:history="1">
        <w:r w:rsidRPr="004F4E44">
          <w:rPr>
            <w:rStyle w:val="Hyperlink"/>
            <w:rFonts w:ascii="Tahoma" w:hAnsi="Tahoma" w:cs="Tahoma"/>
            <w:b/>
            <w:sz w:val="24"/>
            <w:szCs w:val="22"/>
          </w:rPr>
          <w:t>purchase.officer@lnmiit.ac.in</w:t>
        </w:r>
      </w:hyperlink>
      <w:r w:rsidRPr="004F4E44">
        <w:rPr>
          <w:rFonts w:ascii="Tahoma" w:hAnsi="Tahoma" w:cs="Tahoma"/>
          <w:b/>
          <w:sz w:val="24"/>
          <w:szCs w:val="22"/>
        </w:rPr>
        <w:t xml:space="preserve"> and password should be sent to Chairman-PCC at the email id: </w:t>
      </w:r>
      <w:hyperlink r:id="rId10" w:history="1">
        <w:r w:rsidRPr="004F4E44">
          <w:rPr>
            <w:rStyle w:val="Hyperlink"/>
            <w:rFonts w:ascii="Tahoma" w:hAnsi="Tahoma" w:cs="Tahoma"/>
            <w:b/>
            <w:sz w:val="24"/>
            <w:szCs w:val="22"/>
          </w:rPr>
          <w:t>chairman.pcc@lnmiit.ac.in</w:t>
        </w:r>
      </w:hyperlink>
      <w:r w:rsidRPr="004F4E44">
        <w:rPr>
          <w:rFonts w:ascii="Tahoma" w:hAnsi="Tahoma" w:cs="Tahoma"/>
          <w:b/>
          <w:sz w:val="24"/>
          <w:szCs w:val="22"/>
        </w:rPr>
        <w:t xml:space="preserve"> .  </w:t>
      </w:r>
    </w:p>
    <w:p w14:paraId="0B03BF80" w14:textId="77777777" w:rsidR="00F23D71" w:rsidRPr="004F4E44" w:rsidRDefault="00F23D71" w:rsidP="00F23D71">
      <w:pPr>
        <w:spacing w:line="312" w:lineRule="auto"/>
        <w:rPr>
          <w:rFonts w:ascii="Tahoma" w:hAnsi="Tahoma" w:cs="Tahoma"/>
          <w:sz w:val="24"/>
          <w:szCs w:val="22"/>
        </w:rPr>
      </w:pPr>
    </w:p>
    <w:p w14:paraId="29D6461A" w14:textId="77777777" w:rsidR="00F23D71" w:rsidRPr="004F4E44" w:rsidRDefault="00000000" w:rsidP="00F23D71">
      <w:pPr>
        <w:jc w:val="center"/>
        <w:rPr>
          <w:rFonts w:ascii="Tahoma" w:hAnsi="Tahoma" w:cs="Tahoma"/>
          <w:b/>
          <w:sz w:val="24"/>
          <w:szCs w:val="22"/>
        </w:rPr>
      </w:pPr>
      <w:hyperlink r:id="rId11" w:history="1">
        <w:r w:rsidR="00F23D71" w:rsidRPr="004F4E44">
          <w:rPr>
            <w:rStyle w:val="Hyperlink"/>
            <w:rFonts w:ascii="Tahoma" w:hAnsi="Tahoma" w:cs="Tahoma"/>
            <w:b/>
            <w:sz w:val="24"/>
            <w:szCs w:val="22"/>
          </w:rPr>
          <w:t>purchase.officer@lnmiit.ac.in</w:t>
        </w:r>
      </w:hyperlink>
    </w:p>
    <w:p w14:paraId="1C4C1A8E" w14:textId="77777777" w:rsidR="00F23D71" w:rsidRPr="004F4E44" w:rsidRDefault="00000000" w:rsidP="00F23D71">
      <w:pPr>
        <w:spacing w:line="312" w:lineRule="auto"/>
        <w:jc w:val="center"/>
        <w:rPr>
          <w:rFonts w:ascii="Tahoma" w:hAnsi="Tahoma" w:cs="Tahoma"/>
          <w:b/>
          <w:sz w:val="24"/>
          <w:szCs w:val="22"/>
        </w:rPr>
      </w:pPr>
      <w:hyperlink r:id="rId12" w:history="1">
        <w:r w:rsidR="00F23D71" w:rsidRPr="004F4E44">
          <w:rPr>
            <w:rStyle w:val="Hyperlink"/>
            <w:rFonts w:ascii="Tahoma" w:hAnsi="Tahoma" w:cs="Tahoma"/>
            <w:b/>
            <w:sz w:val="24"/>
            <w:szCs w:val="22"/>
          </w:rPr>
          <w:t>chairman.pcc@lnmiit.ac.in</w:t>
        </w:r>
      </w:hyperlink>
    </w:p>
    <w:p w14:paraId="09577175" w14:textId="77777777" w:rsidR="00F02E1D" w:rsidRPr="004F4E44" w:rsidRDefault="001604FE" w:rsidP="002A376A">
      <w:pPr>
        <w:spacing w:line="312" w:lineRule="auto"/>
        <w:rPr>
          <w:rFonts w:ascii="Tahoma" w:hAnsi="Tahoma" w:cs="Tahoma"/>
          <w:b/>
          <w:sz w:val="24"/>
          <w:szCs w:val="22"/>
        </w:rPr>
      </w:pPr>
      <w:r w:rsidRPr="004F4E44">
        <w:rPr>
          <w:rFonts w:ascii="Tahoma" w:hAnsi="Tahoma" w:cs="Tahoma"/>
          <w:b/>
          <w:sz w:val="24"/>
          <w:szCs w:val="22"/>
        </w:rPr>
        <w:t>Bid Process:</w:t>
      </w:r>
    </w:p>
    <w:p w14:paraId="7AA84AED" w14:textId="64E36157" w:rsidR="004F4E44" w:rsidRPr="004F4E44" w:rsidRDefault="00F02E1D" w:rsidP="002A376A">
      <w:pPr>
        <w:spacing w:line="312" w:lineRule="auto"/>
        <w:jc w:val="both"/>
        <w:rPr>
          <w:rFonts w:ascii="Tahoma" w:hAnsi="Tahoma" w:cs="Tahoma"/>
          <w:sz w:val="24"/>
          <w:szCs w:val="22"/>
        </w:rPr>
      </w:pPr>
      <w:r w:rsidRPr="004F4E44">
        <w:rPr>
          <w:rFonts w:ascii="Tahoma" w:hAnsi="Tahoma" w:cs="Tahoma"/>
          <w:sz w:val="24"/>
          <w:szCs w:val="22"/>
        </w:rPr>
        <w:t>Tech</w:t>
      </w:r>
      <w:r w:rsidR="005E53ED" w:rsidRPr="004F4E44">
        <w:rPr>
          <w:rFonts w:ascii="Tahoma" w:hAnsi="Tahoma" w:cs="Tahoma"/>
          <w:sz w:val="24"/>
          <w:szCs w:val="22"/>
        </w:rPr>
        <w:t xml:space="preserve">no-commercial </w:t>
      </w:r>
      <w:r w:rsidRPr="004F4E44">
        <w:rPr>
          <w:rFonts w:ascii="Tahoma" w:hAnsi="Tahoma" w:cs="Tahoma"/>
          <w:sz w:val="24"/>
          <w:szCs w:val="22"/>
        </w:rPr>
        <w:t>offer shall be enclosed in envelopes</w:t>
      </w:r>
      <w:r w:rsidR="00E75F2E" w:rsidRPr="004F4E44">
        <w:rPr>
          <w:rFonts w:ascii="Tahoma" w:hAnsi="Tahoma" w:cs="Tahoma"/>
          <w:sz w:val="24"/>
          <w:szCs w:val="22"/>
        </w:rPr>
        <w:t>/</w:t>
      </w:r>
      <w:r w:rsidR="001604FE" w:rsidRPr="004F4E44">
        <w:rPr>
          <w:rFonts w:ascii="Tahoma" w:hAnsi="Tahoma" w:cs="Tahoma"/>
          <w:sz w:val="24"/>
          <w:szCs w:val="22"/>
        </w:rPr>
        <w:t xml:space="preserve"> </w:t>
      </w:r>
      <w:r w:rsidR="00E75F2E" w:rsidRPr="004F4E44">
        <w:rPr>
          <w:rFonts w:ascii="Tahoma" w:hAnsi="Tahoma" w:cs="Tahoma"/>
          <w:sz w:val="24"/>
          <w:szCs w:val="22"/>
        </w:rPr>
        <w:t>files</w:t>
      </w:r>
      <w:r w:rsidRPr="004F4E44">
        <w:rPr>
          <w:rFonts w:ascii="Tahoma" w:hAnsi="Tahoma" w:cs="Tahoma"/>
          <w:sz w:val="24"/>
          <w:szCs w:val="22"/>
        </w:rPr>
        <w:t xml:space="preserve">, duly marked as </w:t>
      </w:r>
      <w:r w:rsidRPr="004F4E44">
        <w:rPr>
          <w:rFonts w:ascii="Tahoma" w:hAnsi="Tahoma" w:cs="Tahoma"/>
          <w:b/>
          <w:sz w:val="24"/>
          <w:szCs w:val="22"/>
        </w:rPr>
        <w:t>“Tech</w:t>
      </w:r>
      <w:r w:rsidR="005E53ED" w:rsidRPr="004F4E44">
        <w:rPr>
          <w:rFonts w:ascii="Tahoma" w:hAnsi="Tahoma" w:cs="Tahoma"/>
          <w:b/>
          <w:sz w:val="24"/>
          <w:szCs w:val="22"/>
        </w:rPr>
        <w:t xml:space="preserve">no-commercial </w:t>
      </w:r>
      <w:r w:rsidRPr="004F4E44">
        <w:rPr>
          <w:rFonts w:ascii="Tahoma" w:hAnsi="Tahoma" w:cs="Tahoma"/>
          <w:b/>
          <w:sz w:val="24"/>
          <w:szCs w:val="22"/>
        </w:rPr>
        <w:t xml:space="preserve">Bid </w:t>
      </w:r>
      <w:r w:rsidR="007076FA" w:rsidRPr="004F4E44">
        <w:rPr>
          <w:rFonts w:ascii="Tahoma" w:hAnsi="Tahoma" w:cs="Tahoma"/>
          <w:b/>
          <w:sz w:val="24"/>
          <w:szCs w:val="22"/>
        </w:rPr>
        <w:t xml:space="preserve">for </w:t>
      </w:r>
      <w:r w:rsidR="003D5066" w:rsidRPr="007735DF">
        <w:rPr>
          <w:rFonts w:ascii="Tahoma" w:hAnsi="Tahoma" w:cs="Tahoma"/>
          <w:b/>
          <w:sz w:val="24"/>
          <w:szCs w:val="22"/>
        </w:rPr>
        <w:t>Supply</w:t>
      </w:r>
      <w:r w:rsidR="003D5066">
        <w:rPr>
          <w:rFonts w:ascii="Tahoma" w:hAnsi="Tahoma" w:cs="Tahoma"/>
          <w:b/>
          <w:sz w:val="24"/>
          <w:szCs w:val="22"/>
        </w:rPr>
        <w:t xml:space="preserve"> of Electrical Material (Fan Capacitor, exhaust fan, flood light, Conduit Pipe and starter)</w:t>
      </w:r>
      <w:r w:rsidR="00150272" w:rsidRPr="004F4E44">
        <w:rPr>
          <w:rFonts w:ascii="Tahoma" w:hAnsi="Tahoma" w:cs="Tahoma"/>
          <w:b/>
          <w:sz w:val="24"/>
          <w:szCs w:val="22"/>
        </w:rPr>
        <w:t xml:space="preserve">” </w:t>
      </w:r>
      <w:r w:rsidRPr="004F4E44">
        <w:rPr>
          <w:rFonts w:ascii="Tahoma" w:hAnsi="Tahoma" w:cs="Tahoma"/>
          <w:sz w:val="24"/>
          <w:szCs w:val="22"/>
        </w:rPr>
        <w:t>Bids are liable to be rejected if required information is not found with the offer.</w:t>
      </w:r>
    </w:p>
    <w:p w14:paraId="3C6AB3A1" w14:textId="77777777" w:rsidR="004F4E44" w:rsidRPr="003D5066" w:rsidRDefault="004F4E44">
      <w:pPr>
        <w:rPr>
          <w:rFonts w:ascii="Tahoma" w:hAnsi="Tahoma" w:cs="Tahoma"/>
          <w:sz w:val="24"/>
          <w:szCs w:val="22"/>
          <w:u w:val="single"/>
        </w:rPr>
      </w:pPr>
      <w:r w:rsidRPr="004F4E44">
        <w:rPr>
          <w:rFonts w:ascii="Tahoma" w:hAnsi="Tahoma" w:cs="Tahoma"/>
          <w:sz w:val="24"/>
          <w:szCs w:val="22"/>
        </w:rPr>
        <w:br w:type="page"/>
      </w:r>
    </w:p>
    <w:p w14:paraId="4A4AC05C" w14:textId="3FFF5FB7" w:rsidR="005E53ED" w:rsidRPr="003D5066" w:rsidRDefault="005E53ED" w:rsidP="008F1F05">
      <w:pPr>
        <w:jc w:val="center"/>
        <w:rPr>
          <w:rFonts w:ascii="Tahoma" w:hAnsi="Tahoma" w:cs="Tahoma"/>
          <w:b/>
          <w:sz w:val="24"/>
          <w:szCs w:val="22"/>
          <w:u w:val="single"/>
        </w:rPr>
      </w:pPr>
      <w:r w:rsidRPr="003D5066">
        <w:rPr>
          <w:rFonts w:ascii="Tahoma" w:hAnsi="Tahoma" w:cs="Tahoma"/>
          <w:b/>
          <w:sz w:val="24"/>
          <w:szCs w:val="22"/>
          <w:u w:val="single"/>
        </w:rPr>
        <w:lastRenderedPageBreak/>
        <w:t>Bid for</w:t>
      </w:r>
      <w:r w:rsidR="00150272" w:rsidRPr="003D5066">
        <w:rPr>
          <w:rFonts w:ascii="Tahoma" w:hAnsi="Tahoma" w:cs="Tahoma"/>
          <w:b/>
          <w:sz w:val="24"/>
          <w:szCs w:val="22"/>
          <w:u w:val="single"/>
        </w:rPr>
        <w:t xml:space="preserve"> </w:t>
      </w:r>
      <w:r w:rsidR="003D5066" w:rsidRPr="003D5066">
        <w:rPr>
          <w:rFonts w:ascii="Tahoma" w:hAnsi="Tahoma" w:cs="Tahoma"/>
          <w:b/>
          <w:sz w:val="24"/>
          <w:szCs w:val="22"/>
          <w:u w:val="single"/>
        </w:rPr>
        <w:t>Supply of Electrical Material (Fan Capacitor, exhaust fan, flood light, Conduit Pipe and starter)</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2790"/>
        <w:gridCol w:w="1929"/>
        <w:gridCol w:w="850"/>
        <w:gridCol w:w="851"/>
        <w:gridCol w:w="992"/>
        <w:gridCol w:w="1408"/>
      </w:tblGrid>
      <w:tr w:rsidR="00752C2C" w:rsidRPr="007735DF" w14:paraId="1043411C"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279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Particulars</w:t>
            </w:r>
          </w:p>
        </w:tc>
        <w:tc>
          <w:tcPr>
            <w:tcW w:w="1929" w:type="dxa"/>
            <w:tcBorders>
              <w:top w:val="single" w:sz="4" w:space="0" w:color="auto"/>
              <w:left w:val="single" w:sz="4" w:space="0" w:color="auto"/>
              <w:bottom w:val="single" w:sz="4" w:space="0" w:color="auto"/>
              <w:right w:val="single" w:sz="4" w:space="0" w:color="auto"/>
            </w:tcBorders>
          </w:tcPr>
          <w:p w14:paraId="1D3A394C" w14:textId="6357F153" w:rsidR="00752C2C" w:rsidRPr="007735DF" w:rsidRDefault="00DF57B4" w:rsidP="00752C2C">
            <w:pPr>
              <w:jc w:val="center"/>
              <w:rPr>
                <w:rFonts w:ascii="Tahoma" w:hAnsi="Tahoma" w:cs="Tahoma"/>
                <w:b/>
                <w:sz w:val="24"/>
                <w:szCs w:val="22"/>
              </w:rPr>
            </w:pPr>
            <w:r>
              <w:rPr>
                <w:rFonts w:ascii="Tahoma" w:hAnsi="Tahoma" w:cs="Tahoma"/>
                <w:b/>
                <w:sz w:val="24"/>
                <w:szCs w:val="22"/>
              </w:rPr>
              <w:t xml:space="preserve">Specification/ </w:t>
            </w:r>
            <w:r w:rsidR="007A113F">
              <w:rPr>
                <w:rFonts w:ascii="Tahoma" w:hAnsi="Tahoma" w:cs="Tahoma"/>
                <w:b/>
                <w:sz w:val="24"/>
                <w:szCs w:val="22"/>
              </w:rPr>
              <w:t>Make</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DF57B4" w:rsidRPr="007735DF" w14:paraId="665861BF"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128296E9" w14:textId="4BA36961" w:rsidR="00DF57B4" w:rsidRPr="00DF57B4" w:rsidRDefault="00DF57B4" w:rsidP="00DF57B4">
            <w:pPr>
              <w:rPr>
                <w:rFonts w:ascii="Tahoma" w:hAnsi="Tahoma" w:cs="Tahoma"/>
                <w:sz w:val="24"/>
                <w:szCs w:val="22"/>
              </w:rPr>
            </w:pPr>
            <w:r w:rsidRPr="00DF57B4">
              <w:rPr>
                <w:rFonts w:ascii="Tahoma" w:hAnsi="Tahoma" w:cs="Tahoma"/>
                <w:sz w:val="24"/>
                <w:szCs w:val="22"/>
              </w:rPr>
              <w:t>01</w:t>
            </w:r>
          </w:p>
        </w:tc>
        <w:tc>
          <w:tcPr>
            <w:tcW w:w="2790" w:type="dxa"/>
            <w:tcBorders>
              <w:top w:val="single" w:sz="4" w:space="0" w:color="auto"/>
              <w:left w:val="single" w:sz="4" w:space="0" w:color="auto"/>
              <w:bottom w:val="single" w:sz="4" w:space="0" w:color="auto"/>
              <w:right w:val="single" w:sz="4" w:space="0" w:color="auto"/>
            </w:tcBorders>
          </w:tcPr>
          <w:p w14:paraId="36E430BA" w14:textId="0C7EC918" w:rsidR="00DF57B4" w:rsidRPr="008F1F05" w:rsidRDefault="003D5066" w:rsidP="00DF57B4">
            <w:pPr>
              <w:rPr>
                <w:rFonts w:ascii="Tahoma" w:hAnsi="Tahoma" w:cs="Tahoma"/>
                <w:sz w:val="24"/>
                <w:szCs w:val="22"/>
              </w:rPr>
            </w:pPr>
            <w:r>
              <w:rPr>
                <w:rFonts w:ascii="Tahoma" w:hAnsi="Tahoma" w:cs="Tahoma"/>
                <w:sz w:val="24"/>
                <w:szCs w:val="22"/>
              </w:rPr>
              <w:t>Fan Capacitor 2.5mfd</w:t>
            </w:r>
          </w:p>
        </w:tc>
        <w:tc>
          <w:tcPr>
            <w:tcW w:w="1929" w:type="dxa"/>
            <w:tcBorders>
              <w:top w:val="single" w:sz="4" w:space="0" w:color="auto"/>
              <w:left w:val="single" w:sz="4" w:space="0" w:color="auto"/>
              <w:bottom w:val="single" w:sz="4" w:space="0" w:color="auto"/>
              <w:right w:val="single" w:sz="4" w:space="0" w:color="auto"/>
            </w:tcBorders>
          </w:tcPr>
          <w:p w14:paraId="6B2E1F5E" w14:textId="6FDE8FCE" w:rsidR="00DF57B4" w:rsidRPr="008F1F05" w:rsidRDefault="00C50A65" w:rsidP="00DF57B4">
            <w:pPr>
              <w:rPr>
                <w:rFonts w:ascii="Tahoma" w:hAnsi="Tahoma" w:cs="Tahoma"/>
                <w:sz w:val="24"/>
                <w:szCs w:val="22"/>
              </w:rPr>
            </w:pPr>
            <w:r>
              <w:rPr>
                <w:rFonts w:ascii="Tahoma" w:hAnsi="Tahoma" w:cs="Tahoma"/>
                <w:sz w:val="24"/>
                <w:szCs w:val="22"/>
              </w:rPr>
              <w:t>Bajaj</w:t>
            </w:r>
          </w:p>
        </w:tc>
        <w:tc>
          <w:tcPr>
            <w:tcW w:w="850" w:type="dxa"/>
            <w:tcBorders>
              <w:top w:val="single" w:sz="4" w:space="0" w:color="auto"/>
              <w:left w:val="single" w:sz="4" w:space="0" w:color="auto"/>
              <w:bottom w:val="single" w:sz="4" w:space="0" w:color="auto"/>
              <w:right w:val="single" w:sz="4" w:space="0" w:color="auto"/>
            </w:tcBorders>
          </w:tcPr>
          <w:p w14:paraId="63764425" w14:textId="5FA9A143" w:rsidR="00DF57B4" w:rsidRPr="008F1F05" w:rsidRDefault="003D5066" w:rsidP="003D5066">
            <w:pPr>
              <w:jc w:val="center"/>
              <w:rPr>
                <w:rFonts w:ascii="Tahoma" w:hAnsi="Tahoma" w:cs="Tahoma"/>
                <w:sz w:val="24"/>
                <w:szCs w:val="22"/>
              </w:rPr>
            </w:pPr>
            <w:r>
              <w:rPr>
                <w:rFonts w:ascii="Tahoma" w:hAnsi="Tahoma" w:cs="Tahoma"/>
                <w:sz w:val="24"/>
                <w:szCs w:val="22"/>
              </w:rPr>
              <w:t>300</w:t>
            </w:r>
          </w:p>
        </w:tc>
        <w:tc>
          <w:tcPr>
            <w:tcW w:w="851" w:type="dxa"/>
            <w:tcBorders>
              <w:top w:val="single" w:sz="4" w:space="0" w:color="auto"/>
              <w:left w:val="single" w:sz="4" w:space="0" w:color="auto"/>
              <w:bottom w:val="single" w:sz="4" w:space="0" w:color="auto"/>
              <w:right w:val="single" w:sz="4" w:space="0" w:color="auto"/>
            </w:tcBorders>
          </w:tcPr>
          <w:p w14:paraId="4B2127F7" w14:textId="65B757E1" w:rsidR="00DF57B4" w:rsidRPr="008F1F05" w:rsidRDefault="004C1452" w:rsidP="00DF57B4">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5207177B"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751CA0F9" w14:textId="77777777" w:rsidR="00DF57B4" w:rsidRPr="007735DF" w:rsidRDefault="00DF57B4" w:rsidP="009655CF">
            <w:pPr>
              <w:jc w:val="center"/>
              <w:rPr>
                <w:rFonts w:ascii="Tahoma" w:hAnsi="Tahoma" w:cs="Tahoma"/>
                <w:b/>
                <w:sz w:val="24"/>
                <w:szCs w:val="22"/>
              </w:rPr>
            </w:pPr>
          </w:p>
        </w:tc>
      </w:tr>
      <w:tr w:rsidR="00DF57B4" w:rsidRPr="007735DF" w14:paraId="1C4294F2"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67AACECD" w14:textId="4405AF93" w:rsidR="00DF57B4" w:rsidRPr="00DF57B4" w:rsidRDefault="00DF57B4" w:rsidP="00DF57B4">
            <w:pPr>
              <w:rPr>
                <w:rFonts w:ascii="Tahoma" w:hAnsi="Tahoma" w:cs="Tahoma"/>
                <w:sz w:val="24"/>
                <w:szCs w:val="22"/>
              </w:rPr>
            </w:pPr>
            <w:r>
              <w:rPr>
                <w:rFonts w:ascii="Tahoma" w:hAnsi="Tahoma" w:cs="Tahoma"/>
                <w:sz w:val="24"/>
                <w:szCs w:val="22"/>
              </w:rPr>
              <w:t>02</w:t>
            </w:r>
          </w:p>
        </w:tc>
        <w:tc>
          <w:tcPr>
            <w:tcW w:w="2790" w:type="dxa"/>
            <w:tcBorders>
              <w:top w:val="single" w:sz="4" w:space="0" w:color="auto"/>
              <w:left w:val="single" w:sz="4" w:space="0" w:color="auto"/>
              <w:bottom w:val="single" w:sz="4" w:space="0" w:color="auto"/>
              <w:right w:val="single" w:sz="4" w:space="0" w:color="auto"/>
            </w:tcBorders>
          </w:tcPr>
          <w:p w14:paraId="1ECC7653" w14:textId="39DDBAA7" w:rsidR="00DF57B4" w:rsidRPr="008F1F05" w:rsidRDefault="00C50A65" w:rsidP="004C1452">
            <w:pPr>
              <w:rPr>
                <w:rFonts w:ascii="Tahoma" w:hAnsi="Tahoma" w:cs="Tahoma"/>
                <w:sz w:val="24"/>
                <w:szCs w:val="22"/>
              </w:rPr>
            </w:pPr>
            <w:r>
              <w:rPr>
                <w:rFonts w:ascii="Tahoma" w:hAnsi="Tahoma" w:cs="Tahoma"/>
                <w:sz w:val="24"/>
                <w:szCs w:val="22"/>
              </w:rPr>
              <w:t>Anti-dust</w:t>
            </w:r>
            <w:r w:rsidR="003D5066">
              <w:rPr>
                <w:rFonts w:ascii="Tahoma" w:hAnsi="Tahoma" w:cs="Tahoma"/>
                <w:sz w:val="24"/>
                <w:szCs w:val="22"/>
              </w:rPr>
              <w:t xml:space="preserve"> 300mm silent operation </w:t>
            </w:r>
            <w:r>
              <w:rPr>
                <w:rFonts w:ascii="Tahoma" w:hAnsi="Tahoma" w:cs="Tahoma"/>
                <w:sz w:val="24"/>
                <w:szCs w:val="22"/>
              </w:rPr>
              <w:t>3-blade</w:t>
            </w:r>
            <w:r w:rsidR="003D5066">
              <w:rPr>
                <w:rFonts w:ascii="Tahoma" w:hAnsi="Tahoma" w:cs="Tahoma"/>
                <w:sz w:val="24"/>
                <w:szCs w:val="22"/>
              </w:rPr>
              <w:t xml:space="preserve"> Exhaust Fan with </w:t>
            </w:r>
            <w:r>
              <w:rPr>
                <w:rFonts w:ascii="Tahoma" w:hAnsi="Tahoma" w:cs="Tahoma"/>
                <w:sz w:val="24"/>
                <w:szCs w:val="22"/>
              </w:rPr>
              <w:t>1-year</w:t>
            </w:r>
            <w:r w:rsidR="003D5066">
              <w:rPr>
                <w:rFonts w:ascii="Tahoma" w:hAnsi="Tahoma" w:cs="Tahoma"/>
                <w:sz w:val="24"/>
                <w:szCs w:val="22"/>
              </w:rPr>
              <w:t xml:space="preserve"> warranty</w:t>
            </w:r>
          </w:p>
        </w:tc>
        <w:tc>
          <w:tcPr>
            <w:tcW w:w="1929" w:type="dxa"/>
            <w:tcBorders>
              <w:top w:val="single" w:sz="4" w:space="0" w:color="auto"/>
              <w:left w:val="single" w:sz="4" w:space="0" w:color="auto"/>
              <w:bottom w:val="single" w:sz="4" w:space="0" w:color="auto"/>
              <w:right w:val="single" w:sz="4" w:space="0" w:color="auto"/>
            </w:tcBorders>
          </w:tcPr>
          <w:p w14:paraId="24E41E8D" w14:textId="27B39AEA" w:rsidR="004C1452" w:rsidRPr="008F1F05" w:rsidRDefault="00C50A65" w:rsidP="00DF57B4">
            <w:pPr>
              <w:rPr>
                <w:rFonts w:ascii="Tahoma" w:hAnsi="Tahoma" w:cs="Tahoma"/>
                <w:sz w:val="24"/>
                <w:szCs w:val="22"/>
              </w:rPr>
            </w:pPr>
            <w:r>
              <w:rPr>
                <w:rFonts w:ascii="Tahoma" w:hAnsi="Tahoma" w:cs="Tahoma"/>
                <w:sz w:val="24"/>
                <w:szCs w:val="22"/>
              </w:rPr>
              <w:t>Bajaj/Crompton/Havells</w:t>
            </w:r>
          </w:p>
        </w:tc>
        <w:tc>
          <w:tcPr>
            <w:tcW w:w="850" w:type="dxa"/>
            <w:tcBorders>
              <w:top w:val="single" w:sz="4" w:space="0" w:color="auto"/>
              <w:left w:val="single" w:sz="4" w:space="0" w:color="auto"/>
              <w:bottom w:val="single" w:sz="4" w:space="0" w:color="auto"/>
              <w:right w:val="single" w:sz="4" w:space="0" w:color="auto"/>
            </w:tcBorders>
          </w:tcPr>
          <w:p w14:paraId="5E74DD3D" w14:textId="53456579" w:rsidR="00DF57B4" w:rsidRPr="008F1F05" w:rsidRDefault="003D5066" w:rsidP="003D5066">
            <w:pPr>
              <w:jc w:val="center"/>
              <w:rPr>
                <w:rFonts w:ascii="Tahoma" w:hAnsi="Tahoma" w:cs="Tahoma"/>
                <w:sz w:val="24"/>
                <w:szCs w:val="22"/>
              </w:rPr>
            </w:pPr>
            <w:r>
              <w:rPr>
                <w:rFonts w:ascii="Tahoma" w:hAnsi="Tahoma" w:cs="Tahoma"/>
                <w:sz w:val="24"/>
                <w:szCs w:val="22"/>
              </w:rPr>
              <w:t>10</w:t>
            </w:r>
          </w:p>
        </w:tc>
        <w:tc>
          <w:tcPr>
            <w:tcW w:w="851" w:type="dxa"/>
            <w:tcBorders>
              <w:top w:val="single" w:sz="4" w:space="0" w:color="auto"/>
              <w:left w:val="single" w:sz="4" w:space="0" w:color="auto"/>
              <w:bottom w:val="single" w:sz="4" w:space="0" w:color="auto"/>
              <w:right w:val="single" w:sz="4" w:space="0" w:color="auto"/>
            </w:tcBorders>
          </w:tcPr>
          <w:p w14:paraId="44585B14" w14:textId="6398CB20" w:rsidR="00DF57B4" w:rsidRPr="008F1F05" w:rsidRDefault="004C1452" w:rsidP="00DF57B4">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0CAAFA04"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16462693" w14:textId="77777777" w:rsidR="00DF57B4" w:rsidRPr="007735DF" w:rsidRDefault="00DF57B4" w:rsidP="009655CF">
            <w:pPr>
              <w:jc w:val="center"/>
              <w:rPr>
                <w:rFonts w:ascii="Tahoma" w:hAnsi="Tahoma" w:cs="Tahoma"/>
                <w:b/>
                <w:sz w:val="24"/>
                <w:szCs w:val="22"/>
              </w:rPr>
            </w:pPr>
          </w:p>
        </w:tc>
      </w:tr>
      <w:tr w:rsidR="00DF57B4" w:rsidRPr="007735DF" w14:paraId="7F063760"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4158BC97" w14:textId="2F142D33" w:rsidR="00DF57B4" w:rsidRPr="00DF57B4" w:rsidRDefault="00DF57B4" w:rsidP="00DF57B4">
            <w:pPr>
              <w:rPr>
                <w:rFonts w:ascii="Tahoma" w:hAnsi="Tahoma" w:cs="Tahoma"/>
                <w:sz w:val="24"/>
                <w:szCs w:val="22"/>
              </w:rPr>
            </w:pPr>
            <w:r>
              <w:rPr>
                <w:rFonts w:ascii="Tahoma" w:hAnsi="Tahoma" w:cs="Tahoma"/>
                <w:sz w:val="24"/>
                <w:szCs w:val="22"/>
              </w:rPr>
              <w:t>03</w:t>
            </w:r>
          </w:p>
        </w:tc>
        <w:tc>
          <w:tcPr>
            <w:tcW w:w="2790" w:type="dxa"/>
            <w:tcBorders>
              <w:top w:val="single" w:sz="4" w:space="0" w:color="auto"/>
              <w:left w:val="single" w:sz="4" w:space="0" w:color="auto"/>
              <w:bottom w:val="single" w:sz="4" w:space="0" w:color="auto"/>
              <w:right w:val="single" w:sz="4" w:space="0" w:color="auto"/>
            </w:tcBorders>
          </w:tcPr>
          <w:p w14:paraId="0447BAEF" w14:textId="13B091DF" w:rsidR="00DF57B4" w:rsidRPr="008F1F05" w:rsidRDefault="003D5066" w:rsidP="004C1452">
            <w:pPr>
              <w:rPr>
                <w:rFonts w:ascii="Tahoma" w:hAnsi="Tahoma" w:cs="Tahoma"/>
                <w:sz w:val="24"/>
                <w:szCs w:val="22"/>
              </w:rPr>
            </w:pPr>
            <w:r>
              <w:rPr>
                <w:rFonts w:ascii="Tahoma" w:hAnsi="Tahoma" w:cs="Tahoma"/>
                <w:sz w:val="24"/>
                <w:szCs w:val="22"/>
              </w:rPr>
              <w:t>100 W Led Flood Light, IP66</w:t>
            </w:r>
          </w:p>
        </w:tc>
        <w:tc>
          <w:tcPr>
            <w:tcW w:w="1929" w:type="dxa"/>
            <w:tcBorders>
              <w:top w:val="single" w:sz="4" w:space="0" w:color="auto"/>
              <w:left w:val="single" w:sz="4" w:space="0" w:color="auto"/>
              <w:bottom w:val="single" w:sz="4" w:space="0" w:color="auto"/>
              <w:right w:val="single" w:sz="4" w:space="0" w:color="auto"/>
            </w:tcBorders>
          </w:tcPr>
          <w:p w14:paraId="4EDB20A4" w14:textId="09453F64" w:rsidR="004C1452" w:rsidRPr="008F1F05" w:rsidRDefault="00C50A65" w:rsidP="004C1452">
            <w:pPr>
              <w:rPr>
                <w:rFonts w:ascii="Tahoma" w:hAnsi="Tahoma" w:cs="Tahoma"/>
                <w:sz w:val="24"/>
                <w:szCs w:val="22"/>
              </w:rPr>
            </w:pPr>
            <w:r>
              <w:rPr>
                <w:rFonts w:ascii="Tahoma" w:hAnsi="Tahoma" w:cs="Tahoma"/>
                <w:sz w:val="24"/>
                <w:szCs w:val="22"/>
              </w:rPr>
              <w:t>Phillips/Syska/Wipro</w:t>
            </w:r>
          </w:p>
        </w:tc>
        <w:tc>
          <w:tcPr>
            <w:tcW w:w="850" w:type="dxa"/>
            <w:tcBorders>
              <w:top w:val="single" w:sz="4" w:space="0" w:color="auto"/>
              <w:left w:val="single" w:sz="4" w:space="0" w:color="auto"/>
              <w:bottom w:val="single" w:sz="4" w:space="0" w:color="auto"/>
              <w:right w:val="single" w:sz="4" w:space="0" w:color="auto"/>
            </w:tcBorders>
          </w:tcPr>
          <w:p w14:paraId="478007CC" w14:textId="2852A72E" w:rsidR="00DF57B4" w:rsidRPr="008F1F05" w:rsidRDefault="003D5066" w:rsidP="003D5066">
            <w:pPr>
              <w:jc w:val="center"/>
              <w:rPr>
                <w:rFonts w:ascii="Tahoma" w:hAnsi="Tahoma" w:cs="Tahoma"/>
                <w:sz w:val="24"/>
                <w:szCs w:val="22"/>
              </w:rPr>
            </w:pPr>
            <w:r>
              <w:rPr>
                <w:rFonts w:ascii="Tahoma" w:hAnsi="Tahoma" w:cs="Tahoma"/>
                <w:sz w:val="24"/>
                <w:szCs w:val="22"/>
              </w:rPr>
              <w:t>5</w:t>
            </w:r>
          </w:p>
        </w:tc>
        <w:tc>
          <w:tcPr>
            <w:tcW w:w="851" w:type="dxa"/>
            <w:tcBorders>
              <w:top w:val="single" w:sz="4" w:space="0" w:color="auto"/>
              <w:left w:val="single" w:sz="4" w:space="0" w:color="auto"/>
              <w:bottom w:val="single" w:sz="4" w:space="0" w:color="auto"/>
              <w:right w:val="single" w:sz="4" w:space="0" w:color="auto"/>
            </w:tcBorders>
          </w:tcPr>
          <w:p w14:paraId="15B7FD3F" w14:textId="77B568E2" w:rsidR="00DF57B4" w:rsidRPr="008F1F05" w:rsidRDefault="004C1452" w:rsidP="00DF57B4">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4E7B0F16"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61FE977B" w14:textId="77777777" w:rsidR="00DF57B4" w:rsidRPr="007735DF" w:rsidRDefault="00DF57B4" w:rsidP="009655CF">
            <w:pPr>
              <w:jc w:val="center"/>
              <w:rPr>
                <w:rFonts w:ascii="Tahoma" w:hAnsi="Tahoma" w:cs="Tahoma"/>
                <w:b/>
                <w:sz w:val="24"/>
                <w:szCs w:val="22"/>
              </w:rPr>
            </w:pPr>
          </w:p>
        </w:tc>
      </w:tr>
      <w:tr w:rsidR="00C50A65" w:rsidRPr="007735DF" w14:paraId="45B4CC47"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2C875B15" w14:textId="5FC1EF33" w:rsidR="00C50A65" w:rsidRPr="00DF57B4" w:rsidRDefault="00C50A65" w:rsidP="00C50A65">
            <w:pPr>
              <w:rPr>
                <w:rFonts w:ascii="Tahoma" w:hAnsi="Tahoma" w:cs="Tahoma"/>
                <w:sz w:val="24"/>
                <w:szCs w:val="22"/>
              </w:rPr>
            </w:pPr>
            <w:r>
              <w:rPr>
                <w:rFonts w:ascii="Tahoma" w:hAnsi="Tahoma" w:cs="Tahoma"/>
                <w:sz w:val="24"/>
                <w:szCs w:val="22"/>
              </w:rPr>
              <w:t>04</w:t>
            </w:r>
          </w:p>
        </w:tc>
        <w:tc>
          <w:tcPr>
            <w:tcW w:w="2790" w:type="dxa"/>
            <w:tcBorders>
              <w:top w:val="single" w:sz="4" w:space="0" w:color="auto"/>
              <w:left w:val="single" w:sz="4" w:space="0" w:color="auto"/>
              <w:bottom w:val="single" w:sz="4" w:space="0" w:color="auto"/>
              <w:right w:val="single" w:sz="4" w:space="0" w:color="auto"/>
            </w:tcBorders>
          </w:tcPr>
          <w:p w14:paraId="5FBDFC2F" w14:textId="216B9CA0" w:rsidR="00C50A65" w:rsidRPr="008F1F05" w:rsidRDefault="00C50A65" w:rsidP="00C50A65">
            <w:pPr>
              <w:rPr>
                <w:rFonts w:ascii="Tahoma" w:hAnsi="Tahoma" w:cs="Tahoma"/>
                <w:sz w:val="24"/>
                <w:szCs w:val="22"/>
              </w:rPr>
            </w:pPr>
            <w:r>
              <w:rPr>
                <w:rFonts w:ascii="Tahoma" w:hAnsi="Tahoma" w:cs="Tahoma"/>
                <w:sz w:val="24"/>
                <w:szCs w:val="22"/>
              </w:rPr>
              <w:t>PVC Exhaust fan 200mm with 1-year warranty</w:t>
            </w:r>
          </w:p>
        </w:tc>
        <w:tc>
          <w:tcPr>
            <w:tcW w:w="1929" w:type="dxa"/>
            <w:tcBorders>
              <w:top w:val="single" w:sz="4" w:space="0" w:color="auto"/>
              <w:left w:val="single" w:sz="4" w:space="0" w:color="auto"/>
              <w:bottom w:val="single" w:sz="4" w:space="0" w:color="auto"/>
              <w:right w:val="single" w:sz="4" w:space="0" w:color="auto"/>
            </w:tcBorders>
          </w:tcPr>
          <w:p w14:paraId="168082D3" w14:textId="70D25A82" w:rsidR="00C50A65" w:rsidRPr="008F1F05" w:rsidRDefault="00C50A65" w:rsidP="00C50A65">
            <w:pPr>
              <w:rPr>
                <w:rFonts w:ascii="Tahoma" w:hAnsi="Tahoma" w:cs="Tahoma"/>
                <w:sz w:val="24"/>
                <w:szCs w:val="22"/>
              </w:rPr>
            </w:pPr>
            <w:r>
              <w:rPr>
                <w:rFonts w:ascii="Tahoma" w:hAnsi="Tahoma" w:cs="Tahoma"/>
                <w:sz w:val="24"/>
                <w:szCs w:val="22"/>
              </w:rPr>
              <w:t>Bajaj/Crompton/Havells</w:t>
            </w:r>
          </w:p>
        </w:tc>
        <w:tc>
          <w:tcPr>
            <w:tcW w:w="850" w:type="dxa"/>
            <w:tcBorders>
              <w:top w:val="single" w:sz="4" w:space="0" w:color="auto"/>
              <w:left w:val="single" w:sz="4" w:space="0" w:color="auto"/>
              <w:bottom w:val="single" w:sz="4" w:space="0" w:color="auto"/>
              <w:right w:val="single" w:sz="4" w:space="0" w:color="auto"/>
            </w:tcBorders>
          </w:tcPr>
          <w:p w14:paraId="5B2793C5" w14:textId="21E3CF40" w:rsidR="00C50A65" w:rsidRPr="008F1F05" w:rsidRDefault="00C50A65" w:rsidP="00C50A65">
            <w:pPr>
              <w:jc w:val="center"/>
              <w:rPr>
                <w:rFonts w:ascii="Tahoma" w:hAnsi="Tahoma" w:cs="Tahoma"/>
                <w:sz w:val="24"/>
                <w:szCs w:val="22"/>
              </w:rPr>
            </w:pPr>
            <w:r>
              <w:rPr>
                <w:rFonts w:ascii="Tahoma" w:hAnsi="Tahoma" w:cs="Tahoma"/>
                <w:sz w:val="24"/>
                <w:szCs w:val="22"/>
              </w:rPr>
              <w:t>10</w:t>
            </w:r>
          </w:p>
        </w:tc>
        <w:tc>
          <w:tcPr>
            <w:tcW w:w="851" w:type="dxa"/>
            <w:tcBorders>
              <w:top w:val="single" w:sz="4" w:space="0" w:color="auto"/>
              <w:left w:val="single" w:sz="4" w:space="0" w:color="auto"/>
              <w:bottom w:val="single" w:sz="4" w:space="0" w:color="auto"/>
              <w:right w:val="single" w:sz="4" w:space="0" w:color="auto"/>
            </w:tcBorders>
          </w:tcPr>
          <w:p w14:paraId="185CD279" w14:textId="05859347" w:rsidR="00C50A65" w:rsidRPr="008F1F05" w:rsidRDefault="00C50A65" w:rsidP="00C50A65">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3C0320A2" w14:textId="77777777" w:rsidR="00C50A65" w:rsidRPr="007735DF" w:rsidRDefault="00C50A65" w:rsidP="00C50A65">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5F07B4ED" w14:textId="77777777" w:rsidR="00C50A65" w:rsidRPr="007735DF" w:rsidRDefault="00C50A65" w:rsidP="00C50A65">
            <w:pPr>
              <w:jc w:val="center"/>
              <w:rPr>
                <w:rFonts w:ascii="Tahoma" w:hAnsi="Tahoma" w:cs="Tahoma"/>
                <w:b/>
                <w:sz w:val="24"/>
                <w:szCs w:val="22"/>
              </w:rPr>
            </w:pPr>
          </w:p>
        </w:tc>
      </w:tr>
      <w:tr w:rsidR="00C50A65" w:rsidRPr="007735DF" w14:paraId="66E1FC55"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440D9403" w14:textId="19C5E583" w:rsidR="00C50A65" w:rsidRPr="00DF57B4" w:rsidRDefault="00C50A65" w:rsidP="00C50A65">
            <w:pPr>
              <w:rPr>
                <w:rFonts w:ascii="Tahoma" w:hAnsi="Tahoma" w:cs="Tahoma"/>
                <w:sz w:val="24"/>
                <w:szCs w:val="22"/>
              </w:rPr>
            </w:pPr>
            <w:r>
              <w:rPr>
                <w:rFonts w:ascii="Tahoma" w:hAnsi="Tahoma" w:cs="Tahoma"/>
                <w:sz w:val="24"/>
                <w:szCs w:val="22"/>
              </w:rPr>
              <w:t>05</w:t>
            </w:r>
          </w:p>
        </w:tc>
        <w:tc>
          <w:tcPr>
            <w:tcW w:w="2790" w:type="dxa"/>
            <w:tcBorders>
              <w:top w:val="single" w:sz="4" w:space="0" w:color="auto"/>
              <w:left w:val="single" w:sz="4" w:space="0" w:color="auto"/>
              <w:bottom w:val="single" w:sz="4" w:space="0" w:color="auto"/>
              <w:right w:val="single" w:sz="4" w:space="0" w:color="auto"/>
            </w:tcBorders>
          </w:tcPr>
          <w:p w14:paraId="57F41739" w14:textId="3649A832" w:rsidR="00C50A65" w:rsidRPr="008F1F05" w:rsidRDefault="00C50A65" w:rsidP="00C50A65">
            <w:pPr>
              <w:rPr>
                <w:rFonts w:ascii="Tahoma" w:hAnsi="Tahoma" w:cs="Tahoma"/>
                <w:sz w:val="24"/>
                <w:szCs w:val="22"/>
              </w:rPr>
            </w:pPr>
            <w:r>
              <w:rPr>
                <w:rFonts w:ascii="Tahoma" w:hAnsi="Tahoma" w:cs="Tahoma"/>
                <w:sz w:val="24"/>
                <w:szCs w:val="22"/>
              </w:rPr>
              <w:t>25mm heavy-duty conduit pipe</w:t>
            </w:r>
          </w:p>
        </w:tc>
        <w:tc>
          <w:tcPr>
            <w:tcW w:w="1929" w:type="dxa"/>
            <w:tcBorders>
              <w:top w:val="single" w:sz="4" w:space="0" w:color="auto"/>
              <w:left w:val="single" w:sz="4" w:space="0" w:color="auto"/>
              <w:bottom w:val="single" w:sz="4" w:space="0" w:color="auto"/>
              <w:right w:val="single" w:sz="4" w:space="0" w:color="auto"/>
            </w:tcBorders>
          </w:tcPr>
          <w:p w14:paraId="4A2BC145" w14:textId="6E700EA6" w:rsidR="00C50A65" w:rsidRPr="008F1F05" w:rsidRDefault="00C50A65" w:rsidP="00C50A65">
            <w:pPr>
              <w:rPr>
                <w:rFonts w:ascii="Tahoma" w:hAnsi="Tahoma" w:cs="Tahoma"/>
                <w:sz w:val="24"/>
                <w:szCs w:val="22"/>
              </w:rPr>
            </w:pPr>
            <w:r>
              <w:rPr>
                <w:rFonts w:ascii="Tahoma" w:hAnsi="Tahoma" w:cs="Tahoma"/>
                <w:sz w:val="24"/>
                <w:szCs w:val="22"/>
              </w:rPr>
              <w:t>AKG</w:t>
            </w:r>
          </w:p>
        </w:tc>
        <w:tc>
          <w:tcPr>
            <w:tcW w:w="850" w:type="dxa"/>
            <w:tcBorders>
              <w:top w:val="single" w:sz="4" w:space="0" w:color="auto"/>
              <w:left w:val="single" w:sz="4" w:space="0" w:color="auto"/>
              <w:bottom w:val="single" w:sz="4" w:space="0" w:color="auto"/>
              <w:right w:val="single" w:sz="4" w:space="0" w:color="auto"/>
            </w:tcBorders>
          </w:tcPr>
          <w:p w14:paraId="0BA24C8F" w14:textId="717E23E1" w:rsidR="00C50A65" w:rsidRPr="008F1F05" w:rsidRDefault="00C50A65" w:rsidP="00C50A65">
            <w:pPr>
              <w:jc w:val="center"/>
              <w:rPr>
                <w:rFonts w:ascii="Tahoma" w:hAnsi="Tahoma" w:cs="Tahoma"/>
                <w:sz w:val="24"/>
                <w:szCs w:val="22"/>
              </w:rPr>
            </w:pPr>
            <w:r>
              <w:rPr>
                <w:rFonts w:ascii="Tahoma" w:hAnsi="Tahoma" w:cs="Tahoma"/>
                <w:sz w:val="24"/>
                <w:szCs w:val="22"/>
              </w:rPr>
              <w:t>200</w:t>
            </w:r>
          </w:p>
        </w:tc>
        <w:tc>
          <w:tcPr>
            <w:tcW w:w="851" w:type="dxa"/>
            <w:tcBorders>
              <w:top w:val="single" w:sz="4" w:space="0" w:color="auto"/>
              <w:left w:val="single" w:sz="4" w:space="0" w:color="auto"/>
              <w:bottom w:val="single" w:sz="4" w:space="0" w:color="auto"/>
              <w:right w:val="single" w:sz="4" w:space="0" w:color="auto"/>
            </w:tcBorders>
          </w:tcPr>
          <w:p w14:paraId="6C5FD147" w14:textId="4D5C5BD4" w:rsidR="00C50A65" w:rsidRPr="008F1F05" w:rsidRDefault="00C50A65" w:rsidP="00C50A65">
            <w:pPr>
              <w:rPr>
                <w:rFonts w:ascii="Tahoma" w:hAnsi="Tahoma" w:cs="Tahoma"/>
                <w:sz w:val="24"/>
                <w:szCs w:val="22"/>
              </w:rPr>
            </w:pPr>
            <w:r>
              <w:rPr>
                <w:rFonts w:ascii="Tahoma" w:hAnsi="Tahoma" w:cs="Tahoma"/>
                <w:sz w:val="24"/>
                <w:szCs w:val="22"/>
              </w:rPr>
              <w:t>Mtr.</w:t>
            </w:r>
          </w:p>
        </w:tc>
        <w:tc>
          <w:tcPr>
            <w:tcW w:w="992" w:type="dxa"/>
            <w:tcBorders>
              <w:top w:val="single" w:sz="4" w:space="0" w:color="auto"/>
              <w:left w:val="single" w:sz="4" w:space="0" w:color="auto"/>
              <w:bottom w:val="single" w:sz="4" w:space="0" w:color="auto"/>
              <w:right w:val="single" w:sz="4" w:space="0" w:color="auto"/>
            </w:tcBorders>
          </w:tcPr>
          <w:p w14:paraId="32EC8E00" w14:textId="77777777" w:rsidR="00C50A65" w:rsidRPr="007735DF" w:rsidRDefault="00C50A65" w:rsidP="00C50A65">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38105D8F" w14:textId="77777777" w:rsidR="00C50A65" w:rsidRPr="007735DF" w:rsidRDefault="00C50A65" w:rsidP="00C50A65">
            <w:pPr>
              <w:jc w:val="center"/>
              <w:rPr>
                <w:rFonts w:ascii="Tahoma" w:hAnsi="Tahoma" w:cs="Tahoma"/>
                <w:b/>
                <w:sz w:val="24"/>
                <w:szCs w:val="22"/>
              </w:rPr>
            </w:pPr>
          </w:p>
        </w:tc>
      </w:tr>
      <w:tr w:rsidR="00C50A65" w:rsidRPr="007735DF" w14:paraId="37F4EFBA" w14:textId="77777777" w:rsidTr="003D5066">
        <w:trPr>
          <w:trHeight w:val="60"/>
        </w:trPr>
        <w:tc>
          <w:tcPr>
            <w:tcW w:w="720" w:type="dxa"/>
            <w:tcBorders>
              <w:top w:val="single" w:sz="4" w:space="0" w:color="auto"/>
              <w:left w:val="single" w:sz="4" w:space="0" w:color="auto"/>
              <w:bottom w:val="single" w:sz="4" w:space="0" w:color="auto"/>
              <w:right w:val="single" w:sz="4" w:space="0" w:color="auto"/>
            </w:tcBorders>
          </w:tcPr>
          <w:p w14:paraId="54BC5460" w14:textId="58028850" w:rsidR="00C50A65" w:rsidRPr="00DF57B4" w:rsidRDefault="00C50A65" w:rsidP="00C50A65">
            <w:pPr>
              <w:rPr>
                <w:rFonts w:ascii="Tahoma" w:hAnsi="Tahoma" w:cs="Tahoma"/>
                <w:sz w:val="24"/>
                <w:szCs w:val="22"/>
              </w:rPr>
            </w:pPr>
            <w:r>
              <w:rPr>
                <w:rFonts w:ascii="Tahoma" w:hAnsi="Tahoma" w:cs="Tahoma"/>
                <w:sz w:val="24"/>
                <w:szCs w:val="22"/>
              </w:rPr>
              <w:t>06</w:t>
            </w:r>
          </w:p>
        </w:tc>
        <w:tc>
          <w:tcPr>
            <w:tcW w:w="2790" w:type="dxa"/>
            <w:tcBorders>
              <w:top w:val="single" w:sz="4" w:space="0" w:color="auto"/>
              <w:left w:val="single" w:sz="4" w:space="0" w:color="auto"/>
              <w:bottom w:val="single" w:sz="4" w:space="0" w:color="auto"/>
              <w:right w:val="single" w:sz="4" w:space="0" w:color="auto"/>
            </w:tcBorders>
          </w:tcPr>
          <w:p w14:paraId="57FDD2EC" w14:textId="16856343" w:rsidR="00C50A65" w:rsidRPr="008F1F05" w:rsidRDefault="00C50A65" w:rsidP="00C50A65">
            <w:pPr>
              <w:rPr>
                <w:rFonts w:ascii="Tahoma" w:hAnsi="Tahoma" w:cs="Tahoma"/>
                <w:sz w:val="24"/>
                <w:szCs w:val="22"/>
              </w:rPr>
            </w:pPr>
            <w:r>
              <w:rPr>
                <w:rFonts w:ascii="Tahoma" w:hAnsi="Tahoma" w:cs="Tahoma"/>
                <w:sz w:val="24"/>
                <w:szCs w:val="22"/>
              </w:rPr>
              <w:t>52 Eco click starter 22w 110-130 Single, 4-22w 220-24-w series 4/6, 8/18, 18/22w 220-240 Single</w:t>
            </w:r>
          </w:p>
        </w:tc>
        <w:tc>
          <w:tcPr>
            <w:tcW w:w="1929" w:type="dxa"/>
            <w:tcBorders>
              <w:top w:val="single" w:sz="4" w:space="0" w:color="auto"/>
              <w:left w:val="single" w:sz="4" w:space="0" w:color="auto"/>
              <w:bottom w:val="single" w:sz="4" w:space="0" w:color="auto"/>
              <w:right w:val="single" w:sz="4" w:space="0" w:color="auto"/>
            </w:tcBorders>
          </w:tcPr>
          <w:p w14:paraId="3F917EBA" w14:textId="0ABBD927" w:rsidR="00C50A65" w:rsidRPr="008F1F05" w:rsidRDefault="00C50A65" w:rsidP="00C50A65">
            <w:pPr>
              <w:rPr>
                <w:rFonts w:ascii="Tahoma" w:hAnsi="Tahoma" w:cs="Tahoma"/>
                <w:sz w:val="24"/>
                <w:szCs w:val="22"/>
              </w:rPr>
            </w:pPr>
            <w:r>
              <w:rPr>
                <w:rFonts w:ascii="Tahoma" w:hAnsi="Tahoma" w:cs="Tahoma"/>
                <w:sz w:val="24"/>
                <w:szCs w:val="22"/>
              </w:rPr>
              <w:t>Phillips</w:t>
            </w:r>
          </w:p>
        </w:tc>
        <w:tc>
          <w:tcPr>
            <w:tcW w:w="850" w:type="dxa"/>
            <w:tcBorders>
              <w:top w:val="single" w:sz="4" w:space="0" w:color="auto"/>
              <w:left w:val="single" w:sz="4" w:space="0" w:color="auto"/>
              <w:bottom w:val="single" w:sz="4" w:space="0" w:color="auto"/>
              <w:right w:val="single" w:sz="4" w:space="0" w:color="auto"/>
            </w:tcBorders>
          </w:tcPr>
          <w:p w14:paraId="4BB77AFD" w14:textId="407684DA" w:rsidR="00C50A65" w:rsidRPr="008F1F05" w:rsidRDefault="00C50A65" w:rsidP="00C50A65">
            <w:pPr>
              <w:jc w:val="center"/>
              <w:rPr>
                <w:rFonts w:ascii="Tahoma" w:hAnsi="Tahoma" w:cs="Tahoma"/>
                <w:sz w:val="24"/>
                <w:szCs w:val="22"/>
              </w:rPr>
            </w:pPr>
            <w:r>
              <w:rPr>
                <w:rFonts w:ascii="Tahoma" w:hAnsi="Tahoma" w:cs="Tahoma"/>
                <w:sz w:val="24"/>
                <w:szCs w:val="22"/>
              </w:rPr>
              <w:t>20</w:t>
            </w:r>
          </w:p>
        </w:tc>
        <w:tc>
          <w:tcPr>
            <w:tcW w:w="851" w:type="dxa"/>
            <w:tcBorders>
              <w:top w:val="single" w:sz="4" w:space="0" w:color="auto"/>
              <w:left w:val="single" w:sz="4" w:space="0" w:color="auto"/>
              <w:bottom w:val="single" w:sz="4" w:space="0" w:color="auto"/>
              <w:right w:val="single" w:sz="4" w:space="0" w:color="auto"/>
            </w:tcBorders>
          </w:tcPr>
          <w:p w14:paraId="58F61872" w14:textId="5369B851" w:rsidR="00C50A65" w:rsidRPr="008F1F05" w:rsidRDefault="00C50A65" w:rsidP="00C50A65">
            <w:pPr>
              <w:rPr>
                <w:rFonts w:ascii="Tahoma" w:hAnsi="Tahoma" w:cs="Tahoma"/>
                <w:sz w:val="24"/>
                <w:szCs w:val="22"/>
              </w:rPr>
            </w:pPr>
            <w:r>
              <w:rPr>
                <w:rFonts w:ascii="Tahoma" w:hAnsi="Tahoma" w:cs="Tahoma"/>
                <w:sz w:val="24"/>
                <w:szCs w:val="22"/>
              </w:rPr>
              <w:t>Nos.</w:t>
            </w:r>
          </w:p>
        </w:tc>
        <w:tc>
          <w:tcPr>
            <w:tcW w:w="992" w:type="dxa"/>
            <w:tcBorders>
              <w:top w:val="single" w:sz="4" w:space="0" w:color="auto"/>
              <w:left w:val="single" w:sz="4" w:space="0" w:color="auto"/>
              <w:bottom w:val="single" w:sz="4" w:space="0" w:color="auto"/>
              <w:right w:val="single" w:sz="4" w:space="0" w:color="auto"/>
            </w:tcBorders>
          </w:tcPr>
          <w:p w14:paraId="7414B3C3" w14:textId="77777777" w:rsidR="00C50A65" w:rsidRPr="007735DF" w:rsidRDefault="00C50A65" w:rsidP="00C50A65">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594144B0" w14:textId="77777777" w:rsidR="00C50A65" w:rsidRPr="007735DF" w:rsidRDefault="00C50A65" w:rsidP="00C50A65">
            <w:pPr>
              <w:jc w:val="center"/>
              <w:rPr>
                <w:rFonts w:ascii="Tahoma" w:hAnsi="Tahoma" w:cs="Tahoma"/>
                <w:b/>
                <w:sz w:val="24"/>
                <w:szCs w:val="22"/>
              </w:rPr>
            </w:pPr>
          </w:p>
        </w:tc>
      </w:tr>
      <w:tr w:rsidR="00C50A65" w:rsidRPr="007735DF" w14:paraId="6D795BCC" w14:textId="77777777" w:rsidTr="00595CBD">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C50A65" w:rsidRPr="007735DF" w:rsidRDefault="00C50A65" w:rsidP="00C50A65">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C50A65" w:rsidRPr="007735DF" w:rsidRDefault="00C50A65" w:rsidP="00C50A65">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C50A65" w:rsidRPr="007735DF" w:rsidRDefault="00C50A65" w:rsidP="00C50A65">
            <w:pPr>
              <w:rPr>
                <w:rFonts w:ascii="Tahoma" w:hAnsi="Tahoma" w:cs="Tahoma"/>
                <w:sz w:val="24"/>
                <w:szCs w:val="22"/>
              </w:rPr>
            </w:pPr>
          </w:p>
        </w:tc>
      </w:tr>
      <w:tr w:rsidR="00C50A65" w:rsidRPr="007735DF"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C50A65" w:rsidRPr="007735DF" w:rsidRDefault="00C50A65" w:rsidP="00C50A65">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C50A65" w:rsidRPr="007735DF" w:rsidRDefault="00C50A65" w:rsidP="00C50A65">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C50A65" w:rsidRPr="007735DF" w:rsidRDefault="00C50A65" w:rsidP="00C50A65">
            <w:pPr>
              <w:rPr>
                <w:rFonts w:ascii="Tahoma" w:hAnsi="Tahoma" w:cs="Tahoma"/>
                <w:sz w:val="24"/>
                <w:szCs w:val="22"/>
              </w:rPr>
            </w:pPr>
          </w:p>
        </w:tc>
      </w:tr>
      <w:tr w:rsidR="00C50A65"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C50A65" w:rsidRPr="007735DF" w:rsidRDefault="00C50A65" w:rsidP="00C50A65">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C50A65" w:rsidRPr="007735DF" w:rsidRDefault="00C50A65" w:rsidP="00C50A65">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240FBE14"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0AFBBB98"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If the supplier does not have a particular item offered in the tender or a different make is being proposed by him, the same should be highlighted / mentioned specially by him.</w:t>
      </w:r>
    </w:p>
    <w:p w14:paraId="76585DC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be including all (Packing, forwarding, Transit Insurance, Transportation Loading, unloading up to 50mtr., and Installation etc.). </w:t>
      </w:r>
    </w:p>
    <w:p w14:paraId="371297E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submitted for F.O.R delivery at the destination i.e. The LNM Institute of Information Technology, Gram – Rupa Ki Nangal, Post – Sumel, Via – Jamdoli, Jaipur- 302031</w:t>
      </w:r>
    </w:p>
    <w:p w14:paraId="5F5A2F1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b/>
          <w:spacing w:val="3"/>
          <w:sz w:val="22"/>
          <w:szCs w:val="24"/>
        </w:rPr>
      </w:pPr>
      <w:r w:rsidRPr="007A6B8A">
        <w:rPr>
          <w:rFonts w:ascii="Tahoma" w:eastAsia="Arial" w:hAnsi="Tahoma" w:cs="Tahoma"/>
          <w:spacing w:val="3"/>
          <w:sz w:val="22"/>
          <w:szCs w:val="24"/>
        </w:rPr>
        <w:t xml:space="preserve">Bid should be valid for a minimum period of 30 days. </w:t>
      </w:r>
      <w:r w:rsidRPr="007A6B8A">
        <w:rPr>
          <w:rFonts w:ascii="Tahoma" w:eastAsia="Arial" w:hAnsi="Tahoma" w:cs="Tahoma"/>
          <w:b/>
          <w:spacing w:val="3"/>
          <w:sz w:val="22"/>
          <w:szCs w:val="24"/>
        </w:rPr>
        <w:t>The Change in prices shall not be accepted within the validity period.</w:t>
      </w:r>
    </w:p>
    <w:p w14:paraId="21CD6BB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60A9DD3D"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Payment terms shall be decided mutually.</w:t>
      </w:r>
    </w:p>
    <w:p w14:paraId="6F9948DF"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668D7970"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on company’s letterhead and should submit their bid in the LNMIIT format only</w:t>
      </w:r>
    </w:p>
    <w:p w14:paraId="5C78A33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Item/Service not supplying by the supplier/service provide should be mention separately.</w:t>
      </w:r>
    </w:p>
    <w:p w14:paraId="1B1A538B" w14:textId="77777777" w:rsidR="007A6B8A" w:rsidRPr="007A6B8A" w:rsidRDefault="007A6B8A" w:rsidP="007A6B8A">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Vendor should provide photocopy of the cheque/cancelled cheque while presenting the Invoice to LNMIIT.</w:t>
      </w:r>
    </w:p>
    <w:p w14:paraId="3549E0BC"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0AAE1EAD" w14:textId="19D0CB01" w:rsidR="00F9586D" w:rsidRDefault="00CB1D37" w:rsidP="003D5066">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sectPr w:rsidR="00F9586D"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82CBA" w14:textId="77777777" w:rsidR="007F0DAF" w:rsidRDefault="007F0DAF" w:rsidP="00F81EBF">
      <w:r>
        <w:separator/>
      </w:r>
    </w:p>
  </w:endnote>
  <w:endnote w:type="continuationSeparator" w:id="0">
    <w:p w14:paraId="7EF84266" w14:textId="77777777" w:rsidR="007F0DAF" w:rsidRDefault="007F0DAF"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10867" w14:textId="77777777" w:rsidR="007F0DAF" w:rsidRDefault="007F0DAF" w:rsidP="00F81EBF">
      <w:r>
        <w:separator/>
      </w:r>
    </w:p>
  </w:footnote>
  <w:footnote w:type="continuationSeparator" w:id="0">
    <w:p w14:paraId="1A2338F8" w14:textId="77777777" w:rsidR="007F0DAF" w:rsidRDefault="007F0DAF"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5978885">
    <w:abstractNumId w:val="32"/>
  </w:num>
  <w:num w:numId="2" w16cid:durableId="1359547263">
    <w:abstractNumId w:val="25"/>
  </w:num>
  <w:num w:numId="3" w16cid:durableId="352346256">
    <w:abstractNumId w:val="18"/>
  </w:num>
  <w:num w:numId="4" w16cid:durableId="361059481">
    <w:abstractNumId w:val="13"/>
  </w:num>
  <w:num w:numId="5" w16cid:durableId="1244801052">
    <w:abstractNumId w:val="30"/>
  </w:num>
  <w:num w:numId="6" w16cid:durableId="1608076163">
    <w:abstractNumId w:val="28"/>
  </w:num>
  <w:num w:numId="7" w16cid:durableId="2035186775">
    <w:abstractNumId w:val="10"/>
  </w:num>
  <w:num w:numId="8" w16cid:durableId="2062510327">
    <w:abstractNumId w:val="2"/>
  </w:num>
  <w:num w:numId="9" w16cid:durableId="1910383950">
    <w:abstractNumId w:val="24"/>
  </w:num>
  <w:num w:numId="10" w16cid:durableId="398674811">
    <w:abstractNumId w:val="16"/>
  </w:num>
  <w:num w:numId="11" w16cid:durableId="1256130552">
    <w:abstractNumId w:val="22"/>
  </w:num>
  <w:num w:numId="12" w16cid:durableId="2145861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7645915">
    <w:abstractNumId w:val="20"/>
  </w:num>
  <w:num w:numId="14" w16cid:durableId="1498766413">
    <w:abstractNumId w:val="17"/>
  </w:num>
  <w:num w:numId="15" w16cid:durableId="1718504834">
    <w:abstractNumId w:val="26"/>
  </w:num>
  <w:num w:numId="16" w16cid:durableId="558170357">
    <w:abstractNumId w:val="20"/>
  </w:num>
  <w:num w:numId="17" w16cid:durableId="1677151095">
    <w:abstractNumId w:val="3"/>
  </w:num>
  <w:num w:numId="18" w16cid:durableId="970594482">
    <w:abstractNumId w:val="31"/>
  </w:num>
  <w:num w:numId="19" w16cid:durableId="1010793432">
    <w:abstractNumId w:val="0"/>
  </w:num>
  <w:num w:numId="20" w16cid:durableId="142308426">
    <w:abstractNumId w:val="6"/>
  </w:num>
  <w:num w:numId="21" w16cid:durableId="644117211">
    <w:abstractNumId w:val="9"/>
  </w:num>
  <w:num w:numId="22" w16cid:durableId="1585382884">
    <w:abstractNumId w:val="33"/>
  </w:num>
  <w:num w:numId="23" w16cid:durableId="1007445780">
    <w:abstractNumId w:val="27"/>
  </w:num>
  <w:num w:numId="24" w16cid:durableId="1628655998">
    <w:abstractNumId w:val="15"/>
  </w:num>
  <w:num w:numId="25" w16cid:durableId="2084791602">
    <w:abstractNumId w:val="11"/>
  </w:num>
  <w:num w:numId="26" w16cid:durableId="1352492636">
    <w:abstractNumId w:val="12"/>
  </w:num>
  <w:num w:numId="27" w16cid:durableId="1099719790">
    <w:abstractNumId w:val="29"/>
  </w:num>
  <w:num w:numId="28" w16cid:durableId="1723483010">
    <w:abstractNumId w:val="7"/>
  </w:num>
  <w:num w:numId="29" w16cid:durableId="908882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5422202">
    <w:abstractNumId w:val="1"/>
  </w:num>
  <w:num w:numId="31" w16cid:durableId="1484151960">
    <w:abstractNumId w:val="23"/>
  </w:num>
  <w:num w:numId="32" w16cid:durableId="1778017484">
    <w:abstractNumId w:val="8"/>
  </w:num>
  <w:num w:numId="33" w16cid:durableId="466169397">
    <w:abstractNumId w:val="21"/>
  </w:num>
  <w:num w:numId="34" w16cid:durableId="142817454">
    <w:abstractNumId w:val="19"/>
  </w:num>
  <w:num w:numId="35" w16cid:durableId="1181896186">
    <w:abstractNumId w:val="14"/>
  </w:num>
  <w:num w:numId="36" w16cid:durableId="1487282641">
    <w:abstractNumId w:val="4"/>
  </w:num>
  <w:num w:numId="37" w16cid:durableId="8254391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A333E"/>
    <w:rsid w:val="001F571D"/>
    <w:rsid w:val="001F6B9B"/>
    <w:rsid w:val="001F7A01"/>
    <w:rsid w:val="0020307A"/>
    <w:rsid w:val="002277A3"/>
    <w:rsid w:val="00244425"/>
    <w:rsid w:val="002463C5"/>
    <w:rsid w:val="002526CC"/>
    <w:rsid w:val="00260A99"/>
    <w:rsid w:val="002717FC"/>
    <w:rsid w:val="00273084"/>
    <w:rsid w:val="00293680"/>
    <w:rsid w:val="00293DCF"/>
    <w:rsid w:val="002A376A"/>
    <w:rsid w:val="002A40B3"/>
    <w:rsid w:val="002B6320"/>
    <w:rsid w:val="002F3307"/>
    <w:rsid w:val="003251D6"/>
    <w:rsid w:val="0033454F"/>
    <w:rsid w:val="0034237D"/>
    <w:rsid w:val="003454B8"/>
    <w:rsid w:val="00345B52"/>
    <w:rsid w:val="00365E7D"/>
    <w:rsid w:val="00366B01"/>
    <w:rsid w:val="003713ED"/>
    <w:rsid w:val="00374259"/>
    <w:rsid w:val="00390949"/>
    <w:rsid w:val="003953F3"/>
    <w:rsid w:val="003B2A4C"/>
    <w:rsid w:val="003B3309"/>
    <w:rsid w:val="003D1F89"/>
    <w:rsid w:val="003D5066"/>
    <w:rsid w:val="003D7C4E"/>
    <w:rsid w:val="003F2CAC"/>
    <w:rsid w:val="003F5CA4"/>
    <w:rsid w:val="003F7E7B"/>
    <w:rsid w:val="004014D3"/>
    <w:rsid w:val="00416367"/>
    <w:rsid w:val="00422BA8"/>
    <w:rsid w:val="00431922"/>
    <w:rsid w:val="00434429"/>
    <w:rsid w:val="0044456C"/>
    <w:rsid w:val="00447EAE"/>
    <w:rsid w:val="00450B7C"/>
    <w:rsid w:val="0046160F"/>
    <w:rsid w:val="004618C1"/>
    <w:rsid w:val="00466CA6"/>
    <w:rsid w:val="004A6909"/>
    <w:rsid w:val="004B0F49"/>
    <w:rsid w:val="004C1452"/>
    <w:rsid w:val="004C3CB0"/>
    <w:rsid w:val="004C5FD4"/>
    <w:rsid w:val="004D75D4"/>
    <w:rsid w:val="004E1416"/>
    <w:rsid w:val="004E291D"/>
    <w:rsid w:val="004F0F1A"/>
    <w:rsid w:val="004F4E44"/>
    <w:rsid w:val="00504E3D"/>
    <w:rsid w:val="0050710B"/>
    <w:rsid w:val="00525F9A"/>
    <w:rsid w:val="00531E33"/>
    <w:rsid w:val="00533A35"/>
    <w:rsid w:val="00540801"/>
    <w:rsid w:val="0054204C"/>
    <w:rsid w:val="005431F1"/>
    <w:rsid w:val="005521AA"/>
    <w:rsid w:val="00552A2B"/>
    <w:rsid w:val="005570BA"/>
    <w:rsid w:val="005579C5"/>
    <w:rsid w:val="0056033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2922"/>
    <w:rsid w:val="0062638A"/>
    <w:rsid w:val="00633371"/>
    <w:rsid w:val="006374D4"/>
    <w:rsid w:val="00640C75"/>
    <w:rsid w:val="00645017"/>
    <w:rsid w:val="00645037"/>
    <w:rsid w:val="0064777E"/>
    <w:rsid w:val="00650687"/>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6B8A"/>
    <w:rsid w:val="007A73DA"/>
    <w:rsid w:val="007B299D"/>
    <w:rsid w:val="007C0884"/>
    <w:rsid w:val="007C729F"/>
    <w:rsid w:val="007E1FF1"/>
    <w:rsid w:val="007F0DAF"/>
    <w:rsid w:val="007F1AC4"/>
    <w:rsid w:val="0080153A"/>
    <w:rsid w:val="0082223C"/>
    <w:rsid w:val="008249F8"/>
    <w:rsid w:val="00834ED1"/>
    <w:rsid w:val="00837881"/>
    <w:rsid w:val="008410EA"/>
    <w:rsid w:val="008647E6"/>
    <w:rsid w:val="00865F06"/>
    <w:rsid w:val="0089726B"/>
    <w:rsid w:val="008E2E6F"/>
    <w:rsid w:val="008F1F05"/>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3F1A"/>
    <w:rsid w:val="00A14ACE"/>
    <w:rsid w:val="00A20D65"/>
    <w:rsid w:val="00A21418"/>
    <w:rsid w:val="00A35D02"/>
    <w:rsid w:val="00A42B7C"/>
    <w:rsid w:val="00A60723"/>
    <w:rsid w:val="00A62F4B"/>
    <w:rsid w:val="00A6639F"/>
    <w:rsid w:val="00A73227"/>
    <w:rsid w:val="00A91A1F"/>
    <w:rsid w:val="00A928CF"/>
    <w:rsid w:val="00A9479E"/>
    <w:rsid w:val="00A954C1"/>
    <w:rsid w:val="00A972CC"/>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564F"/>
    <w:rsid w:val="00C50A65"/>
    <w:rsid w:val="00C73FC0"/>
    <w:rsid w:val="00C77F61"/>
    <w:rsid w:val="00C87447"/>
    <w:rsid w:val="00C9629A"/>
    <w:rsid w:val="00CB1D37"/>
    <w:rsid w:val="00CD2167"/>
    <w:rsid w:val="00CD2F2E"/>
    <w:rsid w:val="00CD34DB"/>
    <w:rsid w:val="00CE3A2F"/>
    <w:rsid w:val="00CF2F1F"/>
    <w:rsid w:val="00CF510B"/>
    <w:rsid w:val="00D22363"/>
    <w:rsid w:val="00D27297"/>
    <w:rsid w:val="00D40CC3"/>
    <w:rsid w:val="00D6138E"/>
    <w:rsid w:val="00D677F3"/>
    <w:rsid w:val="00D70E06"/>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DF57B4"/>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1A4"/>
    <w:rsid w:val="00EF790C"/>
    <w:rsid w:val="00F01573"/>
    <w:rsid w:val="00F02E1D"/>
    <w:rsid w:val="00F17BEF"/>
    <w:rsid w:val="00F23D71"/>
    <w:rsid w:val="00F31D47"/>
    <w:rsid w:val="00F35F35"/>
    <w:rsid w:val="00F41CED"/>
    <w:rsid w:val="00F4780E"/>
    <w:rsid w:val="00F5526E"/>
    <w:rsid w:val="00F558F7"/>
    <w:rsid w:val="00F6259E"/>
    <w:rsid w:val="00F632C9"/>
    <w:rsid w:val="00F64868"/>
    <w:rsid w:val="00F72C9E"/>
    <w:rsid w:val="00F81EBF"/>
    <w:rsid w:val="00F86EBB"/>
    <w:rsid w:val="00F87D1B"/>
    <w:rsid w:val="00F94C3C"/>
    <w:rsid w:val="00F9534D"/>
    <w:rsid w:val="00F9586D"/>
    <w:rsid w:val="00F9729A"/>
    <w:rsid w:val="00FC379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4779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6CCC1-180D-461C-9001-3D626814A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2</Pages>
  <Words>582</Words>
  <Characters>3263</Characters>
  <Application>Microsoft Office Word</Application>
  <DocSecurity>0</DocSecurity>
  <Lines>135</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Ranjeet Singh</cp:lastModifiedBy>
  <cp:revision>11</cp:revision>
  <cp:lastPrinted>2019-03-07T01:01:00Z</cp:lastPrinted>
  <dcterms:created xsi:type="dcterms:W3CDTF">2021-11-24T08:39:00Z</dcterms:created>
  <dcterms:modified xsi:type="dcterms:W3CDTF">2023-12-27T04:08:00Z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7911044d5ee44ba4e583333e88c71571bd30b6ed89451988003a1ef2c5901118</vt:lpwstr>
  </property>
</Properties>
</file>