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1218A" w14:textId="77777777" w:rsidR="00151BDC" w:rsidRDefault="00000000">
      <w:pPr>
        <w:jc w:val="center"/>
        <w:rPr>
          <w:rFonts w:ascii="Tahoma" w:eastAsia="Tahoma" w:hAnsi="Tahoma" w:cs="Tahoma"/>
          <w:b/>
          <w:sz w:val="30"/>
          <w:szCs w:val="30"/>
          <w:u w:val="single"/>
        </w:rPr>
      </w:pPr>
      <w:r>
        <w:rPr>
          <w:rFonts w:ascii="Tahoma" w:eastAsia="Tahoma" w:hAnsi="Tahoma" w:cs="Tahoma"/>
          <w:b/>
          <w:sz w:val="30"/>
          <w:szCs w:val="30"/>
          <w:u w:val="single"/>
        </w:rPr>
        <w:t>The LNM Institute of Information Technology, Jaipur</w:t>
      </w:r>
    </w:p>
    <w:p w14:paraId="3F923478" w14:textId="77777777" w:rsidR="00AF5D4C" w:rsidRDefault="00AF5D4C">
      <w:pPr>
        <w:jc w:val="center"/>
        <w:rPr>
          <w:rFonts w:ascii="Tahoma" w:eastAsia="Tahoma" w:hAnsi="Tahoma" w:cs="Tahoma"/>
          <w:b/>
          <w:sz w:val="30"/>
          <w:szCs w:val="30"/>
          <w:u w:val="single"/>
        </w:rPr>
      </w:pPr>
    </w:p>
    <w:p w14:paraId="73FDB2B1" w14:textId="77777777" w:rsidR="00151BDC" w:rsidRPr="00AF5D4C" w:rsidRDefault="00000000">
      <w:pPr>
        <w:jc w:val="center"/>
        <w:rPr>
          <w:rFonts w:ascii="Tahoma" w:eastAsia="Tahoma" w:hAnsi="Tahoma" w:cs="Tahoma"/>
          <w:b/>
          <w:sz w:val="22"/>
          <w:szCs w:val="22"/>
          <w:u w:val="single"/>
        </w:rPr>
      </w:pPr>
      <w:r w:rsidRPr="00AF5D4C">
        <w:rPr>
          <w:rFonts w:ascii="Tahoma" w:eastAsia="Tahoma" w:hAnsi="Tahoma" w:cs="Tahoma"/>
          <w:b/>
          <w:sz w:val="22"/>
          <w:szCs w:val="22"/>
          <w:u w:val="single"/>
        </w:rPr>
        <w:t>TENDER NOTICE</w:t>
      </w:r>
    </w:p>
    <w:p w14:paraId="66BD1F6B" w14:textId="77777777" w:rsidR="00151BDC" w:rsidRPr="00AF5D4C" w:rsidRDefault="00151BDC">
      <w:pPr>
        <w:jc w:val="center"/>
        <w:rPr>
          <w:rFonts w:ascii="Tahoma" w:eastAsia="Tahoma" w:hAnsi="Tahoma" w:cs="Tahoma"/>
          <w:b/>
          <w:sz w:val="22"/>
          <w:szCs w:val="22"/>
          <w:u w:val="single"/>
        </w:rPr>
      </w:pPr>
    </w:p>
    <w:p w14:paraId="006B341A" w14:textId="1856B231" w:rsidR="00151BDC" w:rsidRPr="00AF5D4C" w:rsidRDefault="00000000">
      <w:pPr>
        <w:jc w:val="both"/>
        <w:rPr>
          <w:rFonts w:ascii="Tahoma" w:eastAsia="Tahoma" w:hAnsi="Tahoma" w:cs="Tahoma"/>
          <w:sz w:val="22"/>
          <w:szCs w:val="22"/>
        </w:rPr>
      </w:pPr>
      <w:r w:rsidRPr="00AF5D4C">
        <w:rPr>
          <w:rFonts w:ascii="Tahoma" w:eastAsia="Tahoma" w:hAnsi="Tahoma" w:cs="Tahoma"/>
          <w:sz w:val="22"/>
          <w:szCs w:val="22"/>
        </w:rPr>
        <w:t xml:space="preserve">The LNM Institute of Information Technology, Jaipur is a Deemed-to-be-University, set up as a </w:t>
      </w:r>
      <w:r w:rsidR="00315F15" w:rsidRPr="00AF5D4C">
        <w:rPr>
          <w:rFonts w:ascii="Tahoma" w:eastAsia="Tahoma" w:hAnsi="Tahoma" w:cs="Tahoma"/>
          <w:sz w:val="22"/>
          <w:szCs w:val="22"/>
        </w:rPr>
        <w:t>Non-Profit</w:t>
      </w:r>
      <w:r w:rsidRPr="00AF5D4C">
        <w:rPr>
          <w:rFonts w:ascii="Tahoma" w:eastAsia="Tahoma" w:hAnsi="Tahoma" w:cs="Tahoma"/>
          <w:sz w:val="22"/>
          <w:szCs w:val="22"/>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BBA6FF6" w14:textId="0C32B50A" w:rsidR="00151BDC" w:rsidRPr="00AF5D4C" w:rsidRDefault="00000000">
      <w:pPr>
        <w:spacing w:before="200"/>
        <w:jc w:val="both"/>
        <w:rPr>
          <w:rFonts w:ascii="Tahoma" w:eastAsia="Tahoma" w:hAnsi="Tahoma" w:cs="Tahoma"/>
          <w:sz w:val="22"/>
          <w:szCs w:val="22"/>
        </w:rPr>
      </w:pPr>
      <w:r w:rsidRPr="00AF5D4C">
        <w:rPr>
          <w:rFonts w:ascii="Tahoma" w:eastAsia="Tahoma" w:hAnsi="Tahoma" w:cs="Tahoma"/>
          <w:sz w:val="22"/>
          <w:szCs w:val="22"/>
        </w:rPr>
        <w:t>The institute invites proposal from competent vendors for “</w:t>
      </w:r>
      <w:r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w:t>
      </w:r>
      <w:r w:rsidR="00315F15">
        <w:rPr>
          <w:rFonts w:ascii="Tahoma" w:eastAsia="Tahoma" w:hAnsi="Tahoma" w:cs="Tahoma"/>
          <w:b/>
          <w:sz w:val="22"/>
          <w:szCs w:val="22"/>
        </w:rPr>
        <w:t>Heavy-Duty</w:t>
      </w:r>
      <w:r w:rsidR="00510D1A">
        <w:rPr>
          <w:rFonts w:ascii="Tahoma" w:eastAsia="Tahoma" w:hAnsi="Tahoma" w:cs="Tahoma"/>
          <w:b/>
          <w:sz w:val="22"/>
          <w:szCs w:val="22"/>
        </w:rPr>
        <w:t xml:space="preserve"> Nylon Rope</w:t>
      </w:r>
      <w:r w:rsidRPr="00AF5D4C">
        <w:rPr>
          <w:rFonts w:ascii="Tahoma" w:eastAsia="Tahoma" w:hAnsi="Tahoma" w:cs="Tahoma"/>
          <w:b/>
          <w:sz w:val="22"/>
          <w:szCs w:val="22"/>
        </w:rPr>
        <w:t>”.</w:t>
      </w:r>
      <w:r w:rsidRPr="00AF5D4C">
        <w:rPr>
          <w:rFonts w:ascii="Tahoma" w:eastAsia="Tahoma" w:hAnsi="Tahoma" w:cs="Tahoma"/>
          <w:sz w:val="22"/>
          <w:szCs w:val="22"/>
        </w:rPr>
        <w:t xml:space="preserve"> Bidders can submit their sealed offer/s at the following address by Speed-Post/ Registered Post/ By-hand (but not by Courier)/ before 05:00 PM on 09.03.2024.</w:t>
      </w:r>
    </w:p>
    <w:p w14:paraId="2A65F1C8" w14:textId="77777777" w:rsidR="00151BDC" w:rsidRPr="00AF5D4C" w:rsidRDefault="00000000">
      <w:pPr>
        <w:spacing w:before="200"/>
        <w:jc w:val="both"/>
        <w:rPr>
          <w:rFonts w:ascii="Tahoma" w:eastAsia="Tahoma" w:hAnsi="Tahoma" w:cs="Tahoma"/>
          <w:sz w:val="22"/>
          <w:szCs w:val="22"/>
        </w:rPr>
      </w:pPr>
      <w:r w:rsidRPr="00AF5D4C">
        <w:rPr>
          <w:rFonts w:ascii="Tahoma" w:eastAsia="Tahoma" w:hAnsi="Tahoma" w:cs="Tahoma"/>
          <w:sz w:val="22"/>
          <w:szCs w:val="22"/>
        </w:rPr>
        <w:t>Bids shall be addressed to the undersigned and deposited in the tender box available at the main gate of the Institute after marking due entries.</w:t>
      </w:r>
    </w:p>
    <w:p w14:paraId="23F95A97" w14:textId="77777777" w:rsidR="00151BDC" w:rsidRPr="00AF5D4C" w:rsidRDefault="00151BDC">
      <w:pPr>
        <w:jc w:val="center"/>
        <w:rPr>
          <w:rFonts w:ascii="Tahoma" w:eastAsia="Tahoma" w:hAnsi="Tahoma" w:cs="Tahoma"/>
          <w:b/>
          <w:sz w:val="22"/>
          <w:szCs w:val="22"/>
        </w:rPr>
      </w:pPr>
    </w:p>
    <w:p w14:paraId="30151548" w14:textId="77777777" w:rsidR="00151BDC" w:rsidRPr="00AF5D4C" w:rsidRDefault="00000000">
      <w:pPr>
        <w:jc w:val="center"/>
        <w:rPr>
          <w:rFonts w:ascii="Tahoma" w:eastAsia="Tahoma" w:hAnsi="Tahoma" w:cs="Tahoma"/>
          <w:b/>
          <w:sz w:val="22"/>
          <w:szCs w:val="22"/>
        </w:rPr>
      </w:pPr>
      <w:r w:rsidRPr="00AF5D4C">
        <w:rPr>
          <w:rFonts w:ascii="Tahoma" w:eastAsia="Tahoma" w:hAnsi="Tahoma" w:cs="Tahoma"/>
          <w:b/>
          <w:sz w:val="22"/>
          <w:szCs w:val="22"/>
        </w:rPr>
        <w:t>Director</w:t>
      </w:r>
    </w:p>
    <w:p w14:paraId="33DE32C0" w14:textId="77777777" w:rsidR="00151BDC" w:rsidRPr="00AF5D4C" w:rsidRDefault="00000000">
      <w:pPr>
        <w:jc w:val="center"/>
        <w:rPr>
          <w:rFonts w:ascii="Tahoma" w:eastAsia="Tahoma" w:hAnsi="Tahoma" w:cs="Tahoma"/>
          <w:b/>
          <w:sz w:val="22"/>
          <w:szCs w:val="22"/>
        </w:rPr>
      </w:pPr>
      <w:r w:rsidRPr="00AF5D4C">
        <w:rPr>
          <w:rFonts w:ascii="Tahoma" w:eastAsia="Tahoma" w:hAnsi="Tahoma" w:cs="Tahoma"/>
          <w:b/>
          <w:sz w:val="22"/>
          <w:szCs w:val="22"/>
        </w:rPr>
        <w:t>The LNM Institute of Information Technology,</w:t>
      </w:r>
    </w:p>
    <w:p w14:paraId="6E4DCBCC" w14:textId="77777777" w:rsidR="00151BDC" w:rsidRPr="00AF5D4C" w:rsidRDefault="00000000">
      <w:pPr>
        <w:jc w:val="center"/>
        <w:rPr>
          <w:rFonts w:ascii="Tahoma" w:eastAsia="Tahoma" w:hAnsi="Tahoma" w:cs="Tahoma"/>
          <w:sz w:val="22"/>
          <w:szCs w:val="22"/>
        </w:rPr>
      </w:pPr>
      <w:r w:rsidRPr="00AF5D4C">
        <w:rPr>
          <w:rFonts w:ascii="Tahoma" w:eastAsia="Tahoma" w:hAnsi="Tahoma" w:cs="Tahoma"/>
          <w:sz w:val="22"/>
          <w:szCs w:val="22"/>
        </w:rPr>
        <w:t>Gram – Rupa Ki Nangal, Post – Sumel,</w:t>
      </w:r>
    </w:p>
    <w:p w14:paraId="399043B7" w14:textId="77777777" w:rsidR="00151BDC" w:rsidRPr="00AF5D4C" w:rsidRDefault="00000000">
      <w:pPr>
        <w:jc w:val="center"/>
        <w:rPr>
          <w:rFonts w:ascii="Tahoma" w:eastAsia="Tahoma" w:hAnsi="Tahoma" w:cs="Tahoma"/>
          <w:sz w:val="22"/>
          <w:szCs w:val="22"/>
        </w:rPr>
      </w:pPr>
      <w:r w:rsidRPr="00AF5D4C">
        <w:rPr>
          <w:rFonts w:ascii="Tahoma" w:eastAsia="Tahoma" w:hAnsi="Tahoma" w:cs="Tahoma"/>
          <w:sz w:val="22"/>
          <w:szCs w:val="22"/>
        </w:rPr>
        <w:t>Via – Jamdoli, Jaipur- 302031</w:t>
      </w:r>
    </w:p>
    <w:p w14:paraId="6E82833E" w14:textId="77777777" w:rsidR="00151BDC" w:rsidRPr="00AF5D4C" w:rsidRDefault="00000000">
      <w:pPr>
        <w:jc w:val="center"/>
        <w:rPr>
          <w:rFonts w:ascii="Tahoma" w:eastAsia="Tahoma" w:hAnsi="Tahoma" w:cs="Tahoma"/>
          <w:b/>
          <w:sz w:val="22"/>
          <w:szCs w:val="22"/>
          <w:u w:val="single"/>
        </w:rPr>
      </w:pPr>
      <w:r w:rsidRPr="00AF5D4C">
        <w:rPr>
          <w:rFonts w:ascii="Tahoma" w:eastAsia="Tahoma" w:hAnsi="Tahoma" w:cs="Tahoma"/>
          <w:sz w:val="22"/>
          <w:szCs w:val="22"/>
        </w:rPr>
        <w:t xml:space="preserve">Email: </w:t>
      </w:r>
      <w:hyperlink r:id="rId6">
        <w:r w:rsidRPr="00AF5D4C">
          <w:rPr>
            <w:rFonts w:ascii="Tahoma" w:eastAsia="Tahoma" w:hAnsi="Tahoma" w:cs="Tahoma"/>
            <w:sz w:val="22"/>
            <w:szCs w:val="22"/>
            <w:u w:val="single"/>
          </w:rPr>
          <w:t>directoroffice@lnmiit.ac.in</w:t>
        </w:r>
      </w:hyperlink>
    </w:p>
    <w:p w14:paraId="1FF1D178" w14:textId="77777777" w:rsidR="00151BDC" w:rsidRPr="00AF5D4C" w:rsidRDefault="00151BDC">
      <w:pPr>
        <w:rPr>
          <w:rFonts w:ascii="Tahoma" w:eastAsia="Tahoma" w:hAnsi="Tahoma" w:cs="Tahoma"/>
          <w:sz w:val="22"/>
          <w:szCs w:val="22"/>
        </w:rPr>
      </w:pPr>
    </w:p>
    <w:p w14:paraId="1AFDAA75" w14:textId="77777777" w:rsidR="00151BDC" w:rsidRPr="00AF5D4C" w:rsidRDefault="00000000">
      <w:pPr>
        <w:jc w:val="both"/>
        <w:rPr>
          <w:rFonts w:ascii="Tahoma" w:eastAsia="Tahoma" w:hAnsi="Tahoma" w:cs="Tahoma"/>
          <w:sz w:val="22"/>
          <w:szCs w:val="22"/>
        </w:rPr>
      </w:pPr>
      <w:r w:rsidRPr="00AF5D4C">
        <w:rPr>
          <w:rFonts w:ascii="Tahoma" w:eastAsia="Tahoma" w:hAnsi="Tahoma" w:cs="Tahoma"/>
          <w:sz w:val="22"/>
          <w:szCs w:val="22"/>
        </w:rPr>
        <w:t xml:space="preserve">Bidders can also submit their </w:t>
      </w:r>
      <w:r w:rsidRPr="00AF5D4C">
        <w:rPr>
          <w:rFonts w:ascii="Tahoma" w:eastAsia="Tahoma" w:hAnsi="Tahoma" w:cs="Tahoma"/>
          <w:b/>
          <w:sz w:val="22"/>
          <w:szCs w:val="22"/>
        </w:rPr>
        <w:t>offer/s via Email</w:t>
      </w:r>
      <w:r w:rsidRPr="00AF5D4C">
        <w:rPr>
          <w:rFonts w:ascii="Tahoma" w:eastAsia="Tahoma" w:hAnsi="Tahoma" w:cs="Tahoma"/>
          <w:sz w:val="22"/>
          <w:szCs w:val="22"/>
        </w:rPr>
        <w:t xml:space="preserve"> with password protected document/file at the below mentioned email IDs (E-mail must sent on both mail ID) before 05:00 PM on 09.03.2024.</w:t>
      </w:r>
    </w:p>
    <w:p w14:paraId="10811762" w14:textId="77777777" w:rsidR="00151BDC" w:rsidRPr="00AF5D4C" w:rsidRDefault="00151BDC">
      <w:pPr>
        <w:jc w:val="both"/>
        <w:rPr>
          <w:rFonts w:ascii="Tahoma" w:eastAsia="Tahoma" w:hAnsi="Tahoma" w:cs="Tahoma"/>
          <w:sz w:val="22"/>
          <w:szCs w:val="22"/>
        </w:rPr>
      </w:pPr>
    </w:p>
    <w:p w14:paraId="436ACC04" w14:textId="77777777" w:rsidR="00151BDC" w:rsidRPr="00AF5D4C" w:rsidRDefault="00000000">
      <w:pPr>
        <w:jc w:val="both"/>
        <w:rPr>
          <w:rFonts w:ascii="Tahoma" w:eastAsia="Tahoma" w:hAnsi="Tahoma" w:cs="Tahoma"/>
          <w:b/>
          <w:sz w:val="22"/>
          <w:szCs w:val="22"/>
        </w:rPr>
      </w:pPr>
      <w:r w:rsidRPr="00AF5D4C">
        <w:rPr>
          <w:rFonts w:ascii="Tahoma" w:eastAsia="Tahoma" w:hAnsi="Tahoma" w:cs="Tahoma"/>
          <w:b/>
          <w:sz w:val="22"/>
          <w:szCs w:val="22"/>
        </w:rPr>
        <w:t xml:space="preserve">The Password protected document/file to be sent to purchase officer at the email id: </w:t>
      </w:r>
      <w:hyperlink r:id="rId7">
        <w:r w:rsidRPr="00AF5D4C">
          <w:rPr>
            <w:rFonts w:ascii="Tahoma" w:eastAsia="Tahoma" w:hAnsi="Tahoma" w:cs="Tahoma"/>
            <w:b/>
            <w:color w:val="0000FF"/>
            <w:sz w:val="22"/>
            <w:szCs w:val="22"/>
            <w:u w:val="single"/>
          </w:rPr>
          <w:t>purchase.officer@lnmiit.ac.in</w:t>
        </w:r>
      </w:hyperlink>
      <w:r w:rsidRPr="00AF5D4C">
        <w:rPr>
          <w:rFonts w:ascii="Tahoma" w:eastAsia="Tahoma" w:hAnsi="Tahoma" w:cs="Tahoma"/>
          <w:b/>
          <w:color w:val="0000FF"/>
          <w:sz w:val="22"/>
          <w:szCs w:val="22"/>
          <w:u w:val="single"/>
        </w:rPr>
        <w:t xml:space="preserve"> </w:t>
      </w:r>
      <w:r w:rsidRPr="00AF5D4C">
        <w:rPr>
          <w:rFonts w:ascii="Tahoma" w:eastAsia="Tahoma" w:hAnsi="Tahoma" w:cs="Tahoma"/>
          <w:b/>
          <w:sz w:val="22"/>
          <w:szCs w:val="22"/>
        </w:rPr>
        <w:t xml:space="preserve">and password should be sent to Chairman-PCC at the email id: </w:t>
      </w:r>
      <w:hyperlink r:id="rId8">
        <w:r w:rsidRPr="00AF5D4C">
          <w:rPr>
            <w:rFonts w:ascii="Tahoma" w:eastAsia="Tahoma" w:hAnsi="Tahoma" w:cs="Tahoma"/>
            <w:b/>
            <w:color w:val="0000FF"/>
            <w:sz w:val="22"/>
            <w:szCs w:val="22"/>
            <w:u w:val="single"/>
          </w:rPr>
          <w:t>chairman.pcc@lnmiit.ac.in</w:t>
        </w:r>
      </w:hyperlink>
      <w:r w:rsidRPr="00AF5D4C">
        <w:rPr>
          <w:rFonts w:ascii="Tahoma" w:eastAsia="Tahoma" w:hAnsi="Tahoma" w:cs="Tahoma"/>
          <w:b/>
          <w:sz w:val="22"/>
          <w:szCs w:val="22"/>
        </w:rPr>
        <w:t xml:space="preserve"> .  </w:t>
      </w:r>
    </w:p>
    <w:p w14:paraId="73217EE1" w14:textId="77777777" w:rsidR="00151BDC" w:rsidRPr="00AF5D4C" w:rsidRDefault="00151BDC">
      <w:pPr>
        <w:rPr>
          <w:rFonts w:ascii="Tahoma" w:eastAsia="Tahoma" w:hAnsi="Tahoma" w:cs="Tahoma"/>
          <w:sz w:val="22"/>
          <w:szCs w:val="22"/>
        </w:rPr>
      </w:pPr>
    </w:p>
    <w:p w14:paraId="670D7E3D" w14:textId="77777777" w:rsidR="00151BDC" w:rsidRPr="00AF5D4C" w:rsidRDefault="00000000">
      <w:pPr>
        <w:jc w:val="center"/>
        <w:rPr>
          <w:rFonts w:ascii="Tahoma" w:eastAsia="Tahoma" w:hAnsi="Tahoma" w:cs="Tahoma"/>
          <w:b/>
          <w:color w:val="0000FF"/>
          <w:sz w:val="22"/>
          <w:szCs w:val="22"/>
          <w:u w:val="single"/>
        </w:rPr>
      </w:pPr>
      <w:hyperlink r:id="rId9">
        <w:r w:rsidRPr="00AF5D4C">
          <w:rPr>
            <w:rFonts w:ascii="Tahoma" w:eastAsia="Tahoma" w:hAnsi="Tahoma" w:cs="Tahoma"/>
            <w:b/>
            <w:color w:val="0000FF"/>
            <w:sz w:val="22"/>
            <w:szCs w:val="22"/>
            <w:u w:val="single"/>
          </w:rPr>
          <w:t>purchase.officer@lnmiit.ac.in</w:t>
        </w:r>
      </w:hyperlink>
    </w:p>
    <w:p w14:paraId="0BB0D7C9" w14:textId="77777777" w:rsidR="00151BDC" w:rsidRPr="00AF5D4C" w:rsidRDefault="00000000">
      <w:pPr>
        <w:jc w:val="center"/>
        <w:rPr>
          <w:rFonts w:ascii="Tahoma" w:eastAsia="Tahoma" w:hAnsi="Tahoma" w:cs="Tahoma"/>
          <w:b/>
          <w:sz w:val="22"/>
          <w:szCs w:val="22"/>
        </w:rPr>
      </w:pPr>
      <w:hyperlink r:id="rId10">
        <w:r w:rsidRPr="00AF5D4C">
          <w:rPr>
            <w:rFonts w:ascii="Tahoma" w:eastAsia="Tahoma" w:hAnsi="Tahoma" w:cs="Tahoma"/>
            <w:b/>
            <w:color w:val="0000FF"/>
            <w:sz w:val="22"/>
            <w:szCs w:val="22"/>
            <w:u w:val="single"/>
          </w:rPr>
          <w:t>chairman.pcc@lnmiit.ac.in</w:t>
        </w:r>
      </w:hyperlink>
    </w:p>
    <w:p w14:paraId="1A52E388" w14:textId="77777777" w:rsidR="00151BDC" w:rsidRPr="00AF5D4C" w:rsidRDefault="00000000">
      <w:pPr>
        <w:rPr>
          <w:rFonts w:ascii="Tahoma" w:eastAsia="Tahoma" w:hAnsi="Tahoma" w:cs="Tahoma"/>
          <w:b/>
          <w:sz w:val="22"/>
          <w:szCs w:val="22"/>
        </w:rPr>
      </w:pPr>
      <w:r w:rsidRPr="00AF5D4C">
        <w:rPr>
          <w:rFonts w:ascii="Tahoma" w:eastAsia="Tahoma" w:hAnsi="Tahoma" w:cs="Tahoma"/>
          <w:b/>
          <w:sz w:val="22"/>
          <w:szCs w:val="22"/>
        </w:rPr>
        <w:t>Bid Process:</w:t>
      </w:r>
    </w:p>
    <w:p w14:paraId="78EFA401" w14:textId="77777777" w:rsidR="00151BDC" w:rsidRPr="00AF5D4C" w:rsidRDefault="00151BDC">
      <w:pPr>
        <w:rPr>
          <w:rFonts w:ascii="Tahoma" w:eastAsia="Tahoma" w:hAnsi="Tahoma" w:cs="Tahoma"/>
          <w:b/>
          <w:sz w:val="22"/>
          <w:szCs w:val="22"/>
        </w:rPr>
      </w:pPr>
    </w:p>
    <w:p w14:paraId="1C73C522" w14:textId="17DB3905" w:rsidR="00151BDC" w:rsidRPr="00AF5D4C" w:rsidRDefault="00000000">
      <w:pPr>
        <w:spacing w:after="280"/>
        <w:jc w:val="both"/>
        <w:rPr>
          <w:rFonts w:ascii="Tahoma" w:eastAsia="Tahoma" w:hAnsi="Tahoma" w:cs="Tahoma"/>
          <w:sz w:val="22"/>
          <w:szCs w:val="22"/>
        </w:rPr>
      </w:pPr>
      <w:r w:rsidRPr="00AF5D4C">
        <w:rPr>
          <w:rFonts w:ascii="Tahoma" w:eastAsia="Tahoma" w:hAnsi="Tahoma" w:cs="Tahoma"/>
          <w:sz w:val="22"/>
          <w:szCs w:val="22"/>
        </w:rPr>
        <w:t>Technical &amp; Commercial details on the company’s letterhead, duly signed and sealed by the authorized signatory are required to be submitted in two separate envelopes/files. Both envelopes/files should be duly marked as “Technical bid for “</w:t>
      </w:r>
      <w:r w:rsidR="00510D1A"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w:t>
      </w:r>
      <w:r w:rsidR="00315F15">
        <w:rPr>
          <w:rFonts w:ascii="Tahoma" w:eastAsia="Tahoma" w:hAnsi="Tahoma" w:cs="Tahoma"/>
          <w:b/>
          <w:sz w:val="22"/>
          <w:szCs w:val="22"/>
        </w:rPr>
        <w:t>Heavy-Duty</w:t>
      </w:r>
      <w:r w:rsidR="00510D1A">
        <w:rPr>
          <w:rFonts w:ascii="Tahoma" w:eastAsia="Tahoma" w:hAnsi="Tahoma" w:cs="Tahoma"/>
          <w:b/>
          <w:sz w:val="22"/>
          <w:szCs w:val="22"/>
        </w:rPr>
        <w:t xml:space="preserve"> Nylon Rope</w:t>
      </w:r>
      <w:r w:rsidRPr="00AF5D4C">
        <w:rPr>
          <w:rFonts w:ascii="Tahoma" w:eastAsia="Tahoma" w:hAnsi="Tahoma" w:cs="Tahoma"/>
          <w:b/>
          <w:sz w:val="22"/>
          <w:szCs w:val="22"/>
        </w:rPr>
        <w:t>”</w:t>
      </w:r>
      <w:r w:rsidRPr="00AF5D4C">
        <w:rPr>
          <w:rFonts w:ascii="Tahoma" w:eastAsia="Tahoma" w:hAnsi="Tahoma" w:cs="Tahoma"/>
          <w:sz w:val="22"/>
          <w:szCs w:val="22"/>
        </w:rPr>
        <w:t xml:space="preserve"> and “Commercial Bid for </w:t>
      </w:r>
      <w:r w:rsidR="00510D1A"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w:t>
      </w:r>
      <w:r w:rsidR="00315F15">
        <w:rPr>
          <w:rFonts w:ascii="Tahoma" w:eastAsia="Tahoma" w:hAnsi="Tahoma" w:cs="Tahoma"/>
          <w:b/>
          <w:sz w:val="22"/>
          <w:szCs w:val="22"/>
        </w:rPr>
        <w:t>Heavy-Duty</w:t>
      </w:r>
      <w:r w:rsidR="00510D1A">
        <w:rPr>
          <w:rFonts w:ascii="Tahoma" w:eastAsia="Tahoma" w:hAnsi="Tahoma" w:cs="Tahoma"/>
          <w:b/>
          <w:sz w:val="22"/>
          <w:szCs w:val="22"/>
        </w:rPr>
        <w:t xml:space="preserve"> Nylon Rope</w:t>
      </w:r>
      <w:r w:rsidR="00AF5D4C" w:rsidRPr="00AF5D4C">
        <w:rPr>
          <w:rFonts w:ascii="Tahoma" w:eastAsia="Tahoma" w:hAnsi="Tahoma" w:cs="Tahoma"/>
          <w:b/>
          <w:sz w:val="22"/>
          <w:szCs w:val="22"/>
        </w:rPr>
        <w:t>”</w:t>
      </w:r>
      <w:r w:rsidRPr="00AF5D4C">
        <w:rPr>
          <w:rFonts w:ascii="Tahoma" w:eastAsia="Tahoma" w:hAnsi="Tahoma" w:cs="Tahoma"/>
          <w:sz w:val="22"/>
          <w:szCs w:val="22"/>
        </w:rPr>
        <w:t xml:space="preserve"> respectively. Both Envelopes shall be enclosed in a single envelope bearing the heading “Bid for </w:t>
      </w:r>
      <w:r w:rsidR="00510D1A"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w:t>
      </w:r>
      <w:r w:rsidR="00315F15">
        <w:rPr>
          <w:rFonts w:ascii="Tahoma" w:eastAsia="Tahoma" w:hAnsi="Tahoma" w:cs="Tahoma"/>
          <w:b/>
          <w:sz w:val="22"/>
          <w:szCs w:val="22"/>
        </w:rPr>
        <w:t>Heavy-Duty</w:t>
      </w:r>
      <w:r w:rsidR="00510D1A">
        <w:rPr>
          <w:rFonts w:ascii="Tahoma" w:eastAsia="Tahoma" w:hAnsi="Tahoma" w:cs="Tahoma"/>
          <w:b/>
          <w:sz w:val="22"/>
          <w:szCs w:val="22"/>
        </w:rPr>
        <w:t xml:space="preserve"> Nylon Rope</w:t>
      </w:r>
      <w:r w:rsidRPr="00AF5D4C">
        <w:rPr>
          <w:rFonts w:ascii="Tahoma" w:eastAsia="Tahoma" w:hAnsi="Tahoma" w:cs="Tahoma"/>
          <w:b/>
          <w:sz w:val="22"/>
          <w:szCs w:val="22"/>
        </w:rPr>
        <w:t>”</w:t>
      </w:r>
      <w:r w:rsidRPr="00AF5D4C">
        <w:rPr>
          <w:rFonts w:ascii="Tahoma" w:eastAsia="Tahoma" w:hAnsi="Tahoma" w:cs="Tahoma"/>
          <w:sz w:val="22"/>
          <w:szCs w:val="22"/>
        </w:rPr>
        <w:t xml:space="preserve">. Bids are liable to be rejected if any or </w:t>
      </w:r>
      <w:r w:rsidR="00315F15" w:rsidRPr="00AF5D4C">
        <w:rPr>
          <w:rFonts w:ascii="Tahoma" w:eastAsia="Tahoma" w:hAnsi="Tahoma" w:cs="Tahoma"/>
          <w:sz w:val="22"/>
          <w:szCs w:val="22"/>
        </w:rPr>
        <w:t>both technical</w:t>
      </w:r>
      <w:r w:rsidRPr="00AF5D4C">
        <w:rPr>
          <w:rFonts w:ascii="Tahoma" w:eastAsia="Tahoma" w:hAnsi="Tahoma" w:cs="Tahoma"/>
          <w:sz w:val="22"/>
          <w:szCs w:val="22"/>
        </w:rPr>
        <w:t xml:space="preserve"> or commercial offers are found in open condition or required information is not found with the offer.</w:t>
      </w:r>
    </w:p>
    <w:p w14:paraId="205E6C1D" w14:textId="77777777" w:rsidR="00151BDC" w:rsidRDefault="00000000">
      <w:pPr>
        <w:rPr>
          <w:rFonts w:ascii="Tahoma" w:eastAsia="Tahoma" w:hAnsi="Tahoma" w:cs="Tahoma"/>
          <w:b/>
          <w:sz w:val="24"/>
          <w:szCs w:val="24"/>
          <w:u w:val="single"/>
        </w:rPr>
      </w:pPr>
      <w:r w:rsidRPr="00AF5D4C">
        <w:rPr>
          <w:rFonts w:ascii="Tahoma" w:eastAsia="Tahoma" w:hAnsi="Tahoma" w:cs="Tahoma"/>
          <w:sz w:val="22"/>
          <w:szCs w:val="22"/>
        </w:rPr>
        <w:t>Bids can be sent via email as per the process mentioned above</w:t>
      </w:r>
      <w:r>
        <w:rPr>
          <w:rFonts w:ascii="Tahoma" w:eastAsia="Tahoma" w:hAnsi="Tahoma" w:cs="Tahoma"/>
          <w:b/>
          <w:sz w:val="24"/>
          <w:szCs w:val="24"/>
          <w:u w:val="single"/>
        </w:rPr>
        <w:t xml:space="preserve"> </w:t>
      </w:r>
      <w:r>
        <w:br w:type="page"/>
      </w:r>
    </w:p>
    <w:p w14:paraId="6166684E"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lastRenderedPageBreak/>
        <w:t xml:space="preserve">Technical Bid: </w:t>
      </w:r>
      <w:r>
        <w:rPr>
          <w:rFonts w:ascii="Tahoma" w:eastAsia="Tahoma" w:hAnsi="Tahoma" w:cs="Tahoma"/>
          <w:i/>
          <w:sz w:val="24"/>
          <w:szCs w:val="24"/>
          <w:u w:val="single"/>
        </w:rPr>
        <w:t>(in a separate sealed envelope)</w:t>
      </w:r>
    </w:p>
    <w:p w14:paraId="30BC5506" w14:textId="77777777" w:rsidR="00151BDC" w:rsidRDefault="00000000">
      <w:pPr>
        <w:rPr>
          <w:rFonts w:ascii="Tahoma" w:eastAsia="Tahoma" w:hAnsi="Tahoma" w:cs="Tahoma"/>
          <w:sz w:val="24"/>
          <w:szCs w:val="24"/>
        </w:rPr>
      </w:pPr>
      <w:r>
        <w:rPr>
          <w:rFonts w:ascii="Tahoma" w:eastAsia="Tahoma" w:hAnsi="Tahoma" w:cs="Tahoma"/>
          <w:sz w:val="24"/>
          <w:szCs w:val="24"/>
        </w:rPr>
        <w:t>While submitting quotations, the following procedure/ formalities and conditions may kindly be adhered.</w:t>
      </w:r>
    </w:p>
    <w:p w14:paraId="4416951B"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Company profile or brief note about the bidder's company, PAN number, and GST number should be submitted by the Vendor.</w:t>
      </w:r>
    </w:p>
    <w:p w14:paraId="3163030D"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The List of Directors/Partners/Proprietor/Members of the Firm to be attached.</w:t>
      </w:r>
    </w:p>
    <w:p w14:paraId="3E78E62F" w14:textId="77777777" w:rsidR="00151BDC" w:rsidRDefault="00000000">
      <w:pPr>
        <w:numPr>
          <w:ilvl w:val="0"/>
          <w:numId w:val="2"/>
        </w:num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Detail of other associated/sister concerns (if any) of Directors/Partners/ Proprietor/ Members to be provided.</w:t>
      </w:r>
    </w:p>
    <w:p w14:paraId="3F237875"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Turn over for the last three years to be mentioned. (Copy to be enclosed)</w:t>
      </w:r>
    </w:p>
    <w:p w14:paraId="4ED1031C"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List of the client to whom the vendor has delivered the goods or provided the services in past.</w:t>
      </w:r>
    </w:p>
    <w:p w14:paraId="43712482" w14:textId="77777777" w:rsidR="00151BDC" w:rsidRDefault="00000000">
      <w:pPr>
        <w:numPr>
          <w:ilvl w:val="0"/>
          <w:numId w:val="2"/>
        </w:numPr>
        <w:pBdr>
          <w:top w:val="nil"/>
          <w:left w:val="nil"/>
          <w:bottom w:val="nil"/>
          <w:right w:val="nil"/>
          <w:between w:val="nil"/>
        </w:pBdr>
        <w:spacing w:after="240"/>
        <w:rPr>
          <w:rFonts w:ascii="Tahoma" w:eastAsia="Tahoma" w:hAnsi="Tahoma" w:cs="Tahoma"/>
          <w:color w:val="000000"/>
          <w:sz w:val="24"/>
          <w:szCs w:val="24"/>
        </w:rPr>
      </w:pPr>
      <w:r>
        <w:rPr>
          <w:rFonts w:ascii="Tahoma" w:eastAsia="Tahoma" w:hAnsi="Tahoma" w:cs="Tahoma"/>
          <w:color w:val="000000"/>
          <w:sz w:val="24"/>
          <w:szCs w:val="24"/>
        </w:rPr>
        <w:t>Specification as mentioned below, shall be provided as per the details given below:</w:t>
      </w:r>
    </w:p>
    <w:p w14:paraId="6692792C" w14:textId="77777777" w:rsidR="00151BDC" w:rsidRDefault="00151BDC">
      <w:pPr>
        <w:spacing w:before="240"/>
        <w:rPr>
          <w:rFonts w:ascii="Tahoma" w:eastAsia="Tahoma" w:hAnsi="Tahoma" w:cs="Tahoma"/>
          <w:b/>
          <w:sz w:val="24"/>
          <w:szCs w:val="24"/>
          <w:u w:val="single"/>
        </w:rPr>
      </w:pPr>
    </w:p>
    <w:p w14:paraId="1C3F870C"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t>Scope of work, Technical data sheet and Specification of the item/s</w:t>
      </w:r>
    </w:p>
    <w:p w14:paraId="4C2C86B7" w14:textId="77777777" w:rsidR="00151BDC" w:rsidRDefault="00151BDC">
      <w:pPr>
        <w:rPr>
          <w:rFonts w:ascii="Tahoma" w:eastAsia="Tahoma" w:hAnsi="Tahoma" w:cs="Tahoma"/>
          <w:b/>
          <w:sz w:val="24"/>
          <w:szCs w:val="24"/>
          <w:u w:val="single"/>
        </w:rPr>
      </w:pPr>
    </w:p>
    <w:p w14:paraId="2B9BB132" w14:textId="7C057FA2" w:rsidR="00C63EA8" w:rsidRDefault="00000000" w:rsidP="00AF5D4C">
      <w:pPr>
        <w:ind w:left="2160" w:hanging="2160"/>
        <w:rPr>
          <w:rFonts w:ascii="Tahoma" w:eastAsia="Tahoma" w:hAnsi="Tahoma" w:cs="Tahoma"/>
          <w:b/>
          <w:sz w:val="24"/>
          <w:szCs w:val="24"/>
        </w:rPr>
      </w:pPr>
      <w:r>
        <w:rPr>
          <w:rFonts w:ascii="Tahoma" w:eastAsia="Tahoma" w:hAnsi="Tahoma" w:cs="Tahoma"/>
          <w:b/>
          <w:sz w:val="24"/>
          <w:szCs w:val="24"/>
          <w:u w:val="single"/>
        </w:rPr>
        <w:t>Scope of Work:</w:t>
      </w:r>
      <w:r>
        <w:rPr>
          <w:rFonts w:ascii="Tahoma" w:eastAsia="Tahoma" w:hAnsi="Tahoma" w:cs="Tahoma"/>
          <w:b/>
          <w:sz w:val="24"/>
          <w:szCs w:val="24"/>
        </w:rPr>
        <w:tab/>
      </w:r>
      <w:r w:rsidR="00510D1A"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w:t>
      </w:r>
      <w:r w:rsidR="00510D1A">
        <w:rPr>
          <w:rFonts w:ascii="Tahoma" w:eastAsia="Tahoma" w:hAnsi="Tahoma" w:cs="Tahoma"/>
          <w:b/>
          <w:sz w:val="22"/>
          <w:szCs w:val="22"/>
        </w:rPr>
        <w:t>Heavy-Duty</w:t>
      </w:r>
      <w:r w:rsidR="00510D1A">
        <w:rPr>
          <w:rFonts w:ascii="Tahoma" w:eastAsia="Tahoma" w:hAnsi="Tahoma" w:cs="Tahoma"/>
          <w:b/>
          <w:sz w:val="22"/>
          <w:szCs w:val="22"/>
        </w:rPr>
        <w:t xml:space="preserve"> Nylon Rope</w:t>
      </w:r>
      <w:r w:rsidR="00AF5D4C">
        <w:rPr>
          <w:rFonts w:ascii="Tahoma" w:eastAsia="Tahoma" w:hAnsi="Tahoma" w:cs="Tahoma"/>
          <w:b/>
          <w:sz w:val="24"/>
          <w:szCs w:val="24"/>
        </w:rPr>
        <w:t xml:space="preserve"> </w:t>
      </w:r>
    </w:p>
    <w:p w14:paraId="19D6CCEA" w14:textId="77777777" w:rsidR="00151BDC" w:rsidRDefault="00151BDC">
      <w:pPr>
        <w:rPr>
          <w:rFonts w:ascii="Tahoma" w:eastAsia="Tahoma" w:hAnsi="Tahoma" w:cs="Tahoma"/>
          <w:b/>
          <w:sz w:val="24"/>
          <w:szCs w:val="24"/>
          <w:u w:val="single"/>
        </w:rPr>
      </w:pPr>
    </w:p>
    <w:tbl>
      <w:tblPr>
        <w:tblStyle w:val="a"/>
        <w:tblW w:w="9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5"/>
        <w:gridCol w:w="6727"/>
        <w:gridCol w:w="916"/>
        <w:gridCol w:w="925"/>
      </w:tblGrid>
      <w:tr w:rsidR="00AF5D4C" w14:paraId="5DA34621" w14:textId="77777777" w:rsidTr="002E2C9F">
        <w:trPr>
          <w:trHeight w:val="296"/>
          <w:tblHeader/>
        </w:trPr>
        <w:tc>
          <w:tcPr>
            <w:tcW w:w="995" w:type="dxa"/>
            <w:shd w:val="clear" w:color="auto" w:fill="auto"/>
            <w:vAlign w:val="center"/>
          </w:tcPr>
          <w:p w14:paraId="607FE6A0" w14:textId="77777777" w:rsidR="00AF5D4C" w:rsidRDefault="00AF5D4C">
            <w:pPr>
              <w:jc w:val="center"/>
              <w:rPr>
                <w:rFonts w:ascii="Tahoma" w:eastAsia="Tahoma" w:hAnsi="Tahoma" w:cs="Tahoma"/>
                <w:b/>
                <w:color w:val="000000"/>
                <w:sz w:val="24"/>
                <w:szCs w:val="24"/>
              </w:rPr>
            </w:pPr>
            <w:proofErr w:type="spellStart"/>
            <w:r>
              <w:rPr>
                <w:rFonts w:ascii="Tahoma" w:eastAsia="Tahoma" w:hAnsi="Tahoma" w:cs="Tahoma"/>
                <w:b/>
                <w:color w:val="000000"/>
                <w:sz w:val="24"/>
                <w:szCs w:val="24"/>
              </w:rPr>
              <w:t>S.No</w:t>
            </w:r>
            <w:proofErr w:type="spellEnd"/>
            <w:r>
              <w:rPr>
                <w:rFonts w:ascii="Tahoma" w:eastAsia="Tahoma" w:hAnsi="Tahoma" w:cs="Tahoma"/>
                <w:b/>
                <w:color w:val="000000"/>
                <w:sz w:val="24"/>
                <w:szCs w:val="24"/>
              </w:rPr>
              <w:t>.</w:t>
            </w:r>
          </w:p>
        </w:tc>
        <w:tc>
          <w:tcPr>
            <w:tcW w:w="6727" w:type="dxa"/>
            <w:shd w:val="clear" w:color="auto" w:fill="auto"/>
            <w:vAlign w:val="center"/>
          </w:tcPr>
          <w:p w14:paraId="3E094545" w14:textId="1E824D88"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Item Name/ Description</w:t>
            </w:r>
          </w:p>
        </w:tc>
        <w:tc>
          <w:tcPr>
            <w:tcW w:w="916" w:type="dxa"/>
            <w:shd w:val="clear" w:color="auto" w:fill="auto"/>
            <w:vAlign w:val="center"/>
          </w:tcPr>
          <w:p w14:paraId="04B32EA7"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Qty.</w:t>
            </w:r>
          </w:p>
        </w:tc>
        <w:tc>
          <w:tcPr>
            <w:tcW w:w="925" w:type="dxa"/>
            <w:vAlign w:val="center"/>
          </w:tcPr>
          <w:p w14:paraId="69117430"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UOM</w:t>
            </w:r>
          </w:p>
        </w:tc>
      </w:tr>
      <w:tr w:rsidR="00AF5D4C" w14:paraId="519F10E9" w14:textId="77777777" w:rsidTr="005D70CD">
        <w:trPr>
          <w:trHeight w:val="395"/>
        </w:trPr>
        <w:tc>
          <w:tcPr>
            <w:tcW w:w="995" w:type="dxa"/>
            <w:shd w:val="clear" w:color="auto" w:fill="auto"/>
          </w:tcPr>
          <w:p w14:paraId="5BC64105" w14:textId="77777777" w:rsidR="00AF5D4C" w:rsidRDefault="00AF5D4C">
            <w:pPr>
              <w:rPr>
                <w:rFonts w:ascii="Tahoma" w:eastAsia="Tahoma" w:hAnsi="Tahoma" w:cs="Tahoma"/>
                <w:sz w:val="24"/>
                <w:szCs w:val="24"/>
              </w:rPr>
            </w:pPr>
            <w:r>
              <w:rPr>
                <w:rFonts w:ascii="Tahoma" w:eastAsia="Tahoma" w:hAnsi="Tahoma" w:cs="Tahoma"/>
                <w:sz w:val="24"/>
                <w:szCs w:val="24"/>
              </w:rPr>
              <w:t>1.</w:t>
            </w:r>
          </w:p>
        </w:tc>
        <w:tc>
          <w:tcPr>
            <w:tcW w:w="6727" w:type="dxa"/>
            <w:shd w:val="clear" w:color="auto" w:fill="FFFFFF"/>
          </w:tcPr>
          <w:p w14:paraId="7254B31D" w14:textId="5B5E198F" w:rsidR="00AF5D4C" w:rsidRDefault="00510D1A" w:rsidP="00F83394">
            <w:pPr>
              <w:rPr>
                <w:rFonts w:ascii="Tahoma" w:eastAsia="Tahoma" w:hAnsi="Tahoma" w:cs="Tahoma"/>
                <w:sz w:val="24"/>
                <w:szCs w:val="24"/>
              </w:rPr>
            </w:pPr>
            <w:r>
              <w:rPr>
                <w:rFonts w:ascii="Tahoma" w:eastAsia="Tahoma" w:hAnsi="Tahoma" w:cs="Tahoma"/>
                <w:bCs/>
                <w:sz w:val="24"/>
                <w:szCs w:val="24"/>
              </w:rPr>
              <w:t xml:space="preserve">Supply and installation of ISI Marked Fire Bucket 4 Nos. of Round Bottom </w:t>
            </w:r>
            <w:r w:rsidR="00315F15">
              <w:rPr>
                <w:rFonts w:ascii="Tahoma" w:eastAsia="Tahoma" w:hAnsi="Tahoma" w:cs="Tahoma"/>
                <w:bCs/>
                <w:sz w:val="24"/>
                <w:szCs w:val="24"/>
              </w:rPr>
              <w:t>made of</w:t>
            </w:r>
            <w:r>
              <w:rPr>
                <w:rFonts w:ascii="Tahoma" w:eastAsia="Tahoma" w:hAnsi="Tahoma" w:cs="Tahoma"/>
                <w:bCs/>
                <w:sz w:val="24"/>
                <w:szCs w:val="24"/>
              </w:rPr>
              <w:t xml:space="preserve"> MS/GI Sheet paint with fire red colour and with fire bucket stand having hanging capacity of 4 bucket</w:t>
            </w:r>
          </w:p>
        </w:tc>
        <w:tc>
          <w:tcPr>
            <w:tcW w:w="916" w:type="dxa"/>
            <w:shd w:val="clear" w:color="auto" w:fill="FFFFFF"/>
            <w:vAlign w:val="bottom"/>
          </w:tcPr>
          <w:p w14:paraId="36684CB5" w14:textId="05BA5E0D" w:rsidR="00AF5D4C" w:rsidRDefault="00510D1A">
            <w:pPr>
              <w:jc w:val="center"/>
              <w:rPr>
                <w:rFonts w:ascii="Tahoma" w:eastAsia="Tahoma" w:hAnsi="Tahoma" w:cs="Tahoma"/>
                <w:color w:val="000000"/>
                <w:sz w:val="24"/>
                <w:szCs w:val="24"/>
              </w:rPr>
            </w:pPr>
            <w:r>
              <w:rPr>
                <w:rFonts w:ascii="Tahoma" w:eastAsia="Tahoma" w:hAnsi="Tahoma" w:cs="Tahoma"/>
                <w:color w:val="000000"/>
                <w:sz w:val="24"/>
                <w:szCs w:val="24"/>
              </w:rPr>
              <w:t>10</w:t>
            </w:r>
          </w:p>
        </w:tc>
        <w:tc>
          <w:tcPr>
            <w:tcW w:w="925" w:type="dxa"/>
            <w:shd w:val="clear" w:color="auto" w:fill="auto"/>
            <w:vAlign w:val="bottom"/>
          </w:tcPr>
          <w:p w14:paraId="5A538841" w14:textId="77777777" w:rsidR="00AF5D4C" w:rsidRDefault="00AF5D4C">
            <w:pPr>
              <w:jc w:val="center"/>
              <w:rPr>
                <w:rFonts w:ascii="Tahoma" w:eastAsia="Tahoma" w:hAnsi="Tahoma" w:cs="Tahoma"/>
                <w:color w:val="000000"/>
                <w:sz w:val="24"/>
                <w:szCs w:val="24"/>
              </w:rPr>
            </w:pPr>
            <w:r>
              <w:rPr>
                <w:rFonts w:ascii="Tahoma" w:eastAsia="Tahoma" w:hAnsi="Tahoma" w:cs="Tahoma"/>
                <w:color w:val="000000"/>
                <w:sz w:val="24"/>
                <w:szCs w:val="24"/>
              </w:rPr>
              <w:t>Nos.</w:t>
            </w:r>
          </w:p>
        </w:tc>
      </w:tr>
      <w:tr w:rsidR="00AF5D4C" w14:paraId="131A16F0" w14:textId="77777777" w:rsidTr="000B699A">
        <w:trPr>
          <w:trHeight w:val="395"/>
        </w:trPr>
        <w:tc>
          <w:tcPr>
            <w:tcW w:w="995" w:type="dxa"/>
            <w:shd w:val="clear" w:color="auto" w:fill="auto"/>
          </w:tcPr>
          <w:p w14:paraId="4F755FC9" w14:textId="6AEEC06A" w:rsidR="00AF5D4C" w:rsidRDefault="00AF5D4C">
            <w:pPr>
              <w:rPr>
                <w:rFonts w:ascii="Tahoma" w:eastAsia="Tahoma" w:hAnsi="Tahoma" w:cs="Tahoma"/>
                <w:sz w:val="24"/>
                <w:szCs w:val="24"/>
              </w:rPr>
            </w:pPr>
            <w:r>
              <w:rPr>
                <w:rFonts w:ascii="Tahoma" w:eastAsia="Tahoma" w:hAnsi="Tahoma" w:cs="Tahoma"/>
                <w:sz w:val="24"/>
                <w:szCs w:val="24"/>
              </w:rPr>
              <w:t>2</w:t>
            </w:r>
          </w:p>
        </w:tc>
        <w:tc>
          <w:tcPr>
            <w:tcW w:w="6727" w:type="dxa"/>
            <w:shd w:val="clear" w:color="auto" w:fill="FFFFFF"/>
          </w:tcPr>
          <w:p w14:paraId="48EC95AD" w14:textId="6ACCF40D" w:rsidR="00AF5D4C" w:rsidRDefault="00510D1A" w:rsidP="00F83394">
            <w:pPr>
              <w:rPr>
                <w:rFonts w:ascii="Tahoma" w:eastAsia="Tahoma" w:hAnsi="Tahoma" w:cs="Tahoma"/>
                <w:sz w:val="24"/>
                <w:szCs w:val="24"/>
              </w:rPr>
            </w:pPr>
            <w:r>
              <w:rPr>
                <w:rFonts w:ascii="Tahoma" w:eastAsia="Tahoma" w:hAnsi="Tahoma" w:cs="Tahoma"/>
                <w:bCs/>
                <w:sz w:val="24"/>
                <w:szCs w:val="24"/>
              </w:rPr>
              <w:t>Heavy duty Nylon Rope (</w:t>
            </w:r>
            <w:r w:rsidR="00315F15">
              <w:rPr>
                <w:rFonts w:ascii="Tahoma" w:eastAsia="Tahoma" w:hAnsi="Tahoma" w:cs="Tahoma"/>
                <w:bCs/>
                <w:sz w:val="24"/>
                <w:szCs w:val="24"/>
              </w:rPr>
              <w:t>Diameter:</w:t>
            </w:r>
            <w:r>
              <w:rPr>
                <w:rFonts w:ascii="Tahoma" w:eastAsia="Tahoma" w:hAnsi="Tahoma" w:cs="Tahoma"/>
                <w:bCs/>
                <w:sz w:val="24"/>
                <w:szCs w:val="24"/>
              </w:rPr>
              <w:t xml:space="preserve"> 10mm, Length 110 </w:t>
            </w:r>
            <w:proofErr w:type="spellStart"/>
            <w:r>
              <w:rPr>
                <w:rFonts w:ascii="Tahoma" w:eastAsia="Tahoma" w:hAnsi="Tahoma" w:cs="Tahoma"/>
                <w:bCs/>
                <w:sz w:val="24"/>
                <w:szCs w:val="24"/>
              </w:rPr>
              <w:t>Mtr</w:t>
            </w:r>
            <w:proofErr w:type="spellEnd"/>
            <w:r>
              <w:rPr>
                <w:rFonts w:ascii="Tahoma" w:eastAsia="Tahoma" w:hAnsi="Tahoma" w:cs="Tahoma"/>
                <w:bCs/>
                <w:sz w:val="24"/>
                <w:szCs w:val="24"/>
              </w:rPr>
              <w:t xml:space="preserve">., Colour: Yellow, Material : Nylon) </w:t>
            </w:r>
          </w:p>
        </w:tc>
        <w:tc>
          <w:tcPr>
            <w:tcW w:w="916" w:type="dxa"/>
            <w:shd w:val="clear" w:color="auto" w:fill="FFFFFF"/>
            <w:vAlign w:val="bottom"/>
          </w:tcPr>
          <w:p w14:paraId="3736E717" w14:textId="2728EC74" w:rsidR="00AF5D4C" w:rsidRDefault="00510D1A">
            <w:pPr>
              <w:jc w:val="center"/>
              <w:rPr>
                <w:rFonts w:ascii="Tahoma" w:eastAsia="Tahoma" w:hAnsi="Tahoma" w:cs="Tahoma"/>
                <w:color w:val="000000"/>
                <w:sz w:val="24"/>
                <w:szCs w:val="24"/>
              </w:rPr>
            </w:pPr>
            <w:r>
              <w:rPr>
                <w:rFonts w:ascii="Tahoma" w:eastAsia="Tahoma" w:hAnsi="Tahoma" w:cs="Tahoma"/>
                <w:color w:val="000000"/>
                <w:sz w:val="24"/>
                <w:szCs w:val="24"/>
              </w:rPr>
              <w:t>110</w:t>
            </w:r>
          </w:p>
        </w:tc>
        <w:tc>
          <w:tcPr>
            <w:tcW w:w="925" w:type="dxa"/>
            <w:shd w:val="clear" w:color="auto" w:fill="auto"/>
            <w:vAlign w:val="bottom"/>
          </w:tcPr>
          <w:p w14:paraId="504C1DA5" w14:textId="64037ADF" w:rsidR="00AF5D4C" w:rsidRDefault="00510D1A">
            <w:pPr>
              <w:jc w:val="center"/>
              <w:rPr>
                <w:rFonts w:ascii="Tahoma" w:eastAsia="Tahoma" w:hAnsi="Tahoma" w:cs="Tahoma"/>
                <w:color w:val="000000"/>
                <w:sz w:val="24"/>
                <w:szCs w:val="24"/>
              </w:rPr>
            </w:pPr>
            <w:proofErr w:type="spellStart"/>
            <w:r>
              <w:rPr>
                <w:rFonts w:ascii="Tahoma" w:eastAsia="Tahoma" w:hAnsi="Tahoma" w:cs="Tahoma"/>
                <w:color w:val="000000"/>
                <w:sz w:val="24"/>
                <w:szCs w:val="24"/>
              </w:rPr>
              <w:t>Mtr</w:t>
            </w:r>
            <w:proofErr w:type="spellEnd"/>
            <w:r>
              <w:rPr>
                <w:rFonts w:ascii="Tahoma" w:eastAsia="Tahoma" w:hAnsi="Tahoma" w:cs="Tahoma"/>
                <w:color w:val="000000"/>
                <w:sz w:val="24"/>
                <w:szCs w:val="24"/>
              </w:rPr>
              <w:t>.</w:t>
            </w:r>
          </w:p>
        </w:tc>
      </w:tr>
    </w:tbl>
    <w:p w14:paraId="5E5898AE" w14:textId="77777777" w:rsidR="00151BDC" w:rsidRDefault="00151BDC">
      <w:pPr>
        <w:rPr>
          <w:rFonts w:ascii="Tahoma" w:eastAsia="Tahoma" w:hAnsi="Tahoma" w:cs="Tahoma"/>
          <w:b/>
          <w:sz w:val="24"/>
          <w:szCs w:val="24"/>
          <w:u w:val="single"/>
        </w:rPr>
      </w:pPr>
    </w:p>
    <w:p w14:paraId="07E6237B" w14:textId="77777777" w:rsidR="00151BDC" w:rsidRDefault="00151BDC">
      <w:pPr>
        <w:rPr>
          <w:rFonts w:ascii="Tahoma" w:eastAsia="Tahoma" w:hAnsi="Tahoma" w:cs="Tahoma"/>
          <w:b/>
          <w:sz w:val="24"/>
          <w:szCs w:val="24"/>
          <w:u w:val="single"/>
        </w:rPr>
      </w:pPr>
    </w:p>
    <w:p w14:paraId="41A66C3D" w14:textId="599CB3DD" w:rsidR="00F83394" w:rsidRDefault="00F83394"/>
    <w:p w14:paraId="15F89FF3" w14:textId="77777777" w:rsidR="00F83394" w:rsidRDefault="00F83394"/>
    <w:p w14:paraId="33EA292B" w14:textId="30EC8FD2" w:rsidR="00F83394" w:rsidRDefault="00F83394">
      <w:pPr>
        <w:rPr>
          <w:rFonts w:ascii="Tahoma" w:eastAsia="Tahoma" w:hAnsi="Tahoma" w:cs="Tahoma"/>
          <w:b/>
          <w:sz w:val="24"/>
          <w:szCs w:val="24"/>
          <w:u w:val="single"/>
        </w:rPr>
      </w:pPr>
      <w:r>
        <w:rPr>
          <w:rFonts w:ascii="Tahoma" w:eastAsia="Tahoma" w:hAnsi="Tahoma" w:cs="Tahoma"/>
          <w:b/>
          <w:sz w:val="24"/>
          <w:szCs w:val="24"/>
          <w:u w:val="single"/>
        </w:rPr>
        <w:br w:type="page"/>
      </w:r>
    </w:p>
    <w:p w14:paraId="3C145101" w14:textId="77777777" w:rsidR="00151BDC" w:rsidRDefault="00000000">
      <w:pPr>
        <w:rPr>
          <w:rFonts w:ascii="Tahoma" w:eastAsia="Tahoma" w:hAnsi="Tahoma" w:cs="Tahoma"/>
          <w:i/>
          <w:sz w:val="24"/>
          <w:szCs w:val="24"/>
          <w:u w:val="single"/>
        </w:rPr>
      </w:pPr>
      <w:r>
        <w:rPr>
          <w:rFonts w:ascii="Tahoma" w:eastAsia="Tahoma" w:hAnsi="Tahoma" w:cs="Tahoma"/>
          <w:b/>
          <w:sz w:val="24"/>
          <w:szCs w:val="24"/>
          <w:u w:val="single"/>
        </w:rPr>
        <w:lastRenderedPageBreak/>
        <w:t xml:space="preserve">Commercial Bid: </w:t>
      </w:r>
      <w:r>
        <w:rPr>
          <w:rFonts w:ascii="Tahoma" w:eastAsia="Tahoma" w:hAnsi="Tahoma" w:cs="Tahoma"/>
          <w:i/>
          <w:sz w:val="24"/>
          <w:szCs w:val="24"/>
          <w:u w:val="single"/>
        </w:rPr>
        <w:t>(in separate sealed envelope)</w:t>
      </w:r>
    </w:p>
    <w:p w14:paraId="72747345" w14:textId="77777777" w:rsidR="00151BDC" w:rsidRDefault="00151BDC">
      <w:pPr>
        <w:rPr>
          <w:rFonts w:ascii="Tahoma" w:eastAsia="Tahoma" w:hAnsi="Tahoma" w:cs="Tahoma"/>
          <w:i/>
          <w:sz w:val="24"/>
          <w:szCs w:val="24"/>
          <w:u w:val="single"/>
        </w:rPr>
      </w:pPr>
    </w:p>
    <w:p w14:paraId="7877168C" w14:textId="16A1B1BD" w:rsidR="00151BDC" w:rsidRDefault="00000000">
      <w:pPr>
        <w:jc w:val="center"/>
        <w:rPr>
          <w:rFonts w:ascii="Tahoma" w:eastAsia="Tahoma" w:hAnsi="Tahoma" w:cs="Tahoma"/>
          <w:b/>
          <w:sz w:val="24"/>
          <w:szCs w:val="24"/>
          <w:u w:val="single"/>
        </w:rPr>
      </w:pPr>
      <w:r>
        <w:rPr>
          <w:rFonts w:ascii="Tahoma" w:eastAsia="Tahoma" w:hAnsi="Tahoma" w:cs="Tahoma"/>
          <w:b/>
          <w:sz w:val="24"/>
          <w:szCs w:val="24"/>
          <w:u w:val="single"/>
        </w:rPr>
        <w:t xml:space="preserve">Bid for </w:t>
      </w:r>
      <w:r>
        <w:rPr>
          <w:rFonts w:ascii="Tahoma" w:eastAsia="Tahoma" w:hAnsi="Tahoma" w:cs="Tahoma"/>
          <w:sz w:val="24"/>
          <w:szCs w:val="24"/>
        </w:rPr>
        <w:t>“</w:t>
      </w:r>
      <w:r w:rsidR="00510D1A" w:rsidRPr="00AF5D4C">
        <w:rPr>
          <w:rFonts w:ascii="Tahoma" w:eastAsia="Tahoma" w:hAnsi="Tahoma" w:cs="Tahoma"/>
          <w:b/>
          <w:sz w:val="22"/>
          <w:szCs w:val="22"/>
        </w:rPr>
        <w:t>Supply</w:t>
      </w:r>
      <w:r w:rsidR="00510D1A">
        <w:rPr>
          <w:rFonts w:ascii="Tahoma" w:eastAsia="Tahoma" w:hAnsi="Tahoma" w:cs="Tahoma"/>
          <w:b/>
          <w:sz w:val="22"/>
          <w:szCs w:val="22"/>
        </w:rPr>
        <w:t xml:space="preserve"> and Installation of Fire Buckets with Stand and Supply of Heavy-Duty Nylon Rope</w:t>
      </w:r>
      <w:r>
        <w:rPr>
          <w:rFonts w:ascii="Tahoma" w:eastAsia="Tahoma" w:hAnsi="Tahoma" w:cs="Tahoma"/>
          <w:sz w:val="24"/>
          <w:szCs w:val="24"/>
        </w:rPr>
        <w:t>”</w:t>
      </w:r>
    </w:p>
    <w:p w14:paraId="0BA8FC10" w14:textId="77777777" w:rsidR="00151BDC" w:rsidRDefault="00151BDC">
      <w:pPr>
        <w:tabs>
          <w:tab w:val="left" w:pos="1203"/>
        </w:tabs>
        <w:rPr>
          <w:rFonts w:ascii="Tahoma" w:eastAsia="Tahoma" w:hAnsi="Tahoma" w:cs="Tahoma"/>
          <w:b/>
          <w:sz w:val="24"/>
          <w:szCs w:val="24"/>
          <w:u w:val="single"/>
        </w:rPr>
      </w:pPr>
    </w:p>
    <w:tbl>
      <w:tblPr>
        <w:tblStyle w:val="a0"/>
        <w:tblW w:w="10136" w:type="dxa"/>
        <w:tblLayout w:type="fixed"/>
        <w:tblLook w:val="0400" w:firstRow="0" w:lastRow="0" w:firstColumn="0" w:lastColumn="0" w:noHBand="0" w:noVBand="1"/>
      </w:tblPr>
      <w:tblGrid>
        <w:gridCol w:w="852"/>
        <w:gridCol w:w="5764"/>
        <w:gridCol w:w="785"/>
        <w:gridCol w:w="793"/>
        <w:gridCol w:w="777"/>
        <w:gridCol w:w="1165"/>
      </w:tblGrid>
      <w:tr w:rsidR="00AF5D4C" w14:paraId="06650224" w14:textId="77777777" w:rsidTr="00ED404E">
        <w:trPr>
          <w:trHeight w:val="296"/>
          <w:tblHeader/>
        </w:trPr>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AA762" w14:textId="77777777" w:rsidR="00AF5D4C" w:rsidRDefault="00AF5D4C">
            <w:pPr>
              <w:jc w:val="center"/>
              <w:rPr>
                <w:rFonts w:ascii="Tahoma" w:eastAsia="Tahoma" w:hAnsi="Tahoma" w:cs="Tahoma"/>
                <w:b/>
                <w:color w:val="000000"/>
                <w:sz w:val="24"/>
                <w:szCs w:val="24"/>
              </w:rPr>
            </w:pPr>
            <w:proofErr w:type="spellStart"/>
            <w:r>
              <w:rPr>
                <w:rFonts w:ascii="Tahoma" w:eastAsia="Tahoma" w:hAnsi="Tahoma" w:cs="Tahoma"/>
                <w:b/>
                <w:color w:val="000000"/>
                <w:sz w:val="24"/>
                <w:szCs w:val="24"/>
              </w:rPr>
              <w:t>S.No</w:t>
            </w:r>
            <w:proofErr w:type="spellEnd"/>
            <w:r>
              <w:rPr>
                <w:rFonts w:ascii="Tahoma" w:eastAsia="Tahoma" w:hAnsi="Tahoma" w:cs="Tahoma"/>
                <w:b/>
                <w:color w:val="000000"/>
                <w:sz w:val="24"/>
                <w:szCs w:val="24"/>
              </w:rPr>
              <w:t>.</w:t>
            </w:r>
          </w:p>
        </w:tc>
        <w:tc>
          <w:tcPr>
            <w:tcW w:w="5764" w:type="dxa"/>
            <w:tcBorders>
              <w:top w:val="single" w:sz="4" w:space="0" w:color="000000"/>
              <w:left w:val="nil"/>
              <w:bottom w:val="single" w:sz="4" w:space="0" w:color="000000"/>
              <w:right w:val="single" w:sz="4" w:space="0" w:color="000000"/>
            </w:tcBorders>
            <w:shd w:val="clear" w:color="auto" w:fill="auto"/>
            <w:vAlign w:val="center"/>
          </w:tcPr>
          <w:p w14:paraId="0D718B11" w14:textId="2A2E274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Item Name/ Description</w:t>
            </w:r>
          </w:p>
        </w:tc>
        <w:tc>
          <w:tcPr>
            <w:tcW w:w="785" w:type="dxa"/>
            <w:tcBorders>
              <w:top w:val="single" w:sz="4" w:space="0" w:color="000000"/>
              <w:left w:val="nil"/>
              <w:bottom w:val="single" w:sz="4" w:space="0" w:color="000000"/>
              <w:right w:val="single" w:sz="4" w:space="0" w:color="000000"/>
            </w:tcBorders>
            <w:shd w:val="clear" w:color="auto" w:fill="auto"/>
            <w:vAlign w:val="center"/>
          </w:tcPr>
          <w:p w14:paraId="57F0CB77"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Qty.</w:t>
            </w:r>
          </w:p>
        </w:tc>
        <w:tc>
          <w:tcPr>
            <w:tcW w:w="793" w:type="dxa"/>
            <w:tcBorders>
              <w:top w:val="single" w:sz="4" w:space="0" w:color="000000"/>
              <w:left w:val="nil"/>
              <w:bottom w:val="single" w:sz="4" w:space="0" w:color="000000"/>
              <w:right w:val="single" w:sz="4" w:space="0" w:color="000000"/>
            </w:tcBorders>
            <w:vAlign w:val="center"/>
          </w:tcPr>
          <w:p w14:paraId="4BBA683A"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UOM</w:t>
            </w:r>
          </w:p>
        </w:tc>
        <w:tc>
          <w:tcPr>
            <w:tcW w:w="777" w:type="dxa"/>
            <w:tcBorders>
              <w:top w:val="single" w:sz="4" w:space="0" w:color="000000"/>
              <w:left w:val="nil"/>
              <w:bottom w:val="single" w:sz="4" w:space="0" w:color="000000"/>
              <w:right w:val="single" w:sz="4" w:space="0" w:color="000000"/>
            </w:tcBorders>
            <w:vAlign w:val="center"/>
          </w:tcPr>
          <w:p w14:paraId="493D444C"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Rate</w:t>
            </w:r>
          </w:p>
        </w:tc>
        <w:tc>
          <w:tcPr>
            <w:tcW w:w="1165" w:type="dxa"/>
            <w:tcBorders>
              <w:top w:val="single" w:sz="4" w:space="0" w:color="000000"/>
              <w:left w:val="nil"/>
              <w:bottom w:val="single" w:sz="4" w:space="0" w:color="000000"/>
              <w:right w:val="single" w:sz="4" w:space="0" w:color="000000"/>
            </w:tcBorders>
            <w:vAlign w:val="center"/>
          </w:tcPr>
          <w:p w14:paraId="4E71FF89" w14:textId="77777777" w:rsidR="00AF5D4C" w:rsidRDefault="00AF5D4C">
            <w:pPr>
              <w:jc w:val="center"/>
              <w:rPr>
                <w:rFonts w:ascii="Tahoma" w:eastAsia="Tahoma" w:hAnsi="Tahoma" w:cs="Tahoma"/>
                <w:b/>
                <w:color w:val="000000"/>
                <w:sz w:val="24"/>
                <w:szCs w:val="24"/>
              </w:rPr>
            </w:pPr>
            <w:r>
              <w:rPr>
                <w:rFonts w:ascii="Tahoma" w:eastAsia="Tahoma" w:hAnsi="Tahoma" w:cs="Tahoma"/>
                <w:b/>
                <w:color w:val="000000"/>
                <w:sz w:val="24"/>
                <w:szCs w:val="24"/>
              </w:rPr>
              <w:t>Amount</w:t>
            </w:r>
          </w:p>
        </w:tc>
      </w:tr>
      <w:tr w:rsidR="00510D1A" w14:paraId="2C945F7F"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57403654" w14:textId="4684256C" w:rsidR="00510D1A" w:rsidRDefault="00510D1A" w:rsidP="00510D1A">
            <w:pPr>
              <w:rPr>
                <w:rFonts w:ascii="Tahoma" w:eastAsia="Tahoma" w:hAnsi="Tahoma" w:cs="Tahoma"/>
                <w:sz w:val="24"/>
                <w:szCs w:val="24"/>
              </w:rPr>
            </w:pPr>
            <w:r>
              <w:rPr>
                <w:rFonts w:ascii="Tahoma" w:eastAsia="Tahoma" w:hAnsi="Tahoma" w:cs="Tahoma"/>
                <w:sz w:val="24"/>
                <w:szCs w:val="24"/>
              </w:rPr>
              <w:t>1.</w:t>
            </w:r>
          </w:p>
        </w:tc>
        <w:tc>
          <w:tcPr>
            <w:tcW w:w="5764" w:type="dxa"/>
            <w:tcBorders>
              <w:top w:val="nil"/>
              <w:left w:val="nil"/>
              <w:bottom w:val="single" w:sz="4" w:space="0" w:color="000000"/>
              <w:right w:val="single" w:sz="4" w:space="0" w:color="000000"/>
            </w:tcBorders>
            <w:shd w:val="clear" w:color="auto" w:fill="FFFFFF"/>
          </w:tcPr>
          <w:p w14:paraId="55711E17" w14:textId="5BE23324" w:rsidR="00510D1A" w:rsidRDefault="00510D1A" w:rsidP="00510D1A">
            <w:pPr>
              <w:rPr>
                <w:rFonts w:ascii="Tahoma" w:eastAsia="Tahoma" w:hAnsi="Tahoma" w:cs="Tahoma"/>
                <w:color w:val="000000"/>
                <w:sz w:val="24"/>
                <w:szCs w:val="24"/>
              </w:rPr>
            </w:pPr>
            <w:r>
              <w:rPr>
                <w:rFonts w:ascii="Tahoma" w:eastAsia="Tahoma" w:hAnsi="Tahoma" w:cs="Tahoma"/>
                <w:bCs/>
                <w:sz w:val="24"/>
                <w:szCs w:val="24"/>
              </w:rPr>
              <w:t xml:space="preserve">Supply and installation of ISI Marked Fire Bucket 4 Nos. of Round Bottom </w:t>
            </w:r>
            <w:r w:rsidR="00315F15">
              <w:rPr>
                <w:rFonts w:ascii="Tahoma" w:eastAsia="Tahoma" w:hAnsi="Tahoma" w:cs="Tahoma"/>
                <w:bCs/>
                <w:sz w:val="24"/>
                <w:szCs w:val="24"/>
              </w:rPr>
              <w:t>made of</w:t>
            </w:r>
            <w:r>
              <w:rPr>
                <w:rFonts w:ascii="Tahoma" w:eastAsia="Tahoma" w:hAnsi="Tahoma" w:cs="Tahoma"/>
                <w:bCs/>
                <w:sz w:val="24"/>
                <w:szCs w:val="24"/>
              </w:rPr>
              <w:t xml:space="preserve"> MS/GI Sheet paint with fire red colour and with fire bucket stand having hanging capacity of 4 bucket</w:t>
            </w:r>
          </w:p>
        </w:tc>
        <w:tc>
          <w:tcPr>
            <w:tcW w:w="785" w:type="dxa"/>
            <w:tcBorders>
              <w:top w:val="nil"/>
              <w:left w:val="nil"/>
              <w:bottom w:val="single" w:sz="4" w:space="0" w:color="000000"/>
              <w:right w:val="single" w:sz="4" w:space="0" w:color="000000"/>
            </w:tcBorders>
            <w:shd w:val="clear" w:color="auto" w:fill="FFFFFF"/>
            <w:vAlign w:val="bottom"/>
          </w:tcPr>
          <w:p w14:paraId="6F9C2F92" w14:textId="2806031F" w:rsidR="00510D1A" w:rsidRDefault="00510D1A" w:rsidP="00510D1A">
            <w:pPr>
              <w:jc w:val="center"/>
              <w:rPr>
                <w:rFonts w:ascii="Tahoma" w:eastAsia="Tahoma" w:hAnsi="Tahoma" w:cs="Tahoma"/>
                <w:color w:val="000000"/>
                <w:sz w:val="24"/>
                <w:szCs w:val="24"/>
              </w:rPr>
            </w:pPr>
            <w:r>
              <w:rPr>
                <w:rFonts w:ascii="Tahoma" w:eastAsia="Tahoma" w:hAnsi="Tahoma" w:cs="Tahoma"/>
                <w:color w:val="000000"/>
                <w:sz w:val="24"/>
                <w:szCs w:val="24"/>
              </w:rPr>
              <w:t>10</w:t>
            </w:r>
          </w:p>
        </w:tc>
        <w:tc>
          <w:tcPr>
            <w:tcW w:w="793" w:type="dxa"/>
            <w:tcBorders>
              <w:top w:val="nil"/>
              <w:left w:val="nil"/>
              <w:bottom w:val="single" w:sz="4" w:space="0" w:color="000000"/>
              <w:right w:val="single" w:sz="4" w:space="0" w:color="000000"/>
            </w:tcBorders>
            <w:shd w:val="clear" w:color="auto" w:fill="auto"/>
            <w:vAlign w:val="bottom"/>
          </w:tcPr>
          <w:p w14:paraId="55D9DE5C" w14:textId="2299FC1A" w:rsidR="00510D1A" w:rsidRDefault="00510D1A" w:rsidP="00510D1A">
            <w:pPr>
              <w:jc w:val="center"/>
              <w:rPr>
                <w:rFonts w:ascii="Tahoma" w:eastAsia="Tahoma" w:hAnsi="Tahoma" w:cs="Tahoma"/>
                <w:color w:val="000000"/>
                <w:sz w:val="24"/>
                <w:szCs w:val="24"/>
              </w:rPr>
            </w:pPr>
            <w:r>
              <w:rPr>
                <w:rFonts w:ascii="Tahoma" w:eastAsia="Tahoma" w:hAnsi="Tahoma" w:cs="Tahoma"/>
                <w:color w:val="000000"/>
                <w:sz w:val="24"/>
                <w:szCs w:val="24"/>
              </w:rPr>
              <w:t>Nos.</w:t>
            </w:r>
          </w:p>
        </w:tc>
        <w:tc>
          <w:tcPr>
            <w:tcW w:w="777" w:type="dxa"/>
            <w:tcBorders>
              <w:top w:val="nil"/>
              <w:left w:val="nil"/>
              <w:bottom w:val="single" w:sz="4" w:space="0" w:color="000000"/>
              <w:right w:val="single" w:sz="4" w:space="0" w:color="000000"/>
            </w:tcBorders>
          </w:tcPr>
          <w:p w14:paraId="22346609" w14:textId="77777777" w:rsidR="00510D1A" w:rsidRDefault="00510D1A" w:rsidP="00510D1A">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4F3B2F5A" w14:textId="77777777" w:rsidR="00510D1A" w:rsidRDefault="00510D1A" w:rsidP="00510D1A">
            <w:pPr>
              <w:jc w:val="center"/>
              <w:rPr>
                <w:rFonts w:ascii="Tahoma" w:eastAsia="Tahoma" w:hAnsi="Tahoma" w:cs="Tahoma"/>
                <w:color w:val="000000"/>
                <w:sz w:val="24"/>
                <w:szCs w:val="24"/>
              </w:rPr>
            </w:pPr>
          </w:p>
        </w:tc>
      </w:tr>
      <w:tr w:rsidR="00510D1A" w14:paraId="5764213B" w14:textId="77777777" w:rsidTr="00AC752B">
        <w:trPr>
          <w:trHeight w:val="64"/>
        </w:trPr>
        <w:tc>
          <w:tcPr>
            <w:tcW w:w="852" w:type="dxa"/>
            <w:tcBorders>
              <w:top w:val="nil"/>
              <w:left w:val="single" w:sz="4" w:space="0" w:color="000000"/>
              <w:bottom w:val="single" w:sz="4" w:space="0" w:color="000000"/>
              <w:right w:val="single" w:sz="4" w:space="0" w:color="000000"/>
            </w:tcBorders>
            <w:shd w:val="clear" w:color="auto" w:fill="auto"/>
          </w:tcPr>
          <w:p w14:paraId="482270F9" w14:textId="1493A9E2" w:rsidR="00510D1A" w:rsidRDefault="00510D1A" w:rsidP="00510D1A">
            <w:pPr>
              <w:rPr>
                <w:rFonts w:ascii="Tahoma" w:eastAsia="Tahoma" w:hAnsi="Tahoma" w:cs="Tahoma"/>
                <w:sz w:val="24"/>
                <w:szCs w:val="24"/>
              </w:rPr>
            </w:pPr>
            <w:r>
              <w:rPr>
                <w:rFonts w:ascii="Tahoma" w:eastAsia="Tahoma" w:hAnsi="Tahoma" w:cs="Tahoma"/>
                <w:sz w:val="24"/>
                <w:szCs w:val="24"/>
              </w:rPr>
              <w:t>2</w:t>
            </w:r>
          </w:p>
        </w:tc>
        <w:tc>
          <w:tcPr>
            <w:tcW w:w="5764" w:type="dxa"/>
            <w:tcBorders>
              <w:top w:val="nil"/>
              <w:left w:val="nil"/>
              <w:bottom w:val="single" w:sz="4" w:space="0" w:color="000000"/>
              <w:right w:val="single" w:sz="4" w:space="0" w:color="000000"/>
            </w:tcBorders>
            <w:shd w:val="clear" w:color="auto" w:fill="FFFFFF"/>
          </w:tcPr>
          <w:p w14:paraId="6C54CAB5" w14:textId="59D5CFED" w:rsidR="00510D1A" w:rsidRDefault="00510D1A" w:rsidP="00510D1A">
            <w:pPr>
              <w:rPr>
                <w:rFonts w:ascii="Tahoma" w:eastAsia="Tahoma" w:hAnsi="Tahoma" w:cs="Tahoma"/>
                <w:color w:val="000000"/>
                <w:sz w:val="24"/>
                <w:szCs w:val="24"/>
              </w:rPr>
            </w:pPr>
            <w:r>
              <w:rPr>
                <w:rFonts w:ascii="Tahoma" w:eastAsia="Tahoma" w:hAnsi="Tahoma" w:cs="Tahoma"/>
                <w:bCs/>
                <w:sz w:val="24"/>
                <w:szCs w:val="24"/>
              </w:rPr>
              <w:t>Heavy duty Nylon Rope (</w:t>
            </w:r>
            <w:r w:rsidR="00315F15">
              <w:rPr>
                <w:rFonts w:ascii="Tahoma" w:eastAsia="Tahoma" w:hAnsi="Tahoma" w:cs="Tahoma"/>
                <w:bCs/>
                <w:sz w:val="24"/>
                <w:szCs w:val="24"/>
              </w:rPr>
              <w:t>Diameter:</w:t>
            </w:r>
            <w:r>
              <w:rPr>
                <w:rFonts w:ascii="Tahoma" w:eastAsia="Tahoma" w:hAnsi="Tahoma" w:cs="Tahoma"/>
                <w:bCs/>
                <w:sz w:val="24"/>
                <w:szCs w:val="24"/>
              </w:rPr>
              <w:t xml:space="preserve"> 10mm, Length 110 </w:t>
            </w:r>
            <w:proofErr w:type="spellStart"/>
            <w:r>
              <w:rPr>
                <w:rFonts w:ascii="Tahoma" w:eastAsia="Tahoma" w:hAnsi="Tahoma" w:cs="Tahoma"/>
                <w:bCs/>
                <w:sz w:val="24"/>
                <w:szCs w:val="24"/>
              </w:rPr>
              <w:t>Mtr</w:t>
            </w:r>
            <w:proofErr w:type="spellEnd"/>
            <w:r>
              <w:rPr>
                <w:rFonts w:ascii="Tahoma" w:eastAsia="Tahoma" w:hAnsi="Tahoma" w:cs="Tahoma"/>
                <w:bCs/>
                <w:sz w:val="24"/>
                <w:szCs w:val="24"/>
              </w:rPr>
              <w:t xml:space="preserve">., Colour: Yellow, Material : Nylon) </w:t>
            </w:r>
          </w:p>
        </w:tc>
        <w:tc>
          <w:tcPr>
            <w:tcW w:w="785" w:type="dxa"/>
            <w:tcBorders>
              <w:top w:val="nil"/>
              <w:left w:val="nil"/>
              <w:bottom w:val="single" w:sz="4" w:space="0" w:color="000000"/>
              <w:right w:val="single" w:sz="4" w:space="0" w:color="000000"/>
            </w:tcBorders>
            <w:shd w:val="clear" w:color="auto" w:fill="FFFFFF"/>
            <w:vAlign w:val="bottom"/>
          </w:tcPr>
          <w:p w14:paraId="0BF1822F" w14:textId="5805E620" w:rsidR="00510D1A" w:rsidRDefault="00510D1A" w:rsidP="00510D1A">
            <w:pPr>
              <w:jc w:val="center"/>
              <w:rPr>
                <w:rFonts w:ascii="Tahoma" w:eastAsia="Tahoma" w:hAnsi="Tahoma" w:cs="Tahoma"/>
                <w:color w:val="000000"/>
                <w:sz w:val="24"/>
                <w:szCs w:val="24"/>
              </w:rPr>
            </w:pPr>
            <w:r>
              <w:rPr>
                <w:rFonts w:ascii="Tahoma" w:eastAsia="Tahoma" w:hAnsi="Tahoma" w:cs="Tahoma"/>
                <w:color w:val="000000"/>
                <w:sz w:val="24"/>
                <w:szCs w:val="24"/>
              </w:rPr>
              <w:t>110</w:t>
            </w:r>
          </w:p>
        </w:tc>
        <w:tc>
          <w:tcPr>
            <w:tcW w:w="793" w:type="dxa"/>
            <w:tcBorders>
              <w:top w:val="nil"/>
              <w:left w:val="nil"/>
              <w:bottom w:val="single" w:sz="4" w:space="0" w:color="000000"/>
              <w:right w:val="single" w:sz="4" w:space="0" w:color="000000"/>
            </w:tcBorders>
            <w:shd w:val="clear" w:color="auto" w:fill="auto"/>
            <w:vAlign w:val="bottom"/>
          </w:tcPr>
          <w:p w14:paraId="4B1C0570" w14:textId="239A09B1" w:rsidR="00510D1A" w:rsidRDefault="00510D1A" w:rsidP="00510D1A">
            <w:pPr>
              <w:jc w:val="center"/>
              <w:rPr>
                <w:rFonts w:ascii="Tahoma" w:eastAsia="Tahoma" w:hAnsi="Tahoma" w:cs="Tahoma"/>
                <w:color w:val="000000"/>
                <w:sz w:val="24"/>
                <w:szCs w:val="24"/>
              </w:rPr>
            </w:pPr>
            <w:proofErr w:type="spellStart"/>
            <w:r>
              <w:rPr>
                <w:rFonts w:ascii="Tahoma" w:eastAsia="Tahoma" w:hAnsi="Tahoma" w:cs="Tahoma"/>
                <w:color w:val="000000"/>
                <w:sz w:val="24"/>
                <w:szCs w:val="24"/>
              </w:rPr>
              <w:t>Mtr</w:t>
            </w:r>
            <w:proofErr w:type="spellEnd"/>
            <w:r>
              <w:rPr>
                <w:rFonts w:ascii="Tahoma" w:eastAsia="Tahoma" w:hAnsi="Tahoma" w:cs="Tahoma"/>
                <w:color w:val="000000"/>
                <w:sz w:val="24"/>
                <w:szCs w:val="24"/>
              </w:rPr>
              <w:t>.</w:t>
            </w:r>
          </w:p>
        </w:tc>
        <w:tc>
          <w:tcPr>
            <w:tcW w:w="777" w:type="dxa"/>
            <w:tcBorders>
              <w:top w:val="nil"/>
              <w:left w:val="nil"/>
              <w:bottom w:val="single" w:sz="4" w:space="0" w:color="000000"/>
              <w:right w:val="single" w:sz="4" w:space="0" w:color="000000"/>
            </w:tcBorders>
          </w:tcPr>
          <w:p w14:paraId="0D0974A7" w14:textId="77777777" w:rsidR="00510D1A" w:rsidRDefault="00510D1A" w:rsidP="00510D1A">
            <w:pPr>
              <w:jc w:val="center"/>
              <w:rPr>
                <w:rFonts w:ascii="Tahoma" w:eastAsia="Tahoma" w:hAnsi="Tahoma" w:cs="Tahoma"/>
                <w:color w:val="000000"/>
                <w:sz w:val="24"/>
                <w:szCs w:val="24"/>
              </w:rPr>
            </w:pPr>
          </w:p>
        </w:tc>
        <w:tc>
          <w:tcPr>
            <w:tcW w:w="1165" w:type="dxa"/>
            <w:tcBorders>
              <w:top w:val="nil"/>
              <w:left w:val="nil"/>
              <w:bottom w:val="single" w:sz="4" w:space="0" w:color="000000"/>
              <w:right w:val="single" w:sz="4" w:space="0" w:color="000000"/>
            </w:tcBorders>
          </w:tcPr>
          <w:p w14:paraId="3ECCF1C6" w14:textId="77777777" w:rsidR="00510D1A" w:rsidRDefault="00510D1A" w:rsidP="00510D1A">
            <w:pPr>
              <w:jc w:val="center"/>
              <w:rPr>
                <w:rFonts w:ascii="Tahoma" w:eastAsia="Tahoma" w:hAnsi="Tahoma" w:cs="Tahoma"/>
                <w:color w:val="000000"/>
                <w:sz w:val="24"/>
                <w:szCs w:val="24"/>
              </w:rPr>
            </w:pPr>
          </w:p>
        </w:tc>
      </w:tr>
      <w:tr w:rsidR="00F83394" w14:paraId="7F0A966D" w14:textId="77777777">
        <w:trPr>
          <w:trHeight w:val="79"/>
        </w:trPr>
        <w:tc>
          <w:tcPr>
            <w:tcW w:w="897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C8CD92A"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Total</w:t>
            </w:r>
          </w:p>
        </w:tc>
        <w:tc>
          <w:tcPr>
            <w:tcW w:w="1165" w:type="dxa"/>
            <w:tcBorders>
              <w:top w:val="single" w:sz="4" w:space="0" w:color="000000"/>
              <w:left w:val="nil"/>
              <w:bottom w:val="single" w:sz="4" w:space="0" w:color="000000"/>
              <w:right w:val="single" w:sz="4" w:space="0" w:color="000000"/>
            </w:tcBorders>
          </w:tcPr>
          <w:p w14:paraId="1273C99F" w14:textId="77777777" w:rsidR="00F83394" w:rsidRDefault="00F83394" w:rsidP="00F83394">
            <w:pPr>
              <w:jc w:val="center"/>
              <w:rPr>
                <w:rFonts w:ascii="Tahoma" w:eastAsia="Tahoma" w:hAnsi="Tahoma" w:cs="Tahoma"/>
                <w:color w:val="000000"/>
                <w:sz w:val="24"/>
                <w:szCs w:val="24"/>
              </w:rPr>
            </w:pPr>
          </w:p>
        </w:tc>
      </w:tr>
      <w:tr w:rsidR="00F83394" w14:paraId="41C8FC1C" w14:textId="77777777">
        <w:trPr>
          <w:trHeight w:val="79"/>
        </w:trPr>
        <w:tc>
          <w:tcPr>
            <w:tcW w:w="897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439C03E"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GST</w:t>
            </w:r>
          </w:p>
        </w:tc>
        <w:tc>
          <w:tcPr>
            <w:tcW w:w="1165" w:type="dxa"/>
            <w:tcBorders>
              <w:top w:val="single" w:sz="4" w:space="0" w:color="000000"/>
              <w:left w:val="nil"/>
              <w:bottom w:val="single" w:sz="4" w:space="0" w:color="000000"/>
              <w:right w:val="single" w:sz="4" w:space="0" w:color="000000"/>
            </w:tcBorders>
          </w:tcPr>
          <w:p w14:paraId="4690F30C" w14:textId="77777777" w:rsidR="00F83394" w:rsidRDefault="00F83394" w:rsidP="00F83394">
            <w:pPr>
              <w:jc w:val="center"/>
              <w:rPr>
                <w:rFonts w:ascii="Tahoma" w:eastAsia="Tahoma" w:hAnsi="Tahoma" w:cs="Tahoma"/>
                <w:color w:val="000000"/>
                <w:sz w:val="24"/>
                <w:szCs w:val="24"/>
              </w:rPr>
            </w:pPr>
          </w:p>
        </w:tc>
      </w:tr>
      <w:tr w:rsidR="00F83394" w14:paraId="0DC50DF3" w14:textId="77777777">
        <w:trPr>
          <w:trHeight w:val="80"/>
        </w:trPr>
        <w:tc>
          <w:tcPr>
            <w:tcW w:w="897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67C9576" w14:textId="77777777" w:rsidR="00F83394" w:rsidRDefault="00F83394" w:rsidP="00F83394">
            <w:pPr>
              <w:jc w:val="right"/>
              <w:rPr>
                <w:rFonts w:ascii="Tahoma" w:eastAsia="Tahoma" w:hAnsi="Tahoma" w:cs="Tahoma"/>
                <w:color w:val="000000"/>
                <w:sz w:val="24"/>
                <w:szCs w:val="24"/>
              </w:rPr>
            </w:pPr>
            <w:r>
              <w:rPr>
                <w:rFonts w:ascii="Tahoma" w:eastAsia="Tahoma" w:hAnsi="Tahoma" w:cs="Tahoma"/>
                <w:color w:val="000000"/>
                <w:sz w:val="24"/>
                <w:szCs w:val="24"/>
              </w:rPr>
              <w:t>Total including GST</w:t>
            </w:r>
          </w:p>
        </w:tc>
        <w:tc>
          <w:tcPr>
            <w:tcW w:w="1165" w:type="dxa"/>
            <w:tcBorders>
              <w:top w:val="single" w:sz="4" w:space="0" w:color="000000"/>
              <w:left w:val="nil"/>
              <w:bottom w:val="single" w:sz="4" w:space="0" w:color="000000"/>
              <w:right w:val="single" w:sz="4" w:space="0" w:color="000000"/>
            </w:tcBorders>
          </w:tcPr>
          <w:p w14:paraId="047EC12A" w14:textId="77777777" w:rsidR="00F83394" w:rsidRDefault="00F83394" w:rsidP="00F83394">
            <w:pPr>
              <w:jc w:val="center"/>
              <w:rPr>
                <w:rFonts w:ascii="Tahoma" w:eastAsia="Tahoma" w:hAnsi="Tahoma" w:cs="Tahoma"/>
                <w:color w:val="000000"/>
                <w:sz w:val="24"/>
                <w:szCs w:val="24"/>
              </w:rPr>
            </w:pPr>
          </w:p>
        </w:tc>
      </w:tr>
    </w:tbl>
    <w:p w14:paraId="5BB4E4C3" w14:textId="77777777" w:rsidR="00151BDC" w:rsidRDefault="00151BDC">
      <w:pPr>
        <w:pBdr>
          <w:top w:val="nil"/>
          <w:left w:val="nil"/>
          <w:bottom w:val="nil"/>
          <w:right w:val="nil"/>
          <w:between w:val="nil"/>
        </w:pBdr>
        <w:ind w:left="360"/>
        <w:jc w:val="both"/>
        <w:rPr>
          <w:rFonts w:ascii="Tahoma" w:eastAsia="Tahoma" w:hAnsi="Tahoma" w:cs="Tahoma"/>
          <w:color w:val="000000"/>
          <w:sz w:val="24"/>
          <w:szCs w:val="24"/>
        </w:rPr>
      </w:pPr>
    </w:p>
    <w:p w14:paraId="45B9039A"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Taxes like GST shall be clearly mentioned. If nothing is mentioned, these charges shall be deemed included.</w:t>
      </w:r>
    </w:p>
    <w:p w14:paraId="65CC00F6"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If the supplier does not have a particular item offered in the tender or a different make is being proposed by him, the same should be highlighted/mentioned especially by him.</w:t>
      </w:r>
    </w:p>
    <w:p w14:paraId="5E4DCB49"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 xml:space="preserve">The prices should be including all (Packing, forwarding, Transit Insurance, Transportation Loading/unloading, Installation etc.). Loading/unloading up to 50 </w:t>
      </w:r>
      <w:proofErr w:type="spellStart"/>
      <w:r>
        <w:rPr>
          <w:rFonts w:ascii="Tahoma" w:eastAsia="Tahoma" w:hAnsi="Tahoma" w:cs="Tahoma"/>
          <w:color w:val="000000"/>
          <w:sz w:val="18"/>
          <w:szCs w:val="18"/>
        </w:rPr>
        <w:t>Mtr</w:t>
      </w:r>
      <w:proofErr w:type="spellEnd"/>
      <w:r>
        <w:rPr>
          <w:rFonts w:ascii="Tahoma" w:eastAsia="Tahoma" w:hAnsi="Tahoma" w:cs="Tahoma"/>
          <w:color w:val="000000"/>
          <w:sz w:val="18"/>
          <w:szCs w:val="18"/>
        </w:rPr>
        <w:t>. shall be done by the supplier.</w:t>
      </w:r>
    </w:p>
    <w:p w14:paraId="697C9B44"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Bid should be submitted for F.O.R delivery at the destination i.e. The LNM Institute of Information Technology, Gram – Rupa Ki Nangal, Post – Sumel, Via – Jamdoli, Jaipur- 302031</w:t>
      </w:r>
    </w:p>
    <w:p w14:paraId="6C5D612F"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b/>
          <w:color w:val="000000"/>
          <w:sz w:val="18"/>
          <w:szCs w:val="18"/>
        </w:rPr>
      </w:pPr>
      <w:r>
        <w:rPr>
          <w:rFonts w:ascii="Tahoma" w:eastAsia="Tahoma" w:hAnsi="Tahoma" w:cs="Tahoma"/>
          <w:b/>
          <w:color w:val="000000"/>
          <w:sz w:val="18"/>
          <w:szCs w:val="18"/>
        </w:rPr>
        <w:t>Bid should be valid for a minimum period of 30 days. The Change in prices shall not be accepted within the validity period.</w:t>
      </w:r>
    </w:p>
    <w:p w14:paraId="55662DFA"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 LNMIIT reserves the right to reject any quotation(s) without assigning any reasons.</w:t>
      </w:r>
    </w:p>
    <w:p w14:paraId="4BFEAADC"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Payment terms shall be decided mutually.</w:t>
      </w:r>
    </w:p>
    <w:p w14:paraId="03ED8800"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There should not be any conflict of interest (Declaration to be submitted by the Vendor).</w:t>
      </w:r>
    </w:p>
    <w:p w14:paraId="4A8725D1"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Bid should be on the company’s letterhead and should submit their bid in the LNMIIT format only</w:t>
      </w:r>
    </w:p>
    <w:p w14:paraId="3DC29725"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Item/Service not supplied by the supplier/service provider should be mentioned separately.</w:t>
      </w:r>
    </w:p>
    <w:p w14:paraId="6D2D4692"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Vendor should provide a photocopy of the cheque/cancelled cheque while presenting the Invoice to LNMIIT.</w:t>
      </w:r>
    </w:p>
    <w:p w14:paraId="7CF950F6" w14:textId="77777777" w:rsidR="00151BDC"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18"/>
          <w:szCs w:val="18"/>
        </w:rPr>
      </w:pPr>
      <w:r>
        <w:rPr>
          <w:rFonts w:ascii="Tahoma" w:eastAsia="Tahoma" w:hAnsi="Tahoma" w:cs="Tahoma"/>
          <w:color w:val="000000"/>
          <w:sz w:val="18"/>
          <w:szCs w:val="18"/>
        </w:rPr>
        <w:t xml:space="preserve">Pre-bid meeting and pre-bid site visit can be done before quoting the rate in the tender to clear up any confusion regarding project details, the scope of work, and solicitation of documents. </w:t>
      </w:r>
    </w:p>
    <w:p w14:paraId="03A3EC60" w14:textId="77777777" w:rsidR="00151BDC" w:rsidRDefault="00151BDC" w:rsidP="00F83394">
      <w:pPr>
        <w:jc w:val="both"/>
        <w:rPr>
          <w:rFonts w:ascii="Tahoma" w:eastAsia="Tahoma" w:hAnsi="Tahoma" w:cs="Tahoma"/>
          <w:i/>
          <w:sz w:val="24"/>
          <w:szCs w:val="24"/>
        </w:rPr>
      </w:pPr>
    </w:p>
    <w:p w14:paraId="42AFCDDB" w14:textId="77777777" w:rsidR="00151BDC" w:rsidRDefault="00000000" w:rsidP="00F83394">
      <w:pPr>
        <w:jc w:val="both"/>
        <w:rPr>
          <w:rFonts w:ascii="Tahoma" w:eastAsia="Tahoma" w:hAnsi="Tahoma" w:cs="Tahoma"/>
          <w:i/>
          <w:sz w:val="24"/>
          <w:szCs w:val="24"/>
        </w:rPr>
      </w:pPr>
      <w:r>
        <w:rPr>
          <w:rFonts w:ascii="Tahoma" w:eastAsia="Tahoma" w:hAnsi="Tahoma" w:cs="Tahoma"/>
          <w:i/>
          <w:sz w:val="24"/>
          <w:szCs w:val="24"/>
        </w:rPr>
        <w:t xml:space="preserve">All charges applicable shall be clearly mentioned with the offer. If nothing is mentioned in the offer, the quoted price shall be treated as final, and nothing extra shall be paid extra. </w:t>
      </w:r>
    </w:p>
    <w:p w14:paraId="6D792020" w14:textId="77777777" w:rsidR="00151BDC" w:rsidRDefault="00151BDC">
      <w:pPr>
        <w:spacing w:before="240" w:after="240"/>
        <w:ind w:left="835" w:hanging="835"/>
        <w:rPr>
          <w:rFonts w:ascii="Tahoma" w:eastAsia="Tahoma" w:hAnsi="Tahoma" w:cs="Tahoma"/>
          <w:i/>
          <w:sz w:val="24"/>
          <w:szCs w:val="24"/>
        </w:rPr>
      </w:pPr>
    </w:p>
    <w:p w14:paraId="5AD25619" w14:textId="77777777" w:rsidR="00151BDC" w:rsidRDefault="00000000">
      <w:pPr>
        <w:spacing w:before="240" w:after="240"/>
        <w:ind w:left="835" w:hanging="835"/>
        <w:rPr>
          <w:rFonts w:ascii="Tahoma" w:eastAsia="Tahoma" w:hAnsi="Tahoma" w:cs="Tahoma"/>
          <w:i/>
          <w:sz w:val="24"/>
          <w:szCs w:val="24"/>
        </w:rPr>
      </w:pPr>
      <w:r>
        <w:rPr>
          <w:rFonts w:ascii="Tahoma" w:eastAsia="Tahoma" w:hAnsi="Tahoma" w:cs="Tahoma"/>
          <w:i/>
          <w:sz w:val="24"/>
          <w:szCs w:val="24"/>
        </w:rPr>
        <w:t>Signature with seal</w:t>
      </w:r>
    </w:p>
    <w:sectPr w:rsidR="00151BDC">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62EA"/>
    <w:multiLevelType w:val="multilevel"/>
    <w:tmpl w:val="07B4C8E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20907329"/>
    <w:multiLevelType w:val="multilevel"/>
    <w:tmpl w:val="837EF77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22956800">
    <w:abstractNumId w:val="0"/>
  </w:num>
  <w:num w:numId="2" w16cid:durableId="1397046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BDC"/>
    <w:rsid w:val="00151BDC"/>
    <w:rsid w:val="00315F15"/>
    <w:rsid w:val="004C21FF"/>
    <w:rsid w:val="00510D1A"/>
    <w:rsid w:val="00AF5D4C"/>
    <w:rsid w:val="00C63EA8"/>
    <w:rsid w:val="00F83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685D5"/>
  <w15:docId w15:val="{613A6747-6A3F-4B2B-887C-78320A95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0y+8ZPyVo3J0kKE4y57AUkKdWQ==">CgMxLjAaKwoBMBImCiQIB0IgCgxUcmVidWNoZXQgTVMSEEFyaWFsIFVuaWNvZGUgTVMaKwoBMRImCiQIB0IgCgxUcmVidWNoZXQgTVMSEEFyaWFsIFVuaWNvZGUgTVMaKwoBMhImCiQIB0IgCgxUcmVidWNoZXQgTVMSEEFyaWFsIFVuaWNvZGUgTVMaKwoBMxImCiQIB0IgCgxUcmVidWNoZXQgTVMSEEFyaWFsIFVuaWNvZGUgTVM4AHIhMWphT0J3UjlvRHJoVE5HN2IyWUhNNU1MUG9TdDdodz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2024-03-02T13:14:00Z</dcterms:created>
  <dcterms:modified xsi:type="dcterms:W3CDTF">2024-03-02T15:06:00Z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