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3F923478" w14:textId="77777777" w:rsidR="00AF5D4C" w:rsidRDefault="00AF5D4C">
      <w:pPr>
        <w:jc w:val="center"/>
        <w:rPr>
          <w:rFonts w:ascii="Tahoma" w:eastAsia="Tahoma" w:hAnsi="Tahoma" w:cs="Tahoma"/>
          <w:b/>
          <w:sz w:val="30"/>
          <w:szCs w:val="30"/>
          <w:u w:val="single"/>
        </w:rPr>
      </w:pPr>
    </w:p>
    <w:p w14:paraId="73FDB2B1"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b/>
          <w:sz w:val="22"/>
          <w:szCs w:val="22"/>
          <w:u w:val="single"/>
        </w:rPr>
        <w:t>TENDER NOTICE</w:t>
      </w:r>
    </w:p>
    <w:p w14:paraId="66BD1F6B" w14:textId="77777777" w:rsidR="00151BDC" w:rsidRPr="00AF5D4C" w:rsidRDefault="00151BDC">
      <w:pPr>
        <w:jc w:val="center"/>
        <w:rPr>
          <w:rFonts w:ascii="Tahoma" w:eastAsia="Tahoma" w:hAnsi="Tahoma" w:cs="Tahoma"/>
          <w:b/>
          <w:sz w:val="22"/>
          <w:szCs w:val="22"/>
          <w:u w:val="single"/>
        </w:rPr>
      </w:pPr>
    </w:p>
    <w:p w14:paraId="006B341A" w14:textId="1856B231"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The LNM Institute of Information Technology, Jaipur is a Deemed-to-be-University, set up as a </w:t>
      </w:r>
      <w:r w:rsidR="00315F15" w:rsidRPr="00AF5D4C">
        <w:rPr>
          <w:rFonts w:ascii="Tahoma" w:eastAsia="Tahoma" w:hAnsi="Tahoma" w:cs="Tahoma"/>
          <w:sz w:val="22"/>
          <w:szCs w:val="22"/>
        </w:rPr>
        <w:t>Non-Profit</w:t>
      </w:r>
      <w:r w:rsidRPr="00AF5D4C">
        <w:rPr>
          <w:rFonts w:ascii="Tahoma" w:eastAsia="Tahoma" w:hAnsi="Tahoma" w:cs="Tahoma"/>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39137523"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The institute invites proposal from competent vendors for “</w:t>
      </w:r>
      <w:r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Bidders can submit their sealed offer/s at the following address by Speed-Post/ Registered Post/ By-hand (but not by Courier)/ before 05:00 PM on </w:t>
      </w:r>
      <w:r w:rsidR="00DB2436">
        <w:rPr>
          <w:rFonts w:ascii="Tahoma" w:eastAsia="Tahoma" w:hAnsi="Tahoma" w:cs="Tahoma"/>
          <w:sz w:val="22"/>
          <w:szCs w:val="22"/>
        </w:rPr>
        <w:t>13</w:t>
      </w:r>
      <w:r w:rsidRPr="00AF5D4C">
        <w:rPr>
          <w:rFonts w:ascii="Tahoma" w:eastAsia="Tahoma" w:hAnsi="Tahoma" w:cs="Tahoma"/>
          <w:sz w:val="22"/>
          <w:szCs w:val="22"/>
        </w:rPr>
        <w:t>.0</w:t>
      </w:r>
      <w:r w:rsidR="00DB2436">
        <w:rPr>
          <w:rFonts w:ascii="Tahoma" w:eastAsia="Tahoma" w:hAnsi="Tahoma" w:cs="Tahoma"/>
          <w:sz w:val="22"/>
          <w:szCs w:val="22"/>
        </w:rPr>
        <w:t>4</w:t>
      </w:r>
      <w:r w:rsidRPr="00AF5D4C">
        <w:rPr>
          <w:rFonts w:ascii="Tahoma" w:eastAsia="Tahoma" w:hAnsi="Tahoma" w:cs="Tahoma"/>
          <w:sz w:val="22"/>
          <w:szCs w:val="22"/>
        </w:rPr>
        <w:t>.2024.</w:t>
      </w:r>
    </w:p>
    <w:p w14:paraId="2A65F1C8" w14:textId="77777777"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Bids shall be addressed to the undersigned and deposited in the tender box available at the main gate of the Institute after marking due entries.</w:t>
      </w:r>
    </w:p>
    <w:p w14:paraId="23F95A97" w14:textId="77777777" w:rsidR="00151BDC" w:rsidRPr="00AF5D4C" w:rsidRDefault="00151BDC">
      <w:pPr>
        <w:jc w:val="center"/>
        <w:rPr>
          <w:rFonts w:ascii="Tahoma" w:eastAsia="Tahoma" w:hAnsi="Tahoma" w:cs="Tahoma"/>
          <w:b/>
          <w:sz w:val="22"/>
          <w:szCs w:val="22"/>
        </w:rPr>
      </w:pPr>
    </w:p>
    <w:p w14:paraId="30151548"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Director</w:t>
      </w:r>
    </w:p>
    <w:p w14:paraId="33DE32C0"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The LNM Institute of Information Technology,</w:t>
      </w:r>
    </w:p>
    <w:p w14:paraId="6E4DCBCC"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Gram – Rupa Ki Nangal, Post – Sumel,</w:t>
      </w:r>
    </w:p>
    <w:p w14:paraId="399043B7"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Via – Jamdoli, Jaipur- 302031</w:t>
      </w:r>
    </w:p>
    <w:p w14:paraId="6E82833E"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sz w:val="22"/>
          <w:szCs w:val="22"/>
        </w:rPr>
        <w:t xml:space="preserve">Email: </w:t>
      </w:r>
      <w:hyperlink r:id="rId6">
        <w:r w:rsidRPr="00AF5D4C">
          <w:rPr>
            <w:rFonts w:ascii="Tahoma" w:eastAsia="Tahoma" w:hAnsi="Tahoma" w:cs="Tahoma"/>
            <w:sz w:val="22"/>
            <w:szCs w:val="22"/>
            <w:u w:val="single"/>
          </w:rPr>
          <w:t>directoroffice@lnmiit.ac.in</w:t>
        </w:r>
      </w:hyperlink>
    </w:p>
    <w:p w14:paraId="1FF1D178" w14:textId="77777777" w:rsidR="00151BDC" w:rsidRPr="00AF5D4C" w:rsidRDefault="00151BDC">
      <w:pPr>
        <w:rPr>
          <w:rFonts w:ascii="Tahoma" w:eastAsia="Tahoma" w:hAnsi="Tahoma" w:cs="Tahoma"/>
          <w:sz w:val="22"/>
          <w:szCs w:val="22"/>
        </w:rPr>
      </w:pPr>
    </w:p>
    <w:p w14:paraId="1AFDAA75" w14:textId="563BA102"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Bidders can also submit their </w:t>
      </w:r>
      <w:r w:rsidRPr="00AF5D4C">
        <w:rPr>
          <w:rFonts w:ascii="Tahoma" w:eastAsia="Tahoma" w:hAnsi="Tahoma" w:cs="Tahoma"/>
          <w:b/>
          <w:sz w:val="22"/>
          <w:szCs w:val="22"/>
        </w:rPr>
        <w:t>offer/s via Email</w:t>
      </w:r>
      <w:r w:rsidRPr="00AF5D4C">
        <w:rPr>
          <w:rFonts w:ascii="Tahoma" w:eastAsia="Tahoma" w:hAnsi="Tahoma" w:cs="Tahoma"/>
          <w:sz w:val="22"/>
          <w:szCs w:val="22"/>
        </w:rPr>
        <w:t xml:space="preserve"> with password protected document/file at the below mentioned email IDs (E-mail must sent on both mail ID) before 05:00 PM on </w:t>
      </w:r>
      <w:r w:rsidR="00DB2436">
        <w:rPr>
          <w:rFonts w:ascii="Tahoma" w:eastAsia="Tahoma" w:hAnsi="Tahoma" w:cs="Tahoma"/>
          <w:sz w:val="22"/>
          <w:szCs w:val="22"/>
        </w:rPr>
        <w:t>13</w:t>
      </w:r>
      <w:r w:rsidRPr="00AF5D4C">
        <w:rPr>
          <w:rFonts w:ascii="Tahoma" w:eastAsia="Tahoma" w:hAnsi="Tahoma" w:cs="Tahoma"/>
          <w:sz w:val="22"/>
          <w:szCs w:val="22"/>
        </w:rPr>
        <w:t>.0</w:t>
      </w:r>
      <w:r w:rsidR="00DB2436">
        <w:rPr>
          <w:rFonts w:ascii="Tahoma" w:eastAsia="Tahoma" w:hAnsi="Tahoma" w:cs="Tahoma"/>
          <w:sz w:val="22"/>
          <w:szCs w:val="22"/>
        </w:rPr>
        <w:t>4</w:t>
      </w:r>
      <w:r w:rsidRPr="00AF5D4C">
        <w:rPr>
          <w:rFonts w:ascii="Tahoma" w:eastAsia="Tahoma" w:hAnsi="Tahoma" w:cs="Tahoma"/>
          <w:sz w:val="22"/>
          <w:szCs w:val="22"/>
        </w:rPr>
        <w:t>.2024.</w:t>
      </w:r>
    </w:p>
    <w:p w14:paraId="10811762" w14:textId="77777777" w:rsidR="00151BDC" w:rsidRPr="00AF5D4C" w:rsidRDefault="00151BDC">
      <w:pPr>
        <w:jc w:val="both"/>
        <w:rPr>
          <w:rFonts w:ascii="Tahoma" w:eastAsia="Tahoma" w:hAnsi="Tahoma" w:cs="Tahoma"/>
          <w:sz w:val="22"/>
          <w:szCs w:val="22"/>
        </w:rPr>
      </w:pPr>
    </w:p>
    <w:p w14:paraId="19D67DAF" w14:textId="77777777" w:rsidR="00DB2436" w:rsidRDefault="00DB2436" w:rsidP="00DB2436">
      <w:pPr>
        <w:jc w:val="both"/>
        <w:rPr>
          <w:rFonts w:asciiTheme="minorHAnsi" w:eastAsia="Calibri" w:hAnsiTheme="minorHAnsi" w:cstheme="minorHAnsi"/>
          <w:b/>
          <w:sz w:val="24"/>
          <w:szCs w:val="24"/>
        </w:rPr>
      </w:pPr>
      <w:r w:rsidRPr="00DC4E66">
        <w:rPr>
          <w:rFonts w:asciiTheme="minorHAnsi" w:eastAsia="Calibri" w:hAnsiTheme="minorHAnsi" w:cstheme="minorHAnsi"/>
          <w:b/>
          <w:sz w:val="24"/>
          <w:szCs w:val="24"/>
        </w:rPr>
        <w:t xml:space="preserve">The Password protected document/file to be sent to purchase officer at the email id: </w:t>
      </w:r>
    </w:p>
    <w:p w14:paraId="54A050BB" w14:textId="77777777" w:rsidR="00DB2436" w:rsidRPr="00DC4E66" w:rsidRDefault="00DB2436" w:rsidP="00DB2436">
      <w:pPr>
        <w:jc w:val="both"/>
        <w:rPr>
          <w:rFonts w:asciiTheme="minorHAnsi" w:eastAsia="Calibri" w:hAnsiTheme="minorHAnsi" w:cstheme="minorHAnsi"/>
          <w:b/>
          <w:sz w:val="24"/>
          <w:szCs w:val="24"/>
        </w:rPr>
      </w:pPr>
      <w:hyperlink r:id="rId7" w:tgtFrame="_blank" w:history="1">
        <w:r w:rsidRPr="00DC4E66">
          <w:rPr>
            <w:rStyle w:val="Hyperlink"/>
            <w:rFonts w:asciiTheme="minorHAnsi" w:eastAsiaTheme="minorEastAsia" w:hAnsiTheme="minorHAnsi" w:cstheme="minorHAnsi"/>
            <w:b/>
            <w:sz w:val="24"/>
            <w:szCs w:val="24"/>
          </w:rPr>
          <w:t>tender-document@lnmiit.ac.in</w:t>
        </w:r>
      </w:hyperlink>
      <w:r w:rsidRPr="00DC4E66">
        <w:rPr>
          <w:rFonts w:asciiTheme="minorHAnsi" w:eastAsia="Calibri" w:hAnsiTheme="minorHAnsi" w:cstheme="minorHAnsi"/>
          <w:b/>
          <w:color w:val="0000FF"/>
          <w:sz w:val="24"/>
          <w:szCs w:val="24"/>
          <w:u w:val="single"/>
        </w:rPr>
        <w:t xml:space="preserve"> </w:t>
      </w:r>
      <w:r w:rsidRPr="00DC4E66">
        <w:rPr>
          <w:rFonts w:asciiTheme="minorHAnsi" w:eastAsia="Calibri" w:hAnsiTheme="minorHAnsi" w:cstheme="minorHAnsi"/>
          <w:b/>
          <w:sz w:val="24"/>
          <w:szCs w:val="24"/>
        </w:rPr>
        <w:t xml:space="preserve">and password should be sent to Chairman-PCC at the email id: </w:t>
      </w:r>
      <w:hyperlink r:id="rId8" w:tgtFrame="_blank" w:history="1">
        <w:r w:rsidRPr="00DC4E66">
          <w:rPr>
            <w:rStyle w:val="Hyperlink"/>
            <w:rFonts w:asciiTheme="minorHAnsi" w:eastAsiaTheme="minorEastAsia" w:hAnsiTheme="minorHAnsi" w:cstheme="minorHAnsi"/>
            <w:b/>
            <w:sz w:val="24"/>
            <w:szCs w:val="24"/>
          </w:rPr>
          <w:t>tender-password@lnmiit.ac.in</w:t>
        </w:r>
      </w:hyperlink>
      <w:r w:rsidRPr="00DC4E66">
        <w:rPr>
          <w:rFonts w:asciiTheme="minorHAnsi" w:eastAsia="Calibri" w:hAnsiTheme="minorHAnsi" w:cstheme="minorHAnsi"/>
          <w:b/>
          <w:sz w:val="24"/>
          <w:szCs w:val="24"/>
        </w:rPr>
        <w:t xml:space="preserve"> .  </w:t>
      </w:r>
    </w:p>
    <w:p w14:paraId="2545EB94" w14:textId="77777777" w:rsidR="00DB2436" w:rsidRDefault="00DB2436" w:rsidP="00DB2436">
      <w:pPr>
        <w:rPr>
          <w:rFonts w:ascii="Calibri" w:eastAsia="Calibri" w:hAnsi="Calibri" w:cs="Calibri"/>
          <w:sz w:val="24"/>
          <w:szCs w:val="24"/>
        </w:rPr>
      </w:pPr>
    </w:p>
    <w:p w14:paraId="066B57D9" w14:textId="77777777" w:rsidR="00DB2436" w:rsidRPr="00DB2436" w:rsidRDefault="00DB2436" w:rsidP="00DB2436">
      <w:pPr>
        <w:jc w:val="center"/>
        <w:rPr>
          <w:rStyle w:val="Hyperlink"/>
          <w:rFonts w:eastAsiaTheme="minorEastAsia"/>
          <w:sz w:val="24"/>
          <w:szCs w:val="24"/>
        </w:rPr>
      </w:pPr>
      <w:hyperlink r:id="rId9" w:tgtFrame="_blank" w:history="1">
        <w:r w:rsidRPr="00DB2436">
          <w:rPr>
            <w:rStyle w:val="Hyperlink"/>
            <w:rFonts w:eastAsiaTheme="minorEastAsia"/>
            <w:b/>
            <w:sz w:val="24"/>
            <w:szCs w:val="24"/>
          </w:rPr>
          <w:t>tender-document@lnmiit.ac.in</w:t>
        </w:r>
      </w:hyperlink>
      <w:r w:rsidRPr="00DB2436">
        <w:rPr>
          <w:rStyle w:val="Hyperlink"/>
          <w:rFonts w:eastAsiaTheme="minorEastAsia"/>
          <w:sz w:val="24"/>
          <w:szCs w:val="24"/>
        </w:rPr>
        <w:t xml:space="preserve"> </w:t>
      </w:r>
    </w:p>
    <w:p w14:paraId="5F15D375" w14:textId="77777777" w:rsidR="00DB2436" w:rsidRPr="00A45133" w:rsidRDefault="00DB2436" w:rsidP="00DB2436">
      <w:pPr>
        <w:spacing w:line="312" w:lineRule="auto"/>
        <w:jc w:val="center"/>
        <w:rPr>
          <w:rStyle w:val="Hyperlink"/>
          <w:rFonts w:eastAsiaTheme="minorEastAsia"/>
          <w:b/>
        </w:rPr>
      </w:pPr>
      <w:hyperlink r:id="rId10" w:tgtFrame="_blank" w:history="1">
        <w:r w:rsidRPr="00DB2436">
          <w:rPr>
            <w:rStyle w:val="Hyperlink"/>
            <w:rFonts w:eastAsiaTheme="minorEastAsia"/>
            <w:b/>
            <w:sz w:val="24"/>
            <w:szCs w:val="24"/>
          </w:rPr>
          <w:t>tender-password@lnmiit.ac.in</w:t>
        </w:r>
      </w:hyperlink>
    </w:p>
    <w:p w14:paraId="0BB0D7C9" w14:textId="569B2B3C" w:rsidR="00151BDC" w:rsidRPr="00AF5D4C" w:rsidRDefault="00151BDC">
      <w:pPr>
        <w:jc w:val="center"/>
        <w:rPr>
          <w:rFonts w:ascii="Tahoma" w:eastAsia="Tahoma" w:hAnsi="Tahoma" w:cs="Tahoma"/>
          <w:b/>
          <w:sz w:val="22"/>
          <w:szCs w:val="22"/>
        </w:rPr>
      </w:pPr>
    </w:p>
    <w:p w14:paraId="1A52E388" w14:textId="77777777" w:rsidR="00151BDC" w:rsidRPr="00AF5D4C" w:rsidRDefault="00000000">
      <w:pPr>
        <w:rPr>
          <w:rFonts w:ascii="Tahoma" w:eastAsia="Tahoma" w:hAnsi="Tahoma" w:cs="Tahoma"/>
          <w:b/>
          <w:sz w:val="22"/>
          <w:szCs w:val="22"/>
        </w:rPr>
      </w:pPr>
      <w:r w:rsidRPr="00AF5D4C">
        <w:rPr>
          <w:rFonts w:ascii="Tahoma" w:eastAsia="Tahoma" w:hAnsi="Tahoma" w:cs="Tahoma"/>
          <w:b/>
          <w:sz w:val="22"/>
          <w:szCs w:val="22"/>
        </w:rPr>
        <w:t>Bid Process:</w:t>
      </w:r>
    </w:p>
    <w:p w14:paraId="78EFA401" w14:textId="77777777" w:rsidR="00151BDC" w:rsidRPr="00AF5D4C" w:rsidRDefault="00151BDC">
      <w:pPr>
        <w:rPr>
          <w:rFonts w:ascii="Tahoma" w:eastAsia="Tahoma" w:hAnsi="Tahoma" w:cs="Tahoma"/>
          <w:b/>
          <w:sz w:val="22"/>
          <w:szCs w:val="22"/>
        </w:rPr>
      </w:pPr>
    </w:p>
    <w:p w14:paraId="1C73C522" w14:textId="17DB3905" w:rsidR="00151BDC" w:rsidRPr="00AF5D4C" w:rsidRDefault="00000000">
      <w:pPr>
        <w:spacing w:after="280"/>
        <w:jc w:val="both"/>
        <w:rPr>
          <w:rFonts w:ascii="Tahoma" w:eastAsia="Tahoma" w:hAnsi="Tahoma" w:cs="Tahoma"/>
          <w:sz w:val="22"/>
          <w:szCs w:val="22"/>
        </w:rPr>
      </w:pPr>
      <w:r w:rsidRPr="00AF5D4C">
        <w:rPr>
          <w:rFonts w:ascii="Tahoma" w:eastAsia="Tahoma" w:hAnsi="Tahoma" w:cs="Tahoma"/>
          <w:sz w:val="22"/>
          <w:szCs w:val="22"/>
        </w:rPr>
        <w:t>Technical &amp; Commercial details on the company’s letterhead, duly signed and sealed by the authorized signatory are required to be submitted in two separate envelopes/files. Both envelopes/files should be duly marked as “Technical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and “Commercial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00AF5D4C" w:rsidRPr="00AF5D4C">
        <w:rPr>
          <w:rFonts w:ascii="Tahoma" w:eastAsia="Tahoma" w:hAnsi="Tahoma" w:cs="Tahoma"/>
          <w:b/>
          <w:sz w:val="22"/>
          <w:szCs w:val="22"/>
        </w:rPr>
        <w:t>”</w:t>
      </w:r>
      <w:r w:rsidRPr="00AF5D4C">
        <w:rPr>
          <w:rFonts w:ascii="Tahoma" w:eastAsia="Tahoma" w:hAnsi="Tahoma" w:cs="Tahoma"/>
          <w:sz w:val="22"/>
          <w:szCs w:val="22"/>
        </w:rPr>
        <w:t xml:space="preserve"> respectively. Both Envelopes shall be enclosed in a single envelope bearing the heading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Bids are liable to be rejected if any or </w:t>
      </w:r>
      <w:r w:rsidR="00315F15" w:rsidRPr="00AF5D4C">
        <w:rPr>
          <w:rFonts w:ascii="Tahoma" w:eastAsia="Tahoma" w:hAnsi="Tahoma" w:cs="Tahoma"/>
          <w:sz w:val="22"/>
          <w:szCs w:val="22"/>
        </w:rPr>
        <w:t>both technical</w:t>
      </w:r>
      <w:r w:rsidRPr="00AF5D4C">
        <w:rPr>
          <w:rFonts w:ascii="Tahoma" w:eastAsia="Tahoma" w:hAnsi="Tahoma" w:cs="Tahoma"/>
          <w:sz w:val="22"/>
          <w:szCs w:val="22"/>
        </w:rPr>
        <w:t xml:space="preserve">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sidRPr="00AF5D4C">
        <w:rPr>
          <w:rFonts w:ascii="Tahoma" w:eastAsia="Tahoma" w:hAnsi="Tahoma" w:cs="Tahoma"/>
          <w:sz w:val="22"/>
          <w:szCs w:val="22"/>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2B9BB132" w14:textId="7C057FA2" w:rsidR="00C63EA8" w:rsidRDefault="00000000" w:rsidP="00AF5D4C">
      <w:pPr>
        <w:ind w:left="2160" w:hanging="2160"/>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Heavy-Duty Nylon Rope</w:t>
      </w:r>
      <w:r w:rsidR="00AF5D4C">
        <w:rPr>
          <w:rFonts w:ascii="Tahoma" w:eastAsia="Tahoma" w:hAnsi="Tahoma" w:cs="Tahoma"/>
          <w:b/>
          <w:sz w:val="24"/>
          <w:szCs w:val="24"/>
        </w:rPr>
        <w:t xml:space="preserve"> </w:t>
      </w:r>
    </w:p>
    <w:p w14:paraId="19D6CCEA" w14:textId="77777777" w:rsidR="00151BDC" w:rsidRDefault="00151BDC">
      <w:pPr>
        <w:rPr>
          <w:rFonts w:ascii="Tahoma" w:eastAsia="Tahoma" w:hAnsi="Tahoma" w:cs="Tahoma"/>
          <w:b/>
          <w:sz w:val="24"/>
          <w:szCs w:val="24"/>
          <w:u w:val="single"/>
        </w:rPr>
      </w:pPr>
    </w:p>
    <w:tbl>
      <w:tblPr>
        <w:tblStyle w:val="a"/>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
        <w:gridCol w:w="6727"/>
        <w:gridCol w:w="916"/>
        <w:gridCol w:w="925"/>
      </w:tblGrid>
      <w:tr w:rsidR="00AF5D4C" w14:paraId="5DA34621" w14:textId="77777777" w:rsidTr="002E2C9F">
        <w:trPr>
          <w:trHeight w:val="296"/>
          <w:tblHeader/>
        </w:trPr>
        <w:tc>
          <w:tcPr>
            <w:tcW w:w="995" w:type="dxa"/>
            <w:shd w:val="clear" w:color="auto" w:fill="auto"/>
            <w:vAlign w:val="center"/>
          </w:tcPr>
          <w:p w14:paraId="607FE6A0"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6727" w:type="dxa"/>
            <w:shd w:val="clear" w:color="auto" w:fill="auto"/>
            <w:vAlign w:val="center"/>
          </w:tcPr>
          <w:p w14:paraId="3E094545" w14:textId="1E824D88"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916" w:type="dxa"/>
            <w:shd w:val="clear" w:color="auto" w:fill="auto"/>
            <w:vAlign w:val="center"/>
          </w:tcPr>
          <w:p w14:paraId="04B32EA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925" w:type="dxa"/>
            <w:vAlign w:val="center"/>
          </w:tcPr>
          <w:p w14:paraId="69117430"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r>
      <w:tr w:rsidR="00AF5D4C" w14:paraId="519F10E9" w14:textId="77777777" w:rsidTr="005D70CD">
        <w:trPr>
          <w:trHeight w:val="395"/>
        </w:trPr>
        <w:tc>
          <w:tcPr>
            <w:tcW w:w="995" w:type="dxa"/>
            <w:shd w:val="clear" w:color="auto" w:fill="auto"/>
          </w:tcPr>
          <w:p w14:paraId="5BC64105" w14:textId="77777777" w:rsidR="00AF5D4C" w:rsidRDefault="00AF5D4C">
            <w:pPr>
              <w:rPr>
                <w:rFonts w:ascii="Tahoma" w:eastAsia="Tahoma" w:hAnsi="Tahoma" w:cs="Tahoma"/>
                <w:sz w:val="24"/>
                <w:szCs w:val="24"/>
              </w:rPr>
            </w:pPr>
            <w:r>
              <w:rPr>
                <w:rFonts w:ascii="Tahoma" w:eastAsia="Tahoma" w:hAnsi="Tahoma" w:cs="Tahoma"/>
                <w:sz w:val="24"/>
                <w:szCs w:val="24"/>
              </w:rPr>
              <w:t>1.</w:t>
            </w:r>
          </w:p>
        </w:tc>
        <w:tc>
          <w:tcPr>
            <w:tcW w:w="6727" w:type="dxa"/>
            <w:shd w:val="clear" w:color="auto" w:fill="FFFFFF"/>
          </w:tcPr>
          <w:p w14:paraId="7254B31D" w14:textId="5B5E198F" w:rsidR="00AF5D4C" w:rsidRDefault="00510D1A" w:rsidP="00F83394">
            <w:pPr>
              <w:rPr>
                <w:rFonts w:ascii="Tahoma" w:eastAsia="Tahoma" w:hAnsi="Tahoma" w:cs="Tahoma"/>
                <w:sz w:val="24"/>
                <w:szCs w:val="24"/>
              </w:rPr>
            </w:pPr>
            <w:r>
              <w:rPr>
                <w:rFonts w:ascii="Tahoma" w:eastAsia="Tahoma" w:hAnsi="Tahoma" w:cs="Tahoma"/>
                <w:bCs/>
                <w:sz w:val="24"/>
                <w:szCs w:val="24"/>
              </w:rPr>
              <w:t xml:space="preserve">Supply and installation of ISI Marked Fire Bucket 4 Nos. of Round Bottom </w:t>
            </w:r>
            <w:r w:rsidR="00315F15">
              <w:rPr>
                <w:rFonts w:ascii="Tahoma" w:eastAsia="Tahoma" w:hAnsi="Tahoma" w:cs="Tahoma"/>
                <w:bCs/>
                <w:sz w:val="24"/>
                <w:szCs w:val="24"/>
              </w:rPr>
              <w:t>made of</w:t>
            </w:r>
            <w:r>
              <w:rPr>
                <w:rFonts w:ascii="Tahoma" w:eastAsia="Tahoma" w:hAnsi="Tahoma" w:cs="Tahoma"/>
                <w:bCs/>
                <w:sz w:val="24"/>
                <w:szCs w:val="24"/>
              </w:rPr>
              <w:t xml:space="preserve"> MS/GI Sheet paint with fire red colour and with fire bucket stand having hanging capacity of 4 bucket</w:t>
            </w:r>
          </w:p>
        </w:tc>
        <w:tc>
          <w:tcPr>
            <w:tcW w:w="916" w:type="dxa"/>
            <w:shd w:val="clear" w:color="auto" w:fill="FFFFFF"/>
            <w:vAlign w:val="bottom"/>
          </w:tcPr>
          <w:p w14:paraId="36684CB5" w14:textId="05BA5E0D" w:rsidR="00AF5D4C" w:rsidRDefault="00510D1A">
            <w:pPr>
              <w:jc w:val="center"/>
              <w:rPr>
                <w:rFonts w:ascii="Tahoma" w:eastAsia="Tahoma" w:hAnsi="Tahoma" w:cs="Tahoma"/>
                <w:color w:val="000000"/>
                <w:sz w:val="24"/>
                <w:szCs w:val="24"/>
              </w:rPr>
            </w:pPr>
            <w:r>
              <w:rPr>
                <w:rFonts w:ascii="Tahoma" w:eastAsia="Tahoma" w:hAnsi="Tahoma" w:cs="Tahoma"/>
                <w:color w:val="000000"/>
                <w:sz w:val="24"/>
                <w:szCs w:val="24"/>
              </w:rPr>
              <w:t>10</w:t>
            </w:r>
          </w:p>
        </w:tc>
        <w:tc>
          <w:tcPr>
            <w:tcW w:w="925" w:type="dxa"/>
            <w:shd w:val="clear" w:color="auto" w:fill="auto"/>
            <w:vAlign w:val="bottom"/>
          </w:tcPr>
          <w:p w14:paraId="5A538841" w14:textId="77777777"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Nos.</w:t>
            </w:r>
          </w:p>
        </w:tc>
      </w:tr>
      <w:tr w:rsidR="00AF5D4C" w14:paraId="131A16F0" w14:textId="77777777" w:rsidTr="000B699A">
        <w:trPr>
          <w:trHeight w:val="395"/>
        </w:trPr>
        <w:tc>
          <w:tcPr>
            <w:tcW w:w="995" w:type="dxa"/>
            <w:shd w:val="clear" w:color="auto" w:fill="auto"/>
          </w:tcPr>
          <w:p w14:paraId="4F755FC9" w14:textId="6AEEC06A" w:rsidR="00AF5D4C" w:rsidRDefault="00AF5D4C">
            <w:pPr>
              <w:rPr>
                <w:rFonts w:ascii="Tahoma" w:eastAsia="Tahoma" w:hAnsi="Tahoma" w:cs="Tahoma"/>
                <w:sz w:val="24"/>
                <w:szCs w:val="24"/>
              </w:rPr>
            </w:pPr>
            <w:r>
              <w:rPr>
                <w:rFonts w:ascii="Tahoma" w:eastAsia="Tahoma" w:hAnsi="Tahoma" w:cs="Tahoma"/>
                <w:sz w:val="24"/>
                <w:szCs w:val="24"/>
              </w:rPr>
              <w:t>2</w:t>
            </w:r>
          </w:p>
        </w:tc>
        <w:tc>
          <w:tcPr>
            <w:tcW w:w="6727" w:type="dxa"/>
            <w:shd w:val="clear" w:color="auto" w:fill="FFFFFF"/>
          </w:tcPr>
          <w:p w14:paraId="48EC95AD" w14:textId="6ACCF40D" w:rsidR="00AF5D4C" w:rsidRDefault="00510D1A" w:rsidP="00F83394">
            <w:pPr>
              <w:rPr>
                <w:rFonts w:ascii="Tahoma" w:eastAsia="Tahoma" w:hAnsi="Tahoma" w:cs="Tahoma"/>
                <w:sz w:val="24"/>
                <w:szCs w:val="24"/>
              </w:rPr>
            </w:pPr>
            <w:r>
              <w:rPr>
                <w:rFonts w:ascii="Tahoma" w:eastAsia="Tahoma" w:hAnsi="Tahoma" w:cs="Tahoma"/>
                <w:bCs/>
                <w:sz w:val="24"/>
                <w:szCs w:val="24"/>
              </w:rPr>
              <w:t>Heavy duty Nylon Rope (</w:t>
            </w:r>
            <w:r w:rsidR="00315F15">
              <w:rPr>
                <w:rFonts w:ascii="Tahoma" w:eastAsia="Tahoma" w:hAnsi="Tahoma" w:cs="Tahoma"/>
                <w:bCs/>
                <w:sz w:val="24"/>
                <w:szCs w:val="24"/>
              </w:rPr>
              <w:t>Diameter:</w:t>
            </w:r>
            <w:r>
              <w:rPr>
                <w:rFonts w:ascii="Tahoma" w:eastAsia="Tahoma" w:hAnsi="Tahoma" w:cs="Tahoma"/>
                <w:bCs/>
                <w:sz w:val="24"/>
                <w:szCs w:val="24"/>
              </w:rPr>
              <w:t xml:space="preserve"> 10mm, Length 110 Mtr., Colour: Yellow, Material : Nylon) </w:t>
            </w:r>
          </w:p>
        </w:tc>
        <w:tc>
          <w:tcPr>
            <w:tcW w:w="916" w:type="dxa"/>
            <w:shd w:val="clear" w:color="auto" w:fill="FFFFFF"/>
            <w:vAlign w:val="bottom"/>
          </w:tcPr>
          <w:p w14:paraId="3736E717" w14:textId="2728EC74" w:rsidR="00AF5D4C" w:rsidRDefault="00510D1A">
            <w:pPr>
              <w:jc w:val="center"/>
              <w:rPr>
                <w:rFonts w:ascii="Tahoma" w:eastAsia="Tahoma" w:hAnsi="Tahoma" w:cs="Tahoma"/>
                <w:color w:val="000000"/>
                <w:sz w:val="24"/>
                <w:szCs w:val="24"/>
              </w:rPr>
            </w:pPr>
            <w:r>
              <w:rPr>
                <w:rFonts w:ascii="Tahoma" w:eastAsia="Tahoma" w:hAnsi="Tahoma" w:cs="Tahoma"/>
                <w:color w:val="000000"/>
                <w:sz w:val="24"/>
                <w:szCs w:val="24"/>
              </w:rPr>
              <w:t>110</w:t>
            </w:r>
          </w:p>
        </w:tc>
        <w:tc>
          <w:tcPr>
            <w:tcW w:w="925" w:type="dxa"/>
            <w:shd w:val="clear" w:color="auto" w:fill="auto"/>
            <w:vAlign w:val="bottom"/>
          </w:tcPr>
          <w:p w14:paraId="504C1DA5" w14:textId="64037ADF" w:rsidR="00AF5D4C" w:rsidRDefault="00510D1A">
            <w:pPr>
              <w:jc w:val="center"/>
              <w:rPr>
                <w:rFonts w:ascii="Tahoma" w:eastAsia="Tahoma" w:hAnsi="Tahoma" w:cs="Tahoma"/>
                <w:color w:val="000000"/>
                <w:sz w:val="24"/>
                <w:szCs w:val="24"/>
              </w:rPr>
            </w:pPr>
            <w:r>
              <w:rPr>
                <w:rFonts w:ascii="Tahoma" w:eastAsia="Tahoma" w:hAnsi="Tahoma" w:cs="Tahoma"/>
                <w:color w:val="000000"/>
                <w:sz w:val="24"/>
                <w:szCs w:val="24"/>
              </w:rPr>
              <w:t>Mtr.</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41A66C3D" w14:textId="599CB3DD" w:rsidR="00F83394" w:rsidRDefault="00F83394"/>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16A1B1BD"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Heavy-Duty Nylon Rope</w:t>
      </w:r>
      <w:r>
        <w:rPr>
          <w:rFonts w:ascii="Tahoma" w:eastAsia="Tahoma" w:hAnsi="Tahoma" w:cs="Tahoma"/>
          <w:sz w:val="24"/>
          <w:szCs w:val="24"/>
        </w:rPr>
        <w:t>”</w:t>
      </w:r>
    </w:p>
    <w:p w14:paraId="0BA8FC10" w14:textId="77777777" w:rsidR="00151BDC" w:rsidRDefault="00151BDC">
      <w:pPr>
        <w:tabs>
          <w:tab w:val="left" w:pos="1203"/>
        </w:tabs>
        <w:rPr>
          <w:rFonts w:ascii="Tahoma" w:eastAsia="Tahoma" w:hAnsi="Tahoma" w:cs="Tahoma"/>
          <w:b/>
          <w:sz w:val="24"/>
          <w:szCs w:val="24"/>
          <w:u w:val="single"/>
        </w:rPr>
      </w:pPr>
    </w:p>
    <w:tbl>
      <w:tblPr>
        <w:tblStyle w:val="a0"/>
        <w:tblW w:w="10136" w:type="dxa"/>
        <w:tblLayout w:type="fixed"/>
        <w:tblLook w:val="0400" w:firstRow="0" w:lastRow="0" w:firstColumn="0" w:lastColumn="0" w:noHBand="0" w:noVBand="1"/>
      </w:tblPr>
      <w:tblGrid>
        <w:gridCol w:w="852"/>
        <w:gridCol w:w="5764"/>
        <w:gridCol w:w="785"/>
        <w:gridCol w:w="793"/>
        <w:gridCol w:w="777"/>
        <w:gridCol w:w="1165"/>
      </w:tblGrid>
      <w:tr w:rsidR="00AF5D4C" w14:paraId="06650224" w14:textId="77777777" w:rsidTr="00ED404E">
        <w:trPr>
          <w:trHeight w:val="296"/>
          <w:tblHeader/>
        </w:trPr>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AA762"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5764" w:type="dxa"/>
            <w:tcBorders>
              <w:top w:val="single" w:sz="4" w:space="0" w:color="000000"/>
              <w:left w:val="nil"/>
              <w:bottom w:val="single" w:sz="4" w:space="0" w:color="000000"/>
              <w:right w:val="single" w:sz="4" w:space="0" w:color="000000"/>
            </w:tcBorders>
            <w:shd w:val="clear" w:color="auto" w:fill="auto"/>
            <w:vAlign w:val="center"/>
          </w:tcPr>
          <w:p w14:paraId="0D718B11" w14:textId="2A2E274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57F0CB7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793" w:type="dxa"/>
            <w:tcBorders>
              <w:top w:val="single" w:sz="4" w:space="0" w:color="000000"/>
              <w:left w:val="nil"/>
              <w:bottom w:val="single" w:sz="4" w:space="0" w:color="000000"/>
              <w:right w:val="single" w:sz="4" w:space="0" w:color="000000"/>
            </w:tcBorders>
            <w:vAlign w:val="center"/>
          </w:tcPr>
          <w:p w14:paraId="4BBA683A"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c>
          <w:tcPr>
            <w:tcW w:w="777" w:type="dxa"/>
            <w:tcBorders>
              <w:top w:val="single" w:sz="4" w:space="0" w:color="000000"/>
              <w:left w:val="nil"/>
              <w:bottom w:val="single" w:sz="4" w:space="0" w:color="000000"/>
              <w:right w:val="single" w:sz="4" w:space="0" w:color="000000"/>
            </w:tcBorders>
            <w:vAlign w:val="center"/>
          </w:tcPr>
          <w:p w14:paraId="493D444C"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Rate</w:t>
            </w:r>
          </w:p>
        </w:tc>
        <w:tc>
          <w:tcPr>
            <w:tcW w:w="1165" w:type="dxa"/>
            <w:tcBorders>
              <w:top w:val="single" w:sz="4" w:space="0" w:color="000000"/>
              <w:left w:val="nil"/>
              <w:bottom w:val="single" w:sz="4" w:space="0" w:color="000000"/>
              <w:right w:val="single" w:sz="4" w:space="0" w:color="000000"/>
            </w:tcBorders>
            <w:vAlign w:val="center"/>
          </w:tcPr>
          <w:p w14:paraId="4E71FF89"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Amount</w:t>
            </w:r>
          </w:p>
        </w:tc>
      </w:tr>
      <w:tr w:rsidR="00510D1A" w14:paraId="2C945F7F"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57403654" w14:textId="4684256C" w:rsidR="00510D1A" w:rsidRDefault="00510D1A" w:rsidP="00510D1A">
            <w:pPr>
              <w:rPr>
                <w:rFonts w:ascii="Tahoma" w:eastAsia="Tahoma" w:hAnsi="Tahoma" w:cs="Tahoma"/>
                <w:sz w:val="24"/>
                <w:szCs w:val="24"/>
              </w:rPr>
            </w:pPr>
            <w:r>
              <w:rPr>
                <w:rFonts w:ascii="Tahoma" w:eastAsia="Tahoma" w:hAnsi="Tahoma" w:cs="Tahoma"/>
                <w:sz w:val="24"/>
                <w:szCs w:val="24"/>
              </w:rPr>
              <w:t>1.</w:t>
            </w:r>
          </w:p>
        </w:tc>
        <w:tc>
          <w:tcPr>
            <w:tcW w:w="5764" w:type="dxa"/>
            <w:tcBorders>
              <w:top w:val="nil"/>
              <w:left w:val="nil"/>
              <w:bottom w:val="single" w:sz="4" w:space="0" w:color="000000"/>
              <w:right w:val="single" w:sz="4" w:space="0" w:color="000000"/>
            </w:tcBorders>
            <w:shd w:val="clear" w:color="auto" w:fill="FFFFFF"/>
          </w:tcPr>
          <w:p w14:paraId="55711E17" w14:textId="5BE23324" w:rsidR="00510D1A" w:rsidRDefault="00510D1A" w:rsidP="00510D1A">
            <w:pPr>
              <w:rPr>
                <w:rFonts w:ascii="Tahoma" w:eastAsia="Tahoma" w:hAnsi="Tahoma" w:cs="Tahoma"/>
                <w:color w:val="000000"/>
                <w:sz w:val="24"/>
                <w:szCs w:val="24"/>
              </w:rPr>
            </w:pPr>
            <w:r>
              <w:rPr>
                <w:rFonts w:ascii="Tahoma" w:eastAsia="Tahoma" w:hAnsi="Tahoma" w:cs="Tahoma"/>
                <w:bCs/>
                <w:sz w:val="24"/>
                <w:szCs w:val="24"/>
              </w:rPr>
              <w:t xml:space="preserve">Supply and installation of ISI Marked Fire Bucket 4 Nos. of Round Bottom </w:t>
            </w:r>
            <w:r w:rsidR="00315F15">
              <w:rPr>
                <w:rFonts w:ascii="Tahoma" w:eastAsia="Tahoma" w:hAnsi="Tahoma" w:cs="Tahoma"/>
                <w:bCs/>
                <w:sz w:val="24"/>
                <w:szCs w:val="24"/>
              </w:rPr>
              <w:t>made of</w:t>
            </w:r>
            <w:r>
              <w:rPr>
                <w:rFonts w:ascii="Tahoma" w:eastAsia="Tahoma" w:hAnsi="Tahoma" w:cs="Tahoma"/>
                <w:bCs/>
                <w:sz w:val="24"/>
                <w:szCs w:val="24"/>
              </w:rPr>
              <w:t xml:space="preserve"> MS/GI Sheet paint with fire red colour and with fire bucket stand having hanging capacity of 4 bucket</w:t>
            </w:r>
          </w:p>
        </w:tc>
        <w:tc>
          <w:tcPr>
            <w:tcW w:w="785" w:type="dxa"/>
            <w:tcBorders>
              <w:top w:val="nil"/>
              <w:left w:val="nil"/>
              <w:bottom w:val="single" w:sz="4" w:space="0" w:color="000000"/>
              <w:right w:val="single" w:sz="4" w:space="0" w:color="000000"/>
            </w:tcBorders>
            <w:shd w:val="clear" w:color="auto" w:fill="FFFFFF"/>
            <w:vAlign w:val="bottom"/>
          </w:tcPr>
          <w:p w14:paraId="6F9C2F92" w14:textId="2806031F"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10</w:t>
            </w:r>
          </w:p>
        </w:tc>
        <w:tc>
          <w:tcPr>
            <w:tcW w:w="793" w:type="dxa"/>
            <w:tcBorders>
              <w:top w:val="nil"/>
              <w:left w:val="nil"/>
              <w:bottom w:val="single" w:sz="4" w:space="0" w:color="000000"/>
              <w:right w:val="single" w:sz="4" w:space="0" w:color="000000"/>
            </w:tcBorders>
            <w:shd w:val="clear" w:color="auto" w:fill="auto"/>
            <w:vAlign w:val="bottom"/>
          </w:tcPr>
          <w:p w14:paraId="55D9DE5C" w14:textId="2299FC1A"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Nos.</w:t>
            </w:r>
          </w:p>
        </w:tc>
        <w:tc>
          <w:tcPr>
            <w:tcW w:w="777" w:type="dxa"/>
            <w:tcBorders>
              <w:top w:val="nil"/>
              <w:left w:val="nil"/>
              <w:bottom w:val="single" w:sz="4" w:space="0" w:color="000000"/>
              <w:right w:val="single" w:sz="4" w:space="0" w:color="000000"/>
            </w:tcBorders>
          </w:tcPr>
          <w:p w14:paraId="22346609" w14:textId="77777777" w:rsidR="00510D1A" w:rsidRDefault="00510D1A" w:rsidP="00510D1A">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4F3B2F5A" w14:textId="77777777" w:rsidR="00510D1A" w:rsidRDefault="00510D1A" w:rsidP="00510D1A">
            <w:pPr>
              <w:jc w:val="center"/>
              <w:rPr>
                <w:rFonts w:ascii="Tahoma" w:eastAsia="Tahoma" w:hAnsi="Tahoma" w:cs="Tahoma"/>
                <w:color w:val="000000"/>
                <w:sz w:val="24"/>
                <w:szCs w:val="24"/>
              </w:rPr>
            </w:pPr>
          </w:p>
        </w:tc>
      </w:tr>
      <w:tr w:rsidR="00510D1A" w14:paraId="5764213B"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482270F9" w14:textId="1493A9E2" w:rsidR="00510D1A" w:rsidRDefault="00510D1A" w:rsidP="00510D1A">
            <w:pPr>
              <w:rPr>
                <w:rFonts w:ascii="Tahoma" w:eastAsia="Tahoma" w:hAnsi="Tahoma" w:cs="Tahoma"/>
                <w:sz w:val="24"/>
                <w:szCs w:val="24"/>
              </w:rPr>
            </w:pPr>
            <w:r>
              <w:rPr>
                <w:rFonts w:ascii="Tahoma" w:eastAsia="Tahoma" w:hAnsi="Tahoma" w:cs="Tahoma"/>
                <w:sz w:val="24"/>
                <w:szCs w:val="24"/>
              </w:rPr>
              <w:t>2</w:t>
            </w:r>
          </w:p>
        </w:tc>
        <w:tc>
          <w:tcPr>
            <w:tcW w:w="5764" w:type="dxa"/>
            <w:tcBorders>
              <w:top w:val="nil"/>
              <w:left w:val="nil"/>
              <w:bottom w:val="single" w:sz="4" w:space="0" w:color="000000"/>
              <w:right w:val="single" w:sz="4" w:space="0" w:color="000000"/>
            </w:tcBorders>
            <w:shd w:val="clear" w:color="auto" w:fill="FFFFFF"/>
          </w:tcPr>
          <w:p w14:paraId="6C54CAB5" w14:textId="59D5CFED" w:rsidR="00510D1A" w:rsidRDefault="00510D1A" w:rsidP="00510D1A">
            <w:pPr>
              <w:rPr>
                <w:rFonts w:ascii="Tahoma" w:eastAsia="Tahoma" w:hAnsi="Tahoma" w:cs="Tahoma"/>
                <w:color w:val="000000"/>
                <w:sz w:val="24"/>
                <w:szCs w:val="24"/>
              </w:rPr>
            </w:pPr>
            <w:r>
              <w:rPr>
                <w:rFonts w:ascii="Tahoma" w:eastAsia="Tahoma" w:hAnsi="Tahoma" w:cs="Tahoma"/>
                <w:bCs/>
                <w:sz w:val="24"/>
                <w:szCs w:val="24"/>
              </w:rPr>
              <w:t>Heavy duty Nylon Rope (</w:t>
            </w:r>
            <w:r w:rsidR="00315F15">
              <w:rPr>
                <w:rFonts w:ascii="Tahoma" w:eastAsia="Tahoma" w:hAnsi="Tahoma" w:cs="Tahoma"/>
                <w:bCs/>
                <w:sz w:val="24"/>
                <w:szCs w:val="24"/>
              </w:rPr>
              <w:t>Diameter:</w:t>
            </w:r>
            <w:r>
              <w:rPr>
                <w:rFonts w:ascii="Tahoma" w:eastAsia="Tahoma" w:hAnsi="Tahoma" w:cs="Tahoma"/>
                <w:bCs/>
                <w:sz w:val="24"/>
                <w:szCs w:val="24"/>
              </w:rPr>
              <w:t xml:space="preserve"> 10mm, Length 110 Mtr., Colour: Yellow, Material : Nylon) </w:t>
            </w:r>
          </w:p>
        </w:tc>
        <w:tc>
          <w:tcPr>
            <w:tcW w:w="785" w:type="dxa"/>
            <w:tcBorders>
              <w:top w:val="nil"/>
              <w:left w:val="nil"/>
              <w:bottom w:val="single" w:sz="4" w:space="0" w:color="000000"/>
              <w:right w:val="single" w:sz="4" w:space="0" w:color="000000"/>
            </w:tcBorders>
            <w:shd w:val="clear" w:color="auto" w:fill="FFFFFF"/>
            <w:vAlign w:val="bottom"/>
          </w:tcPr>
          <w:p w14:paraId="0BF1822F" w14:textId="5805E620"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110</w:t>
            </w:r>
          </w:p>
        </w:tc>
        <w:tc>
          <w:tcPr>
            <w:tcW w:w="793" w:type="dxa"/>
            <w:tcBorders>
              <w:top w:val="nil"/>
              <w:left w:val="nil"/>
              <w:bottom w:val="single" w:sz="4" w:space="0" w:color="000000"/>
              <w:right w:val="single" w:sz="4" w:space="0" w:color="000000"/>
            </w:tcBorders>
            <w:shd w:val="clear" w:color="auto" w:fill="auto"/>
            <w:vAlign w:val="bottom"/>
          </w:tcPr>
          <w:p w14:paraId="4B1C0570" w14:textId="239A09B1"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Mtr.</w:t>
            </w:r>
          </w:p>
        </w:tc>
        <w:tc>
          <w:tcPr>
            <w:tcW w:w="777" w:type="dxa"/>
            <w:tcBorders>
              <w:top w:val="nil"/>
              <w:left w:val="nil"/>
              <w:bottom w:val="single" w:sz="4" w:space="0" w:color="000000"/>
              <w:right w:val="single" w:sz="4" w:space="0" w:color="000000"/>
            </w:tcBorders>
          </w:tcPr>
          <w:p w14:paraId="0D0974A7" w14:textId="77777777" w:rsidR="00510D1A" w:rsidRDefault="00510D1A" w:rsidP="00510D1A">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3ECCF1C6" w14:textId="77777777" w:rsidR="00510D1A" w:rsidRDefault="00510D1A" w:rsidP="00510D1A">
            <w:pPr>
              <w:jc w:val="center"/>
              <w:rPr>
                <w:rFonts w:ascii="Tahoma" w:eastAsia="Tahoma" w:hAnsi="Tahoma" w:cs="Tahoma"/>
                <w:color w:val="000000"/>
                <w:sz w:val="24"/>
                <w:szCs w:val="24"/>
              </w:rPr>
            </w:pPr>
          </w:p>
        </w:tc>
      </w:tr>
      <w:tr w:rsidR="00F83394" w14:paraId="7F0A966D"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8CD92A"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w:t>
            </w:r>
          </w:p>
        </w:tc>
        <w:tc>
          <w:tcPr>
            <w:tcW w:w="1165" w:type="dxa"/>
            <w:tcBorders>
              <w:top w:val="single" w:sz="4" w:space="0" w:color="000000"/>
              <w:left w:val="nil"/>
              <w:bottom w:val="single" w:sz="4" w:space="0" w:color="000000"/>
              <w:right w:val="single" w:sz="4" w:space="0" w:color="000000"/>
            </w:tcBorders>
          </w:tcPr>
          <w:p w14:paraId="1273C99F" w14:textId="77777777" w:rsidR="00F83394" w:rsidRDefault="00F83394" w:rsidP="00F83394">
            <w:pPr>
              <w:jc w:val="center"/>
              <w:rPr>
                <w:rFonts w:ascii="Tahoma" w:eastAsia="Tahoma" w:hAnsi="Tahoma" w:cs="Tahoma"/>
                <w:color w:val="000000"/>
                <w:sz w:val="24"/>
                <w:szCs w:val="24"/>
              </w:rPr>
            </w:pPr>
          </w:p>
        </w:tc>
      </w:tr>
      <w:tr w:rsidR="00F83394" w14:paraId="41C8FC1C"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39C03E"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GST</w:t>
            </w:r>
          </w:p>
        </w:tc>
        <w:tc>
          <w:tcPr>
            <w:tcW w:w="1165" w:type="dxa"/>
            <w:tcBorders>
              <w:top w:val="single" w:sz="4" w:space="0" w:color="000000"/>
              <w:left w:val="nil"/>
              <w:bottom w:val="single" w:sz="4" w:space="0" w:color="000000"/>
              <w:right w:val="single" w:sz="4" w:space="0" w:color="000000"/>
            </w:tcBorders>
          </w:tcPr>
          <w:p w14:paraId="4690F30C" w14:textId="77777777" w:rsidR="00F83394" w:rsidRDefault="00F83394" w:rsidP="00F83394">
            <w:pPr>
              <w:jc w:val="center"/>
              <w:rPr>
                <w:rFonts w:ascii="Tahoma" w:eastAsia="Tahoma" w:hAnsi="Tahoma" w:cs="Tahoma"/>
                <w:color w:val="000000"/>
                <w:sz w:val="24"/>
                <w:szCs w:val="24"/>
              </w:rPr>
            </w:pPr>
          </w:p>
        </w:tc>
      </w:tr>
      <w:tr w:rsidR="00F83394" w14:paraId="0DC50DF3" w14:textId="77777777">
        <w:trPr>
          <w:trHeight w:val="80"/>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67C9576"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 including GST</w:t>
            </w:r>
          </w:p>
        </w:tc>
        <w:tc>
          <w:tcPr>
            <w:tcW w:w="1165" w:type="dxa"/>
            <w:tcBorders>
              <w:top w:val="single" w:sz="4" w:space="0" w:color="000000"/>
              <w:left w:val="nil"/>
              <w:bottom w:val="single" w:sz="4" w:space="0" w:color="000000"/>
              <w:right w:val="single" w:sz="4" w:space="0" w:color="000000"/>
            </w:tcBorders>
          </w:tcPr>
          <w:p w14:paraId="047EC12A" w14:textId="77777777" w:rsidR="00F83394" w:rsidRDefault="00F83394" w:rsidP="00F83394">
            <w:pPr>
              <w:jc w:val="center"/>
              <w:rPr>
                <w:rFonts w:ascii="Tahoma" w:eastAsia="Tahoma" w:hAnsi="Tahoma" w:cs="Tahoma"/>
                <w:color w:val="000000"/>
                <w:sz w:val="24"/>
                <w:szCs w:val="24"/>
              </w:rPr>
            </w:pPr>
          </w:p>
        </w:tc>
      </w:tr>
    </w:tbl>
    <w:p w14:paraId="5BB4E4C3" w14:textId="77777777" w:rsidR="00151BDC" w:rsidRDefault="00151BDC">
      <w:pPr>
        <w:pBdr>
          <w:top w:val="nil"/>
          <w:left w:val="nil"/>
          <w:bottom w:val="nil"/>
          <w:right w:val="nil"/>
          <w:between w:val="nil"/>
        </w:pBdr>
        <w:ind w:left="360"/>
        <w:jc w:val="both"/>
        <w:rPr>
          <w:rFonts w:ascii="Tahoma" w:eastAsia="Tahoma" w:hAnsi="Tahoma" w:cs="Tahoma"/>
          <w:color w:val="000000"/>
          <w:sz w:val="24"/>
          <w:szCs w:val="24"/>
        </w:rPr>
      </w:pPr>
    </w:p>
    <w:p w14:paraId="45B9039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Taxes like GST shall be clearly mentioned. If nothing is mentioned, these charges shall be deemed included.</w:t>
      </w:r>
    </w:p>
    <w:p w14:paraId="65CC0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5E4DCB49"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prices should be including all (Packing, forwarding, Transit Insurance, Transportation Loading/unloading, Installation etc.). Loading/unloading up to 50 Mtr. shall be done by the supplier.</w:t>
      </w:r>
    </w:p>
    <w:p w14:paraId="697C9B44"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6C5D612F"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18"/>
          <w:szCs w:val="18"/>
        </w:rPr>
      </w:pPr>
      <w:r>
        <w:rPr>
          <w:rFonts w:ascii="Tahoma" w:eastAsia="Tahoma" w:hAnsi="Tahoma" w:cs="Tahoma"/>
          <w:b/>
          <w:color w:val="000000"/>
          <w:sz w:val="18"/>
          <w:szCs w:val="18"/>
        </w:rPr>
        <w:t>Bid should be valid for a minimum period of 30 days. The Change in prices shall not be accepted within the validity period.</w:t>
      </w:r>
    </w:p>
    <w:p w14:paraId="55662DF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4BFEAADC"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03ED8800"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4A8725D1"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Bid should be on the company’s letterhead and should submit their bid in the LNMIIT format </w:t>
      </w:r>
      <w:proofErr w:type="gramStart"/>
      <w:r>
        <w:rPr>
          <w:rFonts w:ascii="Tahoma" w:eastAsia="Tahoma" w:hAnsi="Tahoma" w:cs="Tahoma"/>
          <w:color w:val="000000"/>
          <w:sz w:val="18"/>
          <w:szCs w:val="18"/>
        </w:rPr>
        <w:t>only</w:t>
      </w:r>
      <w:proofErr w:type="gramEnd"/>
    </w:p>
    <w:p w14:paraId="3DC29725"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6D2D4692"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7CF95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Pre-bid meeting and pre-bid site visit can be done before quoting the rate in the tender to clear up any confusion regarding project details, the scope of work, and solicitation of documents. </w:t>
      </w:r>
    </w:p>
    <w:p w14:paraId="03A3EC60" w14:textId="77777777" w:rsidR="00151BDC" w:rsidRDefault="00151BDC" w:rsidP="00F83394">
      <w:pPr>
        <w:jc w:val="both"/>
        <w:rPr>
          <w:rFonts w:ascii="Tahoma" w:eastAsia="Tahoma" w:hAnsi="Tahoma" w:cs="Tahoma"/>
          <w:i/>
          <w:sz w:val="24"/>
          <w:szCs w:val="24"/>
        </w:rPr>
      </w:pPr>
    </w:p>
    <w:p w14:paraId="42AFCDDB" w14:textId="77777777" w:rsidR="00151BDC" w:rsidRDefault="00000000" w:rsidP="00F83394">
      <w:pPr>
        <w:jc w:val="both"/>
        <w:rPr>
          <w:rFonts w:ascii="Tahoma" w:eastAsia="Tahoma" w:hAnsi="Tahoma" w:cs="Tahoma"/>
          <w:i/>
          <w:sz w:val="24"/>
          <w:szCs w:val="24"/>
        </w:rPr>
      </w:pPr>
      <w:r>
        <w:rPr>
          <w:rFonts w:ascii="Tahoma" w:eastAsia="Tahoma"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D792020" w14:textId="77777777" w:rsidR="00151BDC" w:rsidRDefault="00151BDC">
      <w:pPr>
        <w:spacing w:before="240" w:after="240"/>
        <w:ind w:left="835" w:hanging="835"/>
        <w:rPr>
          <w:rFonts w:ascii="Tahoma" w:eastAsia="Tahoma" w:hAnsi="Tahoma" w:cs="Tahoma"/>
          <w:i/>
          <w:sz w:val="24"/>
          <w:szCs w:val="24"/>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315F15"/>
    <w:rsid w:val="004C21FF"/>
    <w:rsid w:val="00510D1A"/>
    <w:rsid w:val="00AF5D4C"/>
    <w:rsid w:val="00C63EA8"/>
    <w:rsid w:val="00DB2436"/>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7</cp:revision>
  <dcterms:created xsi:type="dcterms:W3CDTF">2024-03-02T13:14:00Z</dcterms:created>
  <dcterms:modified xsi:type="dcterms:W3CDTF">2024-04-09T10:05:00Z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